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displacedByCustomXml="next"/>
    <w:bookmarkEnd w:id="0" w:displacedByCustomXml="next"/>
    <w:sdt>
      <w:sdtPr>
        <w:rPr>
          <w:rFonts w:ascii="Times New Roman" w:hAnsi="Times New Roman"/>
          <w:sz w:val="24"/>
          <w:szCs w:val="24"/>
        </w:rPr>
        <w:id w:val="-1443603880"/>
        <w:docPartObj>
          <w:docPartGallery w:val="Cover Pages"/>
          <w:docPartUnique/>
        </w:docPartObj>
      </w:sdtPr>
      <w:sdtEndPr>
        <w:rPr>
          <w:b/>
        </w:rPr>
      </w:sdtEndPr>
      <w:sdtContent>
        <w:p w:rsidR="009021B7" w:rsidRPr="00FC1317" w:rsidRDefault="009021B7" w:rsidP="009021B7">
          <w:pPr>
            <w:tabs>
              <w:tab w:val="left" w:pos="284"/>
            </w:tabs>
            <w:spacing w:before="240" w:after="240" w:line="360" w:lineRule="auto"/>
            <w:jc w:val="both"/>
            <w:rPr>
              <w:rFonts w:ascii="Times New Roman" w:hAnsi="Times New Roman"/>
              <w:sz w:val="24"/>
              <w:szCs w:val="24"/>
            </w:rPr>
          </w:pPr>
          <w:r w:rsidRPr="00FC1317">
            <w:rPr>
              <w:rFonts w:ascii="Times New Roman" w:hAnsi="Times New Roman"/>
              <w:noProof/>
              <w:sz w:val="24"/>
              <w:szCs w:val="24"/>
              <w:lang w:val="es-EC" w:eastAsia="es-EC"/>
            </w:rPr>
            <w:drawing>
              <wp:anchor distT="0" distB="0" distL="114300" distR="114300" simplePos="0" relativeHeight="251659264" behindDoc="1" locked="0" layoutInCell="1" allowOverlap="1" wp14:anchorId="3E10EB25" wp14:editId="2A19BDC3">
                <wp:simplePos x="0" y="0"/>
                <wp:positionH relativeFrom="column">
                  <wp:posOffset>1991360</wp:posOffset>
                </wp:positionH>
                <wp:positionV relativeFrom="paragraph">
                  <wp:posOffset>0</wp:posOffset>
                </wp:positionV>
                <wp:extent cx="1127760" cy="1136015"/>
                <wp:effectExtent l="0" t="0" r="0" b="6985"/>
                <wp:wrapTight wrapText="bothSides">
                  <wp:wrapPolygon edited="0">
                    <wp:start x="0" y="0"/>
                    <wp:lineTo x="0" y="21371"/>
                    <wp:lineTo x="21162" y="21371"/>
                    <wp:lineTo x="21162" y="0"/>
                    <wp:lineTo x="0" y="0"/>
                  </wp:wrapPolygon>
                </wp:wrapTight>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27760" cy="11360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021B7" w:rsidRPr="00FC1317" w:rsidRDefault="009021B7" w:rsidP="009021B7">
          <w:pPr>
            <w:spacing w:before="240" w:after="240" w:line="360" w:lineRule="auto"/>
            <w:jc w:val="both"/>
            <w:rPr>
              <w:rFonts w:ascii="Times New Roman" w:hAnsi="Times New Roman"/>
              <w:b/>
              <w:sz w:val="24"/>
              <w:szCs w:val="24"/>
            </w:rPr>
          </w:pPr>
        </w:p>
        <w:p w:rsidR="00176356" w:rsidRDefault="00176356" w:rsidP="009021B7">
          <w:pPr>
            <w:spacing w:before="240" w:after="240" w:line="360" w:lineRule="auto"/>
            <w:jc w:val="center"/>
            <w:rPr>
              <w:rFonts w:ascii="Times New Roman" w:hAnsi="Times New Roman"/>
              <w:b/>
              <w:sz w:val="36"/>
              <w:szCs w:val="24"/>
            </w:rPr>
          </w:pPr>
        </w:p>
        <w:p w:rsidR="009021B7" w:rsidRPr="009E1C4E" w:rsidRDefault="009021B7" w:rsidP="009021B7">
          <w:pPr>
            <w:spacing w:before="240" w:after="240" w:line="360" w:lineRule="auto"/>
            <w:jc w:val="center"/>
            <w:rPr>
              <w:rFonts w:ascii="Times New Roman" w:hAnsi="Times New Roman"/>
              <w:b/>
              <w:sz w:val="36"/>
              <w:szCs w:val="24"/>
            </w:rPr>
          </w:pPr>
          <w:r w:rsidRPr="009E1C4E">
            <w:rPr>
              <w:rFonts w:ascii="Times New Roman" w:hAnsi="Times New Roman"/>
              <w:b/>
              <w:sz w:val="36"/>
              <w:szCs w:val="24"/>
            </w:rPr>
            <w:t>UNIVERSIDAD TECNICA DE COTOPAXI</w:t>
          </w:r>
        </w:p>
        <w:p w:rsidR="009021B7" w:rsidRPr="009E1C4E" w:rsidRDefault="009021B7" w:rsidP="009021B7">
          <w:pPr>
            <w:spacing w:before="240" w:after="240" w:line="360" w:lineRule="auto"/>
            <w:jc w:val="center"/>
            <w:rPr>
              <w:rFonts w:ascii="Times New Roman" w:hAnsi="Times New Roman"/>
              <w:b/>
              <w:sz w:val="28"/>
              <w:szCs w:val="24"/>
            </w:rPr>
          </w:pPr>
          <w:r w:rsidRPr="009E1C4E">
            <w:rPr>
              <w:rFonts w:ascii="Times New Roman" w:hAnsi="Times New Roman"/>
              <w:b/>
              <w:sz w:val="28"/>
              <w:szCs w:val="24"/>
            </w:rPr>
            <w:t>FACULTAD DE CIENCIAS AGROPECUARIAS Y RECURSOS NATURALES RECURSOS NATURALES</w:t>
          </w:r>
        </w:p>
        <w:p w:rsidR="009021B7" w:rsidRPr="00175902" w:rsidRDefault="009021B7" w:rsidP="009021B7">
          <w:pPr>
            <w:spacing w:before="240" w:after="240" w:line="360" w:lineRule="auto"/>
            <w:jc w:val="center"/>
            <w:rPr>
              <w:rFonts w:ascii="Times New Roman" w:hAnsi="Times New Roman"/>
              <w:b/>
              <w:sz w:val="28"/>
              <w:szCs w:val="24"/>
            </w:rPr>
          </w:pPr>
          <w:r w:rsidRPr="00175902">
            <w:rPr>
              <w:rFonts w:ascii="Times New Roman" w:hAnsi="Times New Roman"/>
              <w:b/>
              <w:sz w:val="24"/>
              <w:szCs w:val="24"/>
            </w:rPr>
            <w:t>CARRERA DE MEDICINA VETERINARIA</w:t>
          </w:r>
        </w:p>
        <w:p w:rsidR="009021B7" w:rsidRDefault="009021B7" w:rsidP="009021B7">
          <w:pPr>
            <w:spacing w:before="240" w:after="240" w:line="360" w:lineRule="auto"/>
            <w:jc w:val="center"/>
            <w:rPr>
              <w:rFonts w:ascii="Times New Roman" w:hAnsi="Times New Roman"/>
              <w:b/>
              <w:sz w:val="24"/>
              <w:szCs w:val="24"/>
            </w:rPr>
          </w:pPr>
          <w:r w:rsidRPr="009E1C4E">
            <w:rPr>
              <w:rFonts w:ascii="Times New Roman" w:hAnsi="Times New Roman"/>
              <w:b/>
              <w:sz w:val="28"/>
              <w:szCs w:val="24"/>
            </w:rPr>
            <w:t>TRABAJO EXPERIMENTAL</w:t>
          </w:r>
        </w:p>
        <w:p w:rsidR="009021B7" w:rsidRDefault="009021B7" w:rsidP="009021B7">
          <w:pPr>
            <w:spacing w:before="240" w:after="240" w:line="360" w:lineRule="auto"/>
            <w:jc w:val="both"/>
            <w:rPr>
              <w:rFonts w:ascii="Times New Roman" w:hAnsi="Times New Roman"/>
              <w:b/>
              <w:sz w:val="24"/>
              <w:szCs w:val="24"/>
            </w:rPr>
          </w:pPr>
        </w:p>
        <w:p w:rsidR="009021B7" w:rsidRPr="00FC1317" w:rsidRDefault="009021B7" w:rsidP="009021B7">
          <w:pPr>
            <w:spacing w:before="240" w:after="240" w:line="360" w:lineRule="auto"/>
            <w:jc w:val="both"/>
            <w:rPr>
              <w:rFonts w:ascii="Times New Roman" w:hAnsi="Times New Roman"/>
              <w:sz w:val="24"/>
              <w:szCs w:val="24"/>
            </w:rPr>
          </w:pPr>
          <w:r w:rsidRPr="00FC1317">
            <w:rPr>
              <w:rFonts w:ascii="Times New Roman" w:hAnsi="Times New Roman"/>
              <w:noProof/>
              <w:sz w:val="24"/>
              <w:szCs w:val="24"/>
              <w:lang w:val="es-EC" w:eastAsia="es-EC"/>
            </w:rPr>
            <mc:AlternateContent>
              <mc:Choice Requires="wps">
                <w:drawing>
                  <wp:anchor distT="0" distB="0" distL="114300" distR="114300" simplePos="0" relativeHeight="251660288" behindDoc="1" locked="0" layoutInCell="1" allowOverlap="1" wp14:anchorId="3891BB15" wp14:editId="49C2D4EB">
                    <wp:simplePos x="0" y="0"/>
                    <wp:positionH relativeFrom="margin">
                      <wp:posOffset>107266</wp:posOffset>
                    </wp:positionH>
                    <wp:positionV relativeFrom="paragraph">
                      <wp:posOffset>69557</wp:posOffset>
                    </wp:positionV>
                    <wp:extent cx="5345723" cy="733425"/>
                    <wp:effectExtent l="0" t="0" r="26670" b="28575"/>
                    <wp:wrapNone/>
                    <wp:docPr id="17" name="Rectángulo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45723" cy="7334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5301E" w:rsidRPr="004A0EC8" w:rsidRDefault="0015301E" w:rsidP="0042796E">
                                <w:pPr>
                                  <w:jc w:val="center"/>
                                  <w:rPr>
                                    <w:rFonts w:ascii="Times New Roman" w:hAnsi="Times New Roman"/>
                                    <w:b/>
                                    <w:sz w:val="24"/>
                                    <w:szCs w:val="24"/>
                                  </w:rPr>
                                </w:pPr>
                                <w:r>
                                  <w:rPr>
                                    <w:rFonts w:ascii="Times New Roman" w:hAnsi="Times New Roman"/>
                                    <w:b/>
                                    <w:sz w:val="24"/>
                                    <w:szCs w:val="24"/>
                                  </w:rPr>
                                  <w:t>“</w:t>
                                </w:r>
                                <w:r w:rsidRPr="004A0EC8">
                                  <w:rPr>
                                    <w:rFonts w:ascii="Times New Roman" w:hAnsi="Times New Roman"/>
                                    <w:b/>
                                    <w:sz w:val="24"/>
                                    <w:szCs w:val="24"/>
                                  </w:rPr>
                                  <w:t>EVALUACIÓN DE</w:t>
                                </w:r>
                                <w:r>
                                  <w:rPr>
                                    <w:rFonts w:ascii="Times New Roman" w:hAnsi="Times New Roman"/>
                                    <w:b/>
                                    <w:sz w:val="24"/>
                                    <w:szCs w:val="24"/>
                                  </w:rPr>
                                  <w:t xml:space="preserve"> </w:t>
                                </w:r>
                                <w:r w:rsidRPr="004A0EC8">
                                  <w:rPr>
                                    <w:rFonts w:ascii="Times New Roman" w:hAnsi="Times New Roman"/>
                                    <w:b/>
                                    <w:sz w:val="24"/>
                                    <w:szCs w:val="24"/>
                                  </w:rPr>
                                  <w:t>LOS FLAVONOIDES (1000 mg) COMO TRATAMIENTO ALTERNATIVO EN LA</w:t>
                                </w:r>
                                <w:r>
                                  <w:rPr>
                                    <w:rFonts w:ascii="Times New Roman" w:hAnsi="Times New Roman"/>
                                    <w:b/>
                                    <w:sz w:val="24"/>
                                    <w:szCs w:val="24"/>
                                  </w:rPr>
                                  <w:t xml:space="preserve"> MASTITIS SUBCLÍNICA GRADO 1, 2,</w:t>
                                </w:r>
                                <w:r w:rsidRPr="004A0EC8">
                                  <w:rPr>
                                    <w:rFonts w:ascii="Times New Roman" w:hAnsi="Times New Roman"/>
                                    <w:b/>
                                    <w:sz w:val="24"/>
                                    <w:szCs w:val="24"/>
                                  </w:rPr>
                                  <w:t xml:space="preserve"> 3 EN VACAS DE ORDEÑO</w:t>
                                </w:r>
                                <w:r>
                                  <w:rPr>
                                    <w:rFonts w:ascii="Times New Roman" w:hAnsi="Times New Roman"/>
                                    <w:b/>
                                    <w:sz w:val="24"/>
                                    <w:szCs w:val="24"/>
                                  </w:rPr>
                                  <w:t>”</w:t>
                                </w:r>
                                <w:r w:rsidRPr="004A0EC8">
                                  <w:rPr>
                                    <w:rFonts w:ascii="Times New Roman" w:hAnsi="Times New Roman"/>
                                    <w:b/>
                                    <w:sz w:val="24"/>
                                    <w:szCs w:val="24"/>
                                  </w:rPr>
                                  <w:t>.</w:t>
                                </w:r>
                              </w:p>
                              <w:p w:rsidR="0015301E" w:rsidRPr="004A0EC8" w:rsidRDefault="0015301E" w:rsidP="003E093A">
                                <w:pPr>
                                  <w:jc w:val="center"/>
                                  <w:rPr>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891BB15" id="Rectángulo 16" o:spid="_x0000_s1026" style="position:absolute;left:0;text-align:left;margin-left:8.45pt;margin-top:5.5pt;width:420.9pt;height:57.75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m+slAIAAHoFAAAOAAAAZHJzL2Uyb0RvYy54bWysVEtu2zAQ3RfoHQjuG1m2k7SC5cBIkKKA&#10;kRhJiqxpirSFUByWpC25t+lZerEOqY+T1KuiG4LDefPlm5ldNZUie2FdCTqn6dmIEqE5FKXe5PT7&#10;0+2nz5Q4z3TBFGiR04Nw9Gr+8cOsNpkYwxZUISxBJ9pltcnp1nuTJYnjW1ExdwZGaFRKsBXzKNpN&#10;UlhWo/dKJePR6CKpwRbGAhfO4etNq6Tz6F9Kwf29lE54onKKufl42niuw5nMZyzbWGa2Je/SYP+Q&#10;RcVKjUEHVzfMM7Kz5V+uqpJbcCD9GYcqASlLLmINWE06elfN45YZEWvB5jgztMn9P7f8br+ypCzw&#10;7y4p0azCP3rArv3+pTc7BSS9CC2qjcsQ+WhWNhTpzBL4i0NF8kYTBNdhGmmrgMUSSRP7fRj6LRpP&#10;OD6eT6bnl+MJJRx1l5PJdHweoiUs662Ndf6rgIqES04tZhbbzPZL51toDwnBlI7pgSqL21KpKAQm&#10;iWtlyZ4hB3yTdiHcEYUBg2Usps0/VuIPSrReH4TEHmHG4xg9svPok3EutI+Nip4QHcwkZjAYpqcM&#10;le+T6bDBTETWDoajU4ZvIw4WMSpoPxhXpQZ7ykHxMkRu8X31bc2hfN+sm+7r11AckCUW2vFxht+W&#10;+B9L5vyKWZwXnCzcAf4eD6mgzil0N0q2YH+eeg94pDFqKalx/nLqfuyYFZSobxoJ/iWdTsPARiHQ&#10;BAX7WrN+rdG76hrwe1PcNobHa8B71V+lheoZV8UiREUV0xxj55R72wvXvt0LuGy4WCwiDIfUML/U&#10;j4YH56HBgW9PzTOzpiOlRzrfQT+rLHvHzRYbLDUsdh5kGYkbWtz2tWs9DnikfreMwgZ5LUfUcWXO&#10;/wAAAP//AwBQSwMEFAAGAAgAAAAhAEDmMHLeAAAACQEAAA8AAABkcnMvZG93bnJldi54bWxMT01L&#10;w0AQvQv+h2UEL2I3DTTGmE0RqReRQlMv3rbZaRK6Oxuy2yb66x1PehrevMf7KNezs+KCY+g9KVgu&#10;EhBIjTc9tQo+9q/3OYgQNRltPaGCLwywrq6vSl0YP9EOL3VsBZtQKLSCLsahkDI0HTodFn5AYu7o&#10;R6cjw7GVZtQTmzsr0yTJpNM9cUKnB3zpsDnVZ6cgP6Xv9V2y2e7t97GJn5v2bdhOSt3ezM9PICLO&#10;8U8Mv/W5OlTc6eDPZIKwjLNHVvJd8iTm81X+AOLAjzRbgaxK+X9B9QMAAP//AwBQSwECLQAUAAYA&#10;CAAAACEAtoM4kv4AAADhAQAAEwAAAAAAAAAAAAAAAAAAAAAAW0NvbnRlbnRfVHlwZXNdLnhtbFBL&#10;AQItABQABgAIAAAAIQA4/SH/1gAAAJQBAAALAAAAAAAAAAAAAAAAAC8BAABfcmVscy8ucmVsc1BL&#10;AQItABQABgAIAAAAIQADpm+slAIAAHoFAAAOAAAAAAAAAAAAAAAAAC4CAABkcnMvZTJvRG9jLnht&#10;bFBLAQItABQABgAIAAAAIQBA5jBy3gAAAAkBAAAPAAAAAAAAAAAAAAAAAO4EAABkcnMvZG93bnJl&#10;di54bWxQSwUGAAAAAAQABADzAAAA+QUAAAAA&#10;" fillcolor="white [3201]" strokecolor="black [3213]" strokeweight="2pt">
                    <v:path arrowok="t"/>
                    <v:textbox>
                      <w:txbxContent>
                        <w:p w:rsidR="0015301E" w:rsidRPr="004A0EC8" w:rsidRDefault="0015301E" w:rsidP="0042796E">
                          <w:pPr>
                            <w:jc w:val="center"/>
                            <w:rPr>
                              <w:rFonts w:ascii="Times New Roman" w:hAnsi="Times New Roman"/>
                              <w:b/>
                              <w:sz w:val="24"/>
                              <w:szCs w:val="24"/>
                            </w:rPr>
                          </w:pPr>
                          <w:r>
                            <w:rPr>
                              <w:rFonts w:ascii="Times New Roman" w:hAnsi="Times New Roman"/>
                              <w:b/>
                              <w:sz w:val="24"/>
                              <w:szCs w:val="24"/>
                            </w:rPr>
                            <w:t>“</w:t>
                          </w:r>
                          <w:r w:rsidRPr="004A0EC8">
                            <w:rPr>
                              <w:rFonts w:ascii="Times New Roman" w:hAnsi="Times New Roman"/>
                              <w:b/>
                              <w:sz w:val="24"/>
                              <w:szCs w:val="24"/>
                            </w:rPr>
                            <w:t>EVALUACIÓN DE</w:t>
                          </w:r>
                          <w:r>
                            <w:rPr>
                              <w:rFonts w:ascii="Times New Roman" w:hAnsi="Times New Roman"/>
                              <w:b/>
                              <w:sz w:val="24"/>
                              <w:szCs w:val="24"/>
                            </w:rPr>
                            <w:t xml:space="preserve"> </w:t>
                          </w:r>
                          <w:r w:rsidRPr="004A0EC8">
                            <w:rPr>
                              <w:rFonts w:ascii="Times New Roman" w:hAnsi="Times New Roman"/>
                              <w:b/>
                              <w:sz w:val="24"/>
                              <w:szCs w:val="24"/>
                            </w:rPr>
                            <w:t>LOS FLAVONOIDES (1000 mg) COMO TRATAMIENTO ALTERNATIVO EN LA</w:t>
                          </w:r>
                          <w:r>
                            <w:rPr>
                              <w:rFonts w:ascii="Times New Roman" w:hAnsi="Times New Roman"/>
                              <w:b/>
                              <w:sz w:val="24"/>
                              <w:szCs w:val="24"/>
                            </w:rPr>
                            <w:t xml:space="preserve"> MASTITIS SUBCLÍNICA GRADO 1, 2,</w:t>
                          </w:r>
                          <w:r w:rsidRPr="004A0EC8">
                            <w:rPr>
                              <w:rFonts w:ascii="Times New Roman" w:hAnsi="Times New Roman"/>
                              <w:b/>
                              <w:sz w:val="24"/>
                              <w:szCs w:val="24"/>
                            </w:rPr>
                            <w:t xml:space="preserve"> 3 EN VACAS DE ORDEÑO</w:t>
                          </w:r>
                          <w:r>
                            <w:rPr>
                              <w:rFonts w:ascii="Times New Roman" w:hAnsi="Times New Roman"/>
                              <w:b/>
                              <w:sz w:val="24"/>
                              <w:szCs w:val="24"/>
                            </w:rPr>
                            <w:t>”</w:t>
                          </w:r>
                          <w:r w:rsidRPr="004A0EC8">
                            <w:rPr>
                              <w:rFonts w:ascii="Times New Roman" w:hAnsi="Times New Roman"/>
                              <w:b/>
                              <w:sz w:val="24"/>
                              <w:szCs w:val="24"/>
                            </w:rPr>
                            <w:t>.</w:t>
                          </w:r>
                        </w:p>
                        <w:p w:rsidR="0015301E" w:rsidRPr="004A0EC8" w:rsidRDefault="0015301E" w:rsidP="003E093A">
                          <w:pPr>
                            <w:jc w:val="center"/>
                            <w:rPr>
                              <w:szCs w:val="24"/>
                            </w:rPr>
                          </w:pPr>
                        </w:p>
                      </w:txbxContent>
                    </v:textbox>
                    <w10:wrap anchorx="margin"/>
                  </v:rect>
                </w:pict>
              </mc:Fallback>
            </mc:AlternateContent>
          </w:r>
        </w:p>
        <w:p w:rsidR="009021B7" w:rsidRPr="00FC1317" w:rsidRDefault="009021B7" w:rsidP="009021B7">
          <w:pPr>
            <w:tabs>
              <w:tab w:val="left" w:pos="1155"/>
            </w:tabs>
            <w:spacing w:before="240" w:after="240" w:line="360" w:lineRule="auto"/>
            <w:jc w:val="both"/>
            <w:rPr>
              <w:rFonts w:ascii="Times New Roman" w:hAnsi="Times New Roman"/>
              <w:b/>
              <w:bCs/>
              <w:sz w:val="24"/>
              <w:szCs w:val="24"/>
            </w:rPr>
          </w:pPr>
          <w:r w:rsidRPr="00FC1317">
            <w:rPr>
              <w:rFonts w:ascii="Times New Roman" w:hAnsi="Times New Roman"/>
              <w:b/>
              <w:bCs/>
              <w:sz w:val="24"/>
              <w:szCs w:val="24"/>
            </w:rPr>
            <w:tab/>
          </w:r>
        </w:p>
        <w:p w:rsidR="009021B7" w:rsidRPr="00FC1317" w:rsidRDefault="009021B7" w:rsidP="009021B7">
          <w:pPr>
            <w:spacing w:before="240" w:after="240" w:line="360" w:lineRule="auto"/>
            <w:jc w:val="both"/>
            <w:rPr>
              <w:rFonts w:ascii="Times New Roman" w:hAnsi="Times New Roman"/>
              <w:sz w:val="24"/>
              <w:szCs w:val="24"/>
            </w:rPr>
          </w:pPr>
        </w:p>
        <w:p w:rsidR="009021B7" w:rsidRPr="005F0D05" w:rsidRDefault="009021B7" w:rsidP="009021B7">
          <w:pPr>
            <w:tabs>
              <w:tab w:val="left" w:pos="3690"/>
              <w:tab w:val="left" w:pos="4200"/>
              <w:tab w:val="center" w:pos="4419"/>
            </w:tabs>
            <w:spacing w:before="240" w:after="240"/>
            <w:jc w:val="center"/>
            <w:rPr>
              <w:rFonts w:ascii="Times New Roman" w:hAnsi="Times New Roman"/>
              <w:sz w:val="24"/>
              <w:szCs w:val="24"/>
            </w:rPr>
          </w:pPr>
          <w:r w:rsidRPr="005F0D05">
            <w:rPr>
              <w:rFonts w:ascii="Times New Roman" w:hAnsi="Times New Roman"/>
              <w:sz w:val="24"/>
              <w:szCs w:val="24"/>
            </w:rPr>
            <w:t>Proyecto experimental presentado previo a la obtención del Título de Médico Veterinario y Zootecnista</w:t>
          </w:r>
        </w:p>
        <w:p w:rsidR="009021B7" w:rsidRPr="00FC1317" w:rsidRDefault="00175902" w:rsidP="00175902">
          <w:pPr>
            <w:spacing w:before="240" w:after="240" w:line="360" w:lineRule="auto"/>
            <w:jc w:val="center"/>
            <w:rPr>
              <w:rFonts w:ascii="Times New Roman" w:hAnsi="Times New Roman"/>
              <w:b/>
              <w:sz w:val="24"/>
              <w:szCs w:val="24"/>
            </w:rPr>
          </w:pPr>
          <w:r>
            <w:rPr>
              <w:rFonts w:ascii="Times New Roman" w:hAnsi="Times New Roman"/>
              <w:b/>
              <w:sz w:val="24"/>
              <w:szCs w:val="24"/>
            </w:rPr>
            <w:t xml:space="preserve">                                                                                    </w:t>
          </w:r>
          <w:r w:rsidR="009021B7" w:rsidRPr="00FC1317">
            <w:rPr>
              <w:rFonts w:ascii="Times New Roman" w:hAnsi="Times New Roman"/>
              <w:b/>
              <w:sz w:val="24"/>
              <w:szCs w:val="24"/>
            </w:rPr>
            <w:t>Autor:</w:t>
          </w:r>
        </w:p>
        <w:p w:rsidR="009021B7" w:rsidRPr="00FC1317" w:rsidRDefault="009021B7" w:rsidP="009021B7">
          <w:pPr>
            <w:pStyle w:val="Prrafodelista"/>
            <w:spacing w:before="240" w:after="240" w:line="360" w:lineRule="auto"/>
            <w:ind w:left="720"/>
            <w:jc w:val="right"/>
            <w:rPr>
              <w:rFonts w:ascii="Times New Roman" w:hAnsi="Times New Roman"/>
              <w:sz w:val="24"/>
              <w:szCs w:val="24"/>
            </w:rPr>
          </w:pPr>
          <w:r w:rsidRPr="00FC1317">
            <w:rPr>
              <w:rFonts w:ascii="Times New Roman" w:hAnsi="Times New Roman"/>
              <w:sz w:val="24"/>
              <w:szCs w:val="24"/>
            </w:rPr>
            <w:t xml:space="preserve">Caiza Puma Angel Eduardo </w:t>
          </w:r>
        </w:p>
        <w:p w:rsidR="009021B7" w:rsidRPr="00FC1317" w:rsidRDefault="00175902" w:rsidP="00175902">
          <w:pPr>
            <w:spacing w:before="240" w:after="240" w:line="360" w:lineRule="auto"/>
            <w:jc w:val="center"/>
            <w:rPr>
              <w:rFonts w:ascii="Times New Roman" w:hAnsi="Times New Roman"/>
              <w:b/>
              <w:sz w:val="24"/>
              <w:szCs w:val="24"/>
            </w:rPr>
          </w:pPr>
          <w:r>
            <w:rPr>
              <w:rFonts w:ascii="Times New Roman" w:hAnsi="Times New Roman"/>
              <w:b/>
              <w:sz w:val="24"/>
              <w:szCs w:val="24"/>
            </w:rPr>
            <w:t xml:space="preserve">                                                                                    </w:t>
          </w:r>
          <w:r w:rsidR="009021B7" w:rsidRPr="00FC1317">
            <w:rPr>
              <w:rFonts w:ascii="Times New Roman" w:hAnsi="Times New Roman"/>
              <w:b/>
              <w:sz w:val="24"/>
              <w:szCs w:val="24"/>
            </w:rPr>
            <w:t>Director:</w:t>
          </w:r>
        </w:p>
        <w:p w:rsidR="009021B7" w:rsidRPr="00FC1317" w:rsidRDefault="009021B7" w:rsidP="009021B7">
          <w:pPr>
            <w:spacing w:before="240" w:after="240" w:line="360" w:lineRule="auto"/>
            <w:jc w:val="right"/>
            <w:rPr>
              <w:rFonts w:ascii="Times New Roman" w:hAnsi="Times New Roman"/>
              <w:sz w:val="24"/>
              <w:szCs w:val="24"/>
            </w:rPr>
          </w:pPr>
          <w:r w:rsidRPr="00FC1317">
            <w:rPr>
              <w:rFonts w:ascii="Times New Roman" w:hAnsi="Times New Roman"/>
              <w:sz w:val="24"/>
              <w:szCs w:val="24"/>
            </w:rPr>
            <w:t xml:space="preserve">Dr. Mg.  Gutiérrez Reinoso Miguel Ángel </w:t>
          </w:r>
        </w:p>
        <w:p w:rsidR="009021B7" w:rsidRPr="00FC1317" w:rsidRDefault="009021B7" w:rsidP="009021B7">
          <w:pPr>
            <w:spacing w:before="240" w:after="240" w:line="360" w:lineRule="auto"/>
            <w:jc w:val="center"/>
            <w:rPr>
              <w:rFonts w:ascii="Times New Roman" w:hAnsi="Times New Roman"/>
              <w:sz w:val="24"/>
              <w:szCs w:val="24"/>
            </w:rPr>
          </w:pPr>
          <w:r w:rsidRPr="00FC1317">
            <w:rPr>
              <w:rFonts w:ascii="Times New Roman" w:hAnsi="Times New Roman"/>
              <w:sz w:val="24"/>
              <w:szCs w:val="24"/>
            </w:rPr>
            <w:t>LATACUNGA -  ECUADOR</w:t>
          </w:r>
        </w:p>
        <w:p w:rsidR="009021B7" w:rsidRDefault="009021B7" w:rsidP="009021B7">
          <w:pPr>
            <w:spacing w:before="240" w:after="240" w:line="360" w:lineRule="auto"/>
            <w:jc w:val="center"/>
            <w:rPr>
              <w:rFonts w:ascii="Times New Roman" w:hAnsi="Times New Roman"/>
              <w:sz w:val="24"/>
              <w:szCs w:val="24"/>
            </w:rPr>
          </w:pPr>
          <w:r w:rsidRPr="00FC1317">
            <w:rPr>
              <w:rFonts w:ascii="Times New Roman" w:hAnsi="Times New Roman"/>
              <w:sz w:val="24"/>
              <w:szCs w:val="24"/>
            </w:rPr>
            <w:t>AGOSTO – 2017</w:t>
          </w:r>
        </w:p>
        <w:p w:rsidR="009021B7" w:rsidRDefault="009021B7" w:rsidP="00176356">
          <w:pPr>
            <w:spacing w:after="200" w:line="276" w:lineRule="auto"/>
            <w:rPr>
              <w:rFonts w:ascii="Times New Roman" w:hAnsi="Times New Roman"/>
              <w:sz w:val="24"/>
              <w:szCs w:val="24"/>
            </w:rPr>
          </w:pPr>
          <w:r>
            <w:rPr>
              <w:rFonts w:ascii="Times New Roman" w:hAnsi="Times New Roman"/>
              <w:sz w:val="24"/>
              <w:szCs w:val="24"/>
            </w:rPr>
            <w:br w:type="page"/>
          </w:r>
          <w:bookmarkStart w:id="1" w:name="_Toc476217669"/>
          <w:bookmarkStart w:id="2" w:name="_Toc476217784"/>
          <w:bookmarkStart w:id="3" w:name="_Toc476218175"/>
          <w:bookmarkStart w:id="4" w:name="_Toc477723309"/>
          <w:bookmarkStart w:id="5" w:name="_Toc477730759"/>
          <w:bookmarkStart w:id="6" w:name="_Toc487555997"/>
          <w:bookmarkStart w:id="7" w:name="_Toc488046769"/>
          <w:bookmarkStart w:id="8" w:name="_Toc488048233"/>
          <w:bookmarkStart w:id="9" w:name="_Toc488048482"/>
          <w:bookmarkStart w:id="10" w:name="_Toc488049099"/>
          <w:bookmarkStart w:id="11" w:name="_Toc488049283"/>
          <w:bookmarkStart w:id="12" w:name="_Toc488049889"/>
          <w:bookmarkStart w:id="13" w:name="_Toc488050484"/>
          <w:bookmarkStart w:id="14" w:name="_Toc488050609"/>
          <w:bookmarkStart w:id="15" w:name="_Toc488052844"/>
          <w:bookmarkStart w:id="16" w:name="_Toc488052993"/>
          <w:bookmarkStart w:id="17" w:name="_Toc488794200"/>
          <w:bookmarkStart w:id="18" w:name="_Toc489169189"/>
          <w:bookmarkStart w:id="19" w:name="_Toc489172593"/>
          <w:bookmarkStart w:id="20" w:name="_Toc489172749"/>
          <w:bookmarkStart w:id="21" w:name="_Toc489172899"/>
          <w:bookmarkStart w:id="22" w:name="_Toc489173049"/>
          <w:bookmarkStart w:id="23" w:name="_Toc489173199"/>
          <w:bookmarkStart w:id="24" w:name="_Toc490308103"/>
          <w:bookmarkStart w:id="25" w:name="_Toc490308568"/>
          <w:bookmarkStart w:id="26" w:name="_Toc490453688"/>
          <w:r w:rsidRPr="00FC1317">
            <w:rPr>
              <w:rFonts w:ascii="Times New Roman" w:hAnsi="Times New Roman"/>
              <w:sz w:val="24"/>
              <w:szCs w:val="24"/>
            </w:rPr>
            <w:lastRenderedPageBreak/>
            <w:t>DECLARACIÓN DE AUTORÍA</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p>
        <w:p w:rsidR="000461BA" w:rsidRPr="000461BA" w:rsidRDefault="000461BA" w:rsidP="000461BA">
          <w:pPr>
            <w:rPr>
              <w:lang w:eastAsia="es-ES"/>
            </w:rPr>
          </w:pPr>
        </w:p>
        <w:p w:rsidR="00AF4B30" w:rsidRPr="00AF4B30" w:rsidRDefault="00AF4B30" w:rsidP="00AF4B30">
          <w:pPr>
            <w:rPr>
              <w:lang w:eastAsia="es-ES"/>
            </w:rPr>
          </w:pPr>
        </w:p>
        <w:p w:rsidR="009021B7" w:rsidRPr="00FC1317" w:rsidRDefault="009021B7" w:rsidP="009021B7">
          <w:pPr>
            <w:spacing w:after="240" w:line="360" w:lineRule="auto"/>
            <w:jc w:val="both"/>
            <w:rPr>
              <w:rFonts w:ascii="Times New Roman" w:hAnsi="Times New Roman"/>
              <w:sz w:val="24"/>
              <w:szCs w:val="24"/>
            </w:rPr>
          </w:pPr>
          <w:r w:rsidRPr="00FC1317">
            <w:rPr>
              <w:rFonts w:ascii="Times New Roman" w:hAnsi="Times New Roman"/>
              <w:sz w:val="24"/>
              <w:szCs w:val="24"/>
            </w:rPr>
            <w:t xml:space="preserve">Yo, </w:t>
          </w:r>
          <w:r w:rsidRPr="00FC1317">
            <w:rPr>
              <w:rFonts w:ascii="Times New Roman" w:hAnsi="Times New Roman"/>
              <w:b/>
              <w:sz w:val="24"/>
              <w:szCs w:val="24"/>
            </w:rPr>
            <w:t>CAIZA PUMA ANGEL EDUARDO,</w:t>
          </w:r>
          <w:r w:rsidRPr="00FC1317">
            <w:rPr>
              <w:rFonts w:ascii="Times New Roman" w:hAnsi="Times New Roman"/>
              <w:sz w:val="24"/>
              <w:szCs w:val="24"/>
            </w:rPr>
            <w:t xml:space="preserve"> declaro ser autor del presente trabajo experimental: </w:t>
          </w:r>
          <w:r w:rsidRPr="00FC1317">
            <w:rPr>
              <w:rFonts w:ascii="Times New Roman" w:hAnsi="Times New Roman"/>
              <w:b/>
              <w:sz w:val="24"/>
              <w:szCs w:val="24"/>
            </w:rPr>
            <w:t>“EVALUACIÓN DE LOS FLAVONOIDES (1000 mg) COMO TRATAMIENTO ALTERNATIVO EN LA MASTITIS SUBCLÍNICA GRADO 1,</w:t>
          </w:r>
          <w:r w:rsidR="0042796E">
            <w:rPr>
              <w:rFonts w:ascii="Times New Roman" w:hAnsi="Times New Roman"/>
              <w:b/>
              <w:sz w:val="24"/>
              <w:szCs w:val="24"/>
            </w:rPr>
            <w:t xml:space="preserve"> </w:t>
          </w:r>
          <w:r w:rsidRPr="00FC1317">
            <w:rPr>
              <w:rFonts w:ascii="Times New Roman" w:hAnsi="Times New Roman"/>
              <w:b/>
              <w:sz w:val="24"/>
              <w:szCs w:val="24"/>
            </w:rPr>
            <w:t xml:space="preserve">2, 3 EN VACAS EN ORDEÑO”, </w:t>
          </w:r>
          <w:r w:rsidRPr="00FC1317">
            <w:rPr>
              <w:rFonts w:ascii="Times New Roman" w:hAnsi="Times New Roman"/>
              <w:sz w:val="24"/>
              <w:szCs w:val="24"/>
            </w:rPr>
            <w:t xml:space="preserve">siendo el Dr. Mg. Miguel Ángel Gutiérrez Reinoso, tutor del presente trabajo; y eximo expresamente a la Universidad Técnica de Cotopaxi y a sus representantes legales de posibles reclamos o acciones legales. </w:t>
          </w:r>
        </w:p>
        <w:p w:rsidR="009021B7" w:rsidRPr="00FC1317" w:rsidRDefault="009021B7" w:rsidP="009021B7">
          <w:pPr>
            <w:spacing w:after="240" w:line="360" w:lineRule="auto"/>
            <w:jc w:val="both"/>
            <w:rPr>
              <w:rFonts w:ascii="Times New Roman" w:hAnsi="Times New Roman"/>
              <w:sz w:val="24"/>
              <w:szCs w:val="24"/>
            </w:rPr>
          </w:pPr>
          <w:r w:rsidRPr="00FC1317">
            <w:rPr>
              <w:rFonts w:ascii="Times New Roman" w:hAnsi="Times New Roman"/>
              <w:sz w:val="24"/>
              <w:szCs w:val="24"/>
            </w:rPr>
            <w:t xml:space="preserve">Además, certifico que las ideas, conceptos, procedimientos y resultados vertidos en el presente trabajo </w:t>
          </w:r>
          <w:r>
            <w:rPr>
              <w:rFonts w:ascii="Times New Roman" w:hAnsi="Times New Roman"/>
              <w:sz w:val="24"/>
              <w:szCs w:val="24"/>
            </w:rPr>
            <w:t>experimental</w:t>
          </w:r>
          <w:r w:rsidRPr="00FC1317">
            <w:rPr>
              <w:rFonts w:ascii="Times New Roman" w:hAnsi="Times New Roman"/>
              <w:sz w:val="24"/>
              <w:szCs w:val="24"/>
            </w:rPr>
            <w:t>, son de mi exclusiva responsabilidad.</w:t>
          </w:r>
        </w:p>
        <w:p w:rsidR="009021B7" w:rsidRPr="00FC1317" w:rsidRDefault="009021B7" w:rsidP="009021B7">
          <w:pPr>
            <w:spacing w:before="240" w:after="240" w:line="360" w:lineRule="auto"/>
            <w:jc w:val="both"/>
            <w:rPr>
              <w:rFonts w:ascii="Times New Roman" w:hAnsi="Times New Roman"/>
              <w:sz w:val="24"/>
              <w:szCs w:val="24"/>
            </w:rPr>
          </w:pPr>
        </w:p>
        <w:p w:rsidR="009021B7" w:rsidRPr="00FC1317" w:rsidRDefault="009021B7" w:rsidP="009021B7">
          <w:pPr>
            <w:spacing w:before="240" w:after="240" w:line="360" w:lineRule="auto"/>
            <w:jc w:val="both"/>
            <w:rPr>
              <w:rFonts w:ascii="Times New Roman" w:hAnsi="Times New Roman"/>
              <w:sz w:val="24"/>
              <w:szCs w:val="24"/>
            </w:rPr>
          </w:pPr>
        </w:p>
        <w:p w:rsidR="009021B7" w:rsidRPr="00FC1317" w:rsidRDefault="009021B7" w:rsidP="009021B7">
          <w:pPr>
            <w:spacing w:before="240" w:after="240" w:line="360" w:lineRule="auto"/>
            <w:jc w:val="both"/>
            <w:rPr>
              <w:rFonts w:ascii="Times New Roman" w:hAnsi="Times New Roman"/>
              <w:sz w:val="24"/>
              <w:szCs w:val="24"/>
            </w:rPr>
          </w:pPr>
        </w:p>
        <w:p w:rsidR="009021B7" w:rsidRPr="00FC1317" w:rsidRDefault="009021B7" w:rsidP="009021B7">
          <w:pPr>
            <w:spacing w:before="240" w:after="240" w:line="360" w:lineRule="auto"/>
            <w:jc w:val="both"/>
            <w:rPr>
              <w:rFonts w:ascii="Times New Roman" w:hAnsi="Times New Roman"/>
              <w:sz w:val="24"/>
              <w:szCs w:val="24"/>
            </w:rPr>
          </w:pPr>
        </w:p>
        <w:p w:rsidR="009021B7" w:rsidRPr="00FC1317" w:rsidRDefault="009021B7" w:rsidP="009021B7">
          <w:pPr>
            <w:spacing w:before="240" w:after="240" w:line="360" w:lineRule="auto"/>
            <w:jc w:val="both"/>
            <w:rPr>
              <w:rFonts w:ascii="Times New Roman" w:hAnsi="Times New Roman"/>
              <w:sz w:val="24"/>
              <w:szCs w:val="24"/>
            </w:rPr>
          </w:pPr>
        </w:p>
        <w:p w:rsidR="009021B7" w:rsidRPr="00FC1317" w:rsidRDefault="009021B7" w:rsidP="009021B7">
          <w:pPr>
            <w:spacing w:before="240" w:after="240" w:line="360" w:lineRule="auto"/>
            <w:jc w:val="center"/>
            <w:rPr>
              <w:rFonts w:ascii="Times New Roman" w:hAnsi="Times New Roman"/>
              <w:sz w:val="24"/>
              <w:szCs w:val="24"/>
            </w:rPr>
          </w:pPr>
          <w:r w:rsidRPr="00FC1317">
            <w:rPr>
              <w:rFonts w:ascii="Times New Roman" w:hAnsi="Times New Roman"/>
              <w:sz w:val="24"/>
              <w:szCs w:val="24"/>
            </w:rPr>
            <w:t>…………………………………</w:t>
          </w:r>
        </w:p>
        <w:p w:rsidR="009021B7" w:rsidRPr="00FC1317" w:rsidRDefault="009021B7" w:rsidP="009021B7">
          <w:pPr>
            <w:pStyle w:val="Prrafodelista"/>
            <w:spacing w:before="240" w:after="240" w:line="360" w:lineRule="auto"/>
            <w:jc w:val="center"/>
            <w:rPr>
              <w:rFonts w:ascii="Times New Roman" w:hAnsi="Times New Roman"/>
              <w:sz w:val="24"/>
              <w:szCs w:val="24"/>
            </w:rPr>
          </w:pPr>
          <w:r w:rsidRPr="00FC1317">
            <w:rPr>
              <w:rFonts w:ascii="Times New Roman" w:hAnsi="Times New Roman"/>
              <w:b/>
              <w:sz w:val="24"/>
              <w:szCs w:val="24"/>
            </w:rPr>
            <w:t>Sr. CAIZA PUMA ANGEL EDUARDO</w:t>
          </w:r>
        </w:p>
        <w:p w:rsidR="009021B7" w:rsidRPr="00FC1317" w:rsidRDefault="009021B7" w:rsidP="009021B7">
          <w:pPr>
            <w:spacing w:before="240" w:after="240" w:line="360" w:lineRule="auto"/>
            <w:jc w:val="center"/>
            <w:rPr>
              <w:rFonts w:ascii="Times New Roman" w:hAnsi="Times New Roman"/>
              <w:sz w:val="24"/>
              <w:szCs w:val="24"/>
            </w:rPr>
          </w:pPr>
          <w:r w:rsidRPr="00FC1317">
            <w:rPr>
              <w:rFonts w:ascii="Times New Roman" w:hAnsi="Times New Roman"/>
              <w:b/>
              <w:sz w:val="24"/>
              <w:szCs w:val="24"/>
            </w:rPr>
            <w:t>C.I.</w:t>
          </w:r>
          <w:r w:rsidRPr="00FC1317">
            <w:rPr>
              <w:rFonts w:ascii="Times New Roman" w:hAnsi="Times New Roman"/>
              <w:sz w:val="24"/>
              <w:szCs w:val="24"/>
            </w:rPr>
            <w:t xml:space="preserve"> 172376864-2</w:t>
          </w:r>
        </w:p>
        <w:p w:rsidR="009021B7" w:rsidRPr="00FC1317" w:rsidRDefault="009021B7" w:rsidP="009021B7">
          <w:pPr>
            <w:spacing w:before="240" w:after="240" w:line="360" w:lineRule="auto"/>
            <w:jc w:val="both"/>
            <w:rPr>
              <w:rFonts w:ascii="Times New Roman" w:hAnsi="Times New Roman"/>
              <w:sz w:val="24"/>
              <w:szCs w:val="24"/>
            </w:rPr>
          </w:pPr>
        </w:p>
        <w:p w:rsidR="009021B7" w:rsidRPr="00FC1317" w:rsidRDefault="009021B7" w:rsidP="009021B7">
          <w:pPr>
            <w:spacing w:before="240" w:after="240" w:line="360" w:lineRule="auto"/>
            <w:jc w:val="both"/>
            <w:rPr>
              <w:rFonts w:ascii="Times New Roman" w:hAnsi="Times New Roman"/>
              <w:sz w:val="24"/>
              <w:szCs w:val="24"/>
            </w:rPr>
          </w:pPr>
        </w:p>
        <w:p w:rsidR="009021B7" w:rsidRPr="00FC1317" w:rsidRDefault="009021B7" w:rsidP="009021B7">
          <w:pPr>
            <w:spacing w:before="240" w:after="240" w:line="360" w:lineRule="auto"/>
            <w:jc w:val="both"/>
            <w:rPr>
              <w:rFonts w:ascii="Times New Roman" w:hAnsi="Times New Roman"/>
              <w:sz w:val="24"/>
              <w:szCs w:val="24"/>
            </w:rPr>
          </w:pPr>
        </w:p>
        <w:p w:rsidR="009021B7" w:rsidRPr="00FC1317" w:rsidRDefault="009021B7" w:rsidP="009021B7">
          <w:pPr>
            <w:spacing w:line="360" w:lineRule="auto"/>
            <w:jc w:val="both"/>
            <w:rPr>
              <w:rFonts w:ascii="Times New Roman" w:hAnsi="Times New Roman"/>
              <w:b/>
              <w:sz w:val="24"/>
              <w:szCs w:val="24"/>
            </w:rPr>
          </w:pPr>
        </w:p>
        <w:p w:rsidR="009021B7" w:rsidRPr="00FC1317" w:rsidRDefault="009021B7" w:rsidP="003E093A">
          <w:pPr>
            <w:pStyle w:val="Ttulo1"/>
            <w:spacing w:line="360" w:lineRule="auto"/>
            <w:jc w:val="center"/>
            <w:rPr>
              <w:rFonts w:ascii="Times New Roman" w:hAnsi="Times New Roman" w:cs="Times New Roman"/>
              <w:color w:val="auto"/>
              <w:sz w:val="24"/>
              <w:szCs w:val="24"/>
            </w:rPr>
          </w:pPr>
          <w:bookmarkStart w:id="27" w:name="_Toc476218177"/>
          <w:bookmarkStart w:id="28" w:name="_Toc477723311"/>
          <w:bookmarkStart w:id="29" w:name="_Toc477730761"/>
          <w:bookmarkStart w:id="30" w:name="_Toc488046770"/>
          <w:bookmarkStart w:id="31" w:name="_Toc488048234"/>
          <w:bookmarkStart w:id="32" w:name="_Toc488048483"/>
          <w:bookmarkStart w:id="33" w:name="_Toc488048849"/>
          <w:bookmarkStart w:id="34" w:name="_Toc488049100"/>
          <w:bookmarkStart w:id="35" w:name="_Toc488049284"/>
          <w:bookmarkStart w:id="36" w:name="_Toc488049890"/>
          <w:bookmarkStart w:id="37" w:name="_Toc488050485"/>
          <w:bookmarkStart w:id="38" w:name="_Toc488050610"/>
          <w:bookmarkStart w:id="39" w:name="_Toc488052845"/>
          <w:bookmarkStart w:id="40" w:name="_Toc488052994"/>
          <w:bookmarkStart w:id="41" w:name="_Toc488794201"/>
          <w:bookmarkStart w:id="42" w:name="_Toc489169190"/>
          <w:bookmarkStart w:id="43" w:name="_Toc489169302"/>
          <w:bookmarkStart w:id="44" w:name="_Toc489172053"/>
          <w:bookmarkStart w:id="45" w:name="_Toc489172594"/>
          <w:bookmarkStart w:id="46" w:name="_Toc489172750"/>
          <w:bookmarkStart w:id="47" w:name="_Toc489172900"/>
          <w:bookmarkStart w:id="48" w:name="_Toc489173050"/>
          <w:bookmarkStart w:id="49" w:name="_Toc489173200"/>
          <w:bookmarkStart w:id="50" w:name="_Toc490308104"/>
          <w:bookmarkStart w:id="51" w:name="_Toc490308569"/>
          <w:bookmarkStart w:id="52" w:name="_Toc490453689"/>
          <w:r w:rsidRPr="00FC1317">
            <w:rPr>
              <w:rFonts w:ascii="Times New Roman" w:hAnsi="Times New Roman" w:cs="Times New Roman"/>
              <w:color w:val="auto"/>
              <w:sz w:val="24"/>
              <w:szCs w:val="24"/>
            </w:rPr>
            <w:lastRenderedPageBreak/>
            <w:t xml:space="preserve">AVAL DEL TUTOR DE PROYECTO </w:t>
          </w:r>
          <w:bookmarkEnd w:id="27"/>
          <w:bookmarkEnd w:id="28"/>
          <w:bookmarkEnd w:id="29"/>
          <w:r w:rsidRPr="00FC1317">
            <w:rPr>
              <w:rFonts w:ascii="Times New Roman" w:hAnsi="Times New Roman" w:cs="Times New Roman"/>
              <w:color w:val="auto"/>
              <w:sz w:val="24"/>
              <w:szCs w:val="24"/>
            </w:rPr>
            <w:t>EXPERIMENTAL</w:t>
          </w:r>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p>
        <w:p w:rsidR="009021B7" w:rsidRPr="00FC1317" w:rsidRDefault="009021B7" w:rsidP="009021B7">
          <w:pPr>
            <w:spacing w:line="360" w:lineRule="auto"/>
            <w:jc w:val="both"/>
            <w:rPr>
              <w:rFonts w:ascii="Times New Roman" w:hAnsi="Times New Roman"/>
              <w:b/>
              <w:sz w:val="24"/>
              <w:szCs w:val="24"/>
            </w:rPr>
          </w:pPr>
        </w:p>
        <w:p w:rsidR="009021B7" w:rsidRPr="003D5B6B" w:rsidRDefault="009021B7" w:rsidP="009021B7">
          <w:pPr>
            <w:spacing w:before="240" w:after="240" w:line="360" w:lineRule="auto"/>
            <w:jc w:val="both"/>
            <w:rPr>
              <w:rFonts w:ascii="Times New Roman" w:hAnsi="Times New Roman"/>
              <w:sz w:val="24"/>
              <w:szCs w:val="24"/>
            </w:rPr>
          </w:pPr>
        </w:p>
        <w:p w:rsidR="009021B7" w:rsidRPr="00FC1317" w:rsidRDefault="009021B7" w:rsidP="009021B7">
          <w:pPr>
            <w:spacing w:before="240" w:after="240" w:line="360" w:lineRule="auto"/>
            <w:jc w:val="both"/>
            <w:rPr>
              <w:rFonts w:ascii="Times New Roman" w:hAnsi="Times New Roman"/>
              <w:sz w:val="24"/>
              <w:szCs w:val="24"/>
              <w:lang w:val="es-MX"/>
            </w:rPr>
          </w:pPr>
          <w:r w:rsidRPr="00FC1317">
            <w:rPr>
              <w:rFonts w:ascii="Times New Roman" w:hAnsi="Times New Roman"/>
              <w:sz w:val="24"/>
              <w:szCs w:val="24"/>
              <w:lang w:val="es-MX"/>
            </w:rPr>
            <w:t>En calidad de Tutor del Trabajo experimental sobre el título:</w:t>
          </w:r>
        </w:p>
        <w:p w:rsidR="009021B7" w:rsidRPr="00FC1317" w:rsidRDefault="009021B7" w:rsidP="009021B7">
          <w:pPr>
            <w:spacing w:before="240" w:after="240" w:line="360" w:lineRule="auto"/>
            <w:jc w:val="both"/>
            <w:rPr>
              <w:rFonts w:ascii="Times New Roman" w:hAnsi="Times New Roman"/>
              <w:sz w:val="24"/>
              <w:szCs w:val="24"/>
              <w:lang w:val="es-MX"/>
            </w:rPr>
          </w:pPr>
          <w:r w:rsidRPr="00FC1317">
            <w:rPr>
              <w:rFonts w:ascii="Times New Roman" w:hAnsi="Times New Roman"/>
              <w:sz w:val="24"/>
              <w:szCs w:val="24"/>
            </w:rPr>
            <w:t>“EVALUACIÓN DE LOS FLAVONOIDES (1000 mg) COMO TRATAMIENTO ALTERNATIVO EN LA MASTITIS SUBCLÍNICA GRADO 1,2, 3 EN VACAS EN ORDEÑO”</w:t>
          </w:r>
          <w:r w:rsidRPr="00FC1317">
            <w:rPr>
              <w:rFonts w:ascii="Times New Roman" w:hAnsi="Times New Roman"/>
              <w:bCs/>
              <w:sz w:val="24"/>
              <w:szCs w:val="24"/>
            </w:rPr>
            <w:t xml:space="preserve"> de </w:t>
          </w:r>
          <w:r>
            <w:rPr>
              <w:rFonts w:ascii="Times New Roman" w:hAnsi="Times New Roman"/>
              <w:bCs/>
              <w:sz w:val="24"/>
              <w:szCs w:val="24"/>
            </w:rPr>
            <w:t>Caiza Puma Angel Eduardo</w:t>
          </w:r>
          <w:r w:rsidRPr="00FC1317">
            <w:rPr>
              <w:rFonts w:ascii="Times New Roman" w:hAnsi="Times New Roman"/>
              <w:bCs/>
              <w:sz w:val="24"/>
              <w:szCs w:val="24"/>
            </w:rPr>
            <w:t xml:space="preserve">, portador de la C.I 172376864-2 de  la carrera de Medicina Veterinaria, considero que dicho </w:t>
          </w:r>
          <w:r w:rsidR="003E093A">
            <w:rPr>
              <w:rFonts w:ascii="Times New Roman" w:hAnsi="Times New Roman"/>
              <w:bCs/>
              <w:sz w:val="24"/>
              <w:szCs w:val="24"/>
            </w:rPr>
            <w:t>informe investigativo</w:t>
          </w:r>
          <w:r w:rsidRPr="00FC1317">
            <w:rPr>
              <w:rFonts w:ascii="Times New Roman" w:hAnsi="Times New Roman"/>
              <w:bCs/>
              <w:sz w:val="24"/>
              <w:szCs w:val="24"/>
            </w:rPr>
            <w:t xml:space="preserve"> cumple con los requerimientos metodológicos y aportes científico-técnicos suficientes para ser sometidos a la evaluación del Tribunal de Validación de  Proyecto que el Consejo Directivo de la Facultad de  Ciencias Agropecuarias y Recursos Naturales de la Universidad Técnica de Cotopaxi designe, para su correspondiente estudio y calificación.</w:t>
          </w:r>
        </w:p>
        <w:p w:rsidR="009021B7" w:rsidRPr="00FC1317" w:rsidRDefault="009021B7" w:rsidP="009021B7">
          <w:pPr>
            <w:spacing w:line="360" w:lineRule="auto"/>
            <w:jc w:val="both"/>
            <w:rPr>
              <w:rFonts w:ascii="Times New Roman" w:hAnsi="Times New Roman"/>
              <w:sz w:val="24"/>
              <w:szCs w:val="24"/>
              <w:lang w:val="es-MX"/>
            </w:rPr>
          </w:pPr>
          <w:r w:rsidRPr="00FC1317">
            <w:rPr>
              <w:rFonts w:ascii="Times New Roman" w:hAnsi="Times New Roman"/>
              <w:sz w:val="24"/>
              <w:szCs w:val="24"/>
              <w:lang w:val="es-MX"/>
            </w:rPr>
            <w:tab/>
          </w:r>
          <w:r w:rsidRPr="00FC1317">
            <w:rPr>
              <w:rFonts w:ascii="Times New Roman" w:hAnsi="Times New Roman"/>
              <w:sz w:val="24"/>
              <w:szCs w:val="24"/>
              <w:lang w:val="es-MX"/>
            </w:rPr>
            <w:tab/>
          </w:r>
          <w:r w:rsidRPr="00FC1317">
            <w:rPr>
              <w:rFonts w:ascii="Times New Roman" w:hAnsi="Times New Roman"/>
              <w:sz w:val="24"/>
              <w:szCs w:val="24"/>
              <w:lang w:val="es-MX"/>
            </w:rPr>
            <w:tab/>
          </w:r>
          <w:r w:rsidRPr="00FC1317">
            <w:rPr>
              <w:rFonts w:ascii="Times New Roman" w:hAnsi="Times New Roman"/>
              <w:sz w:val="24"/>
              <w:szCs w:val="24"/>
              <w:lang w:val="es-MX"/>
            </w:rPr>
            <w:tab/>
          </w:r>
          <w:r w:rsidRPr="00FC1317">
            <w:rPr>
              <w:rFonts w:ascii="Times New Roman" w:hAnsi="Times New Roman"/>
              <w:sz w:val="24"/>
              <w:szCs w:val="24"/>
              <w:lang w:val="es-MX"/>
            </w:rPr>
            <w:tab/>
          </w:r>
          <w:r w:rsidRPr="00FC1317">
            <w:rPr>
              <w:rFonts w:ascii="Times New Roman" w:hAnsi="Times New Roman"/>
              <w:sz w:val="24"/>
              <w:szCs w:val="24"/>
              <w:lang w:val="es-MX"/>
            </w:rPr>
            <w:tab/>
          </w:r>
          <w:r w:rsidRPr="00FC1317">
            <w:rPr>
              <w:rFonts w:ascii="Times New Roman" w:hAnsi="Times New Roman"/>
              <w:sz w:val="24"/>
              <w:szCs w:val="24"/>
              <w:lang w:val="es-MX"/>
            </w:rPr>
            <w:tab/>
          </w:r>
          <w:r w:rsidRPr="00FC1317">
            <w:rPr>
              <w:rFonts w:ascii="Times New Roman" w:hAnsi="Times New Roman"/>
              <w:sz w:val="24"/>
              <w:szCs w:val="24"/>
              <w:lang w:val="es-MX"/>
            </w:rPr>
            <w:tab/>
          </w:r>
        </w:p>
        <w:p w:rsidR="009021B7" w:rsidRPr="00FC1317" w:rsidRDefault="009021B7" w:rsidP="009021B7">
          <w:pPr>
            <w:spacing w:line="360" w:lineRule="auto"/>
            <w:jc w:val="right"/>
            <w:rPr>
              <w:rFonts w:ascii="Times New Roman" w:hAnsi="Times New Roman"/>
              <w:sz w:val="24"/>
              <w:szCs w:val="24"/>
              <w:lang w:val="es-MX"/>
            </w:rPr>
          </w:pPr>
          <w:r w:rsidRPr="00FC1317">
            <w:rPr>
              <w:rFonts w:ascii="Times New Roman" w:hAnsi="Times New Roman"/>
              <w:sz w:val="24"/>
              <w:szCs w:val="24"/>
              <w:lang w:val="es-MX"/>
            </w:rPr>
            <w:t xml:space="preserve">Latacunga, </w:t>
          </w:r>
          <w:r>
            <w:rPr>
              <w:rFonts w:ascii="Times New Roman" w:hAnsi="Times New Roman"/>
              <w:sz w:val="24"/>
              <w:szCs w:val="24"/>
              <w:lang w:val="es-MX"/>
            </w:rPr>
            <w:t xml:space="preserve">Agosto </w:t>
          </w:r>
          <w:r w:rsidRPr="00FC1317">
            <w:rPr>
              <w:rFonts w:ascii="Times New Roman" w:hAnsi="Times New Roman"/>
              <w:sz w:val="24"/>
              <w:szCs w:val="24"/>
              <w:lang w:val="es-MX"/>
            </w:rPr>
            <w:t xml:space="preserve"> 2017</w:t>
          </w:r>
        </w:p>
        <w:p w:rsidR="009021B7" w:rsidRPr="00FC1317" w:rsidRDefault="009021B7" w:rsidP="009021B7">
          <w:pPr>
            <w:spacing w:line="360" w:lineRule="auto"/>
            <w:jc w:val="both"/>
            <w:rPr>
              <w:rFonts w:ascii="Times New Roman" w:hAnsi="Times New Roman"/>
              <w:sz w:val="24"/>
              <w:szCs w:val="24"/>
              <w:lang w:val="es-MX"/>
            </w:rPr>
          </w:pPr>
        </w:p>
        <w:p w:rsidR="009021B7" w:rsidRPr="00FC1317" w:rsidRDefault="009021B7" w:rsidP="009021B7">
          <w:pPr>
            <w:spacing w:line="360" w:lineRule="auto"/>
            <w:jc w:val="both"/>
            <w:rPr>
              <w:rFonts w:ascii="Times New Roman" w:hAnsi="Times New Roman"/>
              <w:sz w:val="24"/>
              <w:szCs w:val="24"/>
              <w:lang w:val="es-MX"/>
            </w:rPr>
          </w:pPr>
        </w:p>
        <w:p w:rsidR="009021B7" w:rsidRPr="00FC1317" w:rsidRDefault="009021B7" w:rsidP="009021B7">
          <w:pPr>
            <w:spacing w:line="360" w:lineRule="auto"/>
            <w:jc w:val="both"/>
            <w:rPr>
              <w:rFonts w:ascii="Times New Roman" w:hAnsi="Times New Roman"/>
              <w:sz w:val="24"/>
              <w:szCs w:val="24"/>
              <w:lang w:val="es-MX"/>
            </w:rPr>
          </w:pPr>
        </w:p>
        <w:p w:rsidR="009021B7" w:rsidRPr="00FC1317" w:rsidRDefault="009021B7" w:rsidP="009021B7">
          <w:pPr>
            <w:spacing w:line="360" w:lineRule="auto"/>
            <w:jc w:val="both"/>
            <w:rPr>
              <w:rFonts w:ascii="Times New Roman" w:hAnsi="Times New Roman"/>
              <w:sz w:val="24"/>
              <w:szCs w:val="24"/>
              <w:lang w:val="es-MX"/>
            </w:rPr>
          </w:pPr>
          <w:r w:rsidRPr="00FC1317">
            <w:rPr>
              <w:rFonts w:ascii="Times New Roman" w:hAnsi="Times New Roman"/>
              <w:sz w:val="24"/>
              <w:szCs w:val="24"/>
              <w:lang w:val="es-MX"/>
            </w:rPr>
            <w:t>……………………………………..</w:t>
          </w:r>
        </w:p>
        <w:p w:rsidR="009021B7" w:rsidRPr="00FC1317" w:rsidRDefault="009021B7" w:rsidP="009021B7">
          <w:pPr>
            <w:spacing w:line="360" w:lineRule="auto"/>
            <w:jc w:val="both"/>
            <w:rPr>
              <w:rFonts w:ascii="Times New Roman" w:hAnsi="Times New Roman"/>
              <w:sz w:val="24"/>
              <w:szCs w:val="24"/>
              <w:lang w:val="es-MX"/>
            </w:rPr>
          </w:pPr>
          <w:r w:rsidRPr="00FC1317">
            <w:rPr>
              <w:rFonts w:ascii="Times New Roman" w:hAnsi="Times New Roman"/>
              <w:sz w:val="24"/>
              <w:szCs w:val="24"/>
              <w:lang w:val="es-MX"/>
            </w:rPr>
            <w:t>El Tutor</w:t>
          </w:r>
        </w:p>
        <w:p w:rsidR="009021B7" w:rsidRPr="00FC1317" w:rsidRDefault="009021B7" w:rsidP="009021B7">
          <w:pPr>
            <w:spacing w:line="360" w:lineRule="auto"/>
            <w:jc w:val="both"/>
            <w:rPr>
              <w:rFonts w:ascii="Times New Roman" w:hAnsi="Times New Roman"/>
              <w:b/>
              <w:sz w:val="24"/>
              <w:szCs w:val="24"/>
              <w:lang w:val="es-MX"/>
            </w:rPr>
          </w:pPr>
          <w:r w:rsidRPr="00FC1317">
            <w:rPr>
              <w:rFonts w:ascii="Times New Roman" w:hAnsi="Times New Roman"/>
              <w:b/>
              <w:sz w:val="24"/>
              <w:szCs w:val="24"/>
              <w:lang w:val="es-MX"/>
            </w:rPr>
            <w:t xml:space="preserve">Dr. Mg. </w:t>
          </w:r>
          <w:r w:rsidRPr="00FC1317">
            <w:rPr>
              <w:rFonts w:ascii="Times New Roman" w:hAnsi="Times New Roman"/>
              <w:sz w:val="24"/>
              <w:szCs w:val="24"/>
            </w:rPr>
            <w:t xml:space="preserve"> Miguel Ángel Gutiérrez Reinoso  </w:t>
          </w:r>
        </w:p>
        <w:p w:rsidR="009021B7" w:rsidRPr="00FC1317" w:rsidRDefault="009021B7" w:rsidP="009021B7">
          <w:pPr>
            <w:spacing w:line="360" w:lineRule="auto"/>
            <w:jc w:val="both"/>
            <w:rPr>
              <w:rFonts w:ascii="Times New Roman" w:hAnsi="Times New Roman"/>
              <w:sz w:val="24"/>
              <w:szCs w:val="24"/>
              <w:lang w:val="es-MX"/>
            </w:rPr>
          </w:pPr>
          <w:r w:rsidRPr="00FC1317">
            <w:rPr>
              <w:rFonts w:ascii="Times New Roman" w:hAnsi="Times New Roman"/>
              <w:b/>
              <w:sz w:val="24"/>
              <w:szCs w:val="24"/>
              <w:lang w:val="es-MX"/>
            </w:rPr>
            <w:t>C.I.</w:t>
          </w:r>
          <w:r w:rsidRPr="00FC1317">
            <w:rPr>
              <w:rFonts w:ascii="Times New Roman" w:hAnsi="Times New Roman"/>
              <w:sz w:val="24"/>
              <w:szCs w:val="24"/>
              <w:lang w:val="es-MX"/>
            </w:rPr>
            <w:t>050223662-3</w:t>
          </w:r>
          <w:bookmarkStart w:id="53" w:name="_Toc476217671"/>
          <w:bookmarkStart w:id="54" w:name="_Toc476217786"/>
          <w:bookmarkStart w:id="55" w:name="_Toc476218178"/>
          <w:bookmarkStart w:id="56" w:name="_Toc477723312"/>
          <w:bookmarkStart w:id="57" w:name="_Toc477730762"/>
          <w:bookmarkStart w:id="58" w:name="_Toc488046771"/>
          <w:bookmarkStart w:id="59" w:name="_Toc488048235"/>
          <w:bookmarkStart w:id="60" w:name="_Toc488048484"/>
          <w:bookmarkStart w:id="61" w:name="_Toc488048850"/>
          <w:bookmarkStart w:id="62" w:name="_Toc488049101"/>
          <w:bookmarkStart w:id="63" w:name="_Toc488049285"/>
          <w:bookmarkStart w:id="64" w:name="_Toc488049891"/>
          <w:bookmarkStart w:id="65" w:name="_Toc488050486"/>
          <w:bookmarkStart w:id="66" w:name="_Toc488050611"/>
          <w:bookmarkStart w:id="67" w:name="_Toc488052846"/>
          <w:bookmarkStart w:id="68" w:name="_Toc488052995"/>
        </w:p>
        <w:p w:rsidR="009021B7" w:rsidRPr="00FC1317" w:rsidRDefault="009021B7" w:rsidP="009021B7">
          <w:pPr>
            <w:spacing w:line="360" w:lineRule="auto"/>
            <w:jc w:val="both"/>
            <w:rPr>
              <w:rFonts w:ascii="Times New Roman" w:hAnsi="Times New Roman"/>
              <w:sz w:val="24"/>
              <w:szCs w:val="24"/>
              <w:lang w:val="es-MX"/>
            </w:rPr>
          </w:pPr>
        </w:p>
        <w:p w:rsidR="009021B7" w:rsidRPr="00FC1317" w:rsidRDefault="009021B7" w:rsidP="009021B7">
          <w:pPr>
            <w:spacing w:line="360" w:lineRule="auto"/>
            <w:jc w:val="both"/>
            <w:rPr>
              <w:rFonts w:ascii="Times New Roman" w:hAnsi="Times New Roman"/>
              <w:sz w:val="24"/>
              <w:szCs w:val="24"/>
              <w:lang w:val="es-MX"/>
            </w:rPr>
          </w:pPr>
        </w:p>
        <w:p w:rsidR="009021B7" w:rsidRPr="00FC1317" w:rsidRDefault="009021B7" w:rsidP="009021B7">
          <w:pPr>
            <w:spacing w:line="360" w:lineRule="auto"/>
            <w:jc w:val="both"/>
            <w:rPr>
              <w:rFonts w:ascii="Times New Roman" w:hAnsi="Times New Roman"/>
              <w:sz w:val="24"/>
              <w:szCs w:val="24"/>
              <w:lang w:val="es-MX"/>
            </w:rPr>
          </w:pPr>
        </w:p>
        <w:p w:rsidR="009021B7" w:rsidRDefault="009021B7" w:rsidP="009021B7">
          <w:pPr>
            <w:spacing w:line="360" w:lineRule="auto"/>
            <w:jc w:val="both"/>
            <w:rPr>
              <w:rFonts w:ascii="Times New Roman" w:hAnsi="Times New Roman"/>
              <w:sz w:val="24"/>
              <w:szCs w:val="24"/>
              <w:lang w:val="es-MX"/>
            </w:rPr>
          </w:pPr>
        </w:p>
        <w:p w:rsidR="009021B7" w:rsidRPr="00FC1317" w:rsidRDefault="009021B7" w:rsidP="009021B7">
          <w:pPr>
            <w:spacing w:line="360" w:lineRule="auto"/>
            <w:jc w:val="both"/>
            <w:rPr>
              <w:rFonts w:ascii="Times New Roman" w:hAnsi="Times New Roman"/>
              <w:sz w:val="24"/>
              <w:szCs w:val="24"/>
              <w:lang w:val="es-MX"/>
            </w:rPr>
          </w:pPr>
        </w:p>
        <w:p w:rsidR="009021B7" w:rsidRPr="00FC1317" w:rsidRDefault="009021B7" w:rsidP="003E093A">
          <w:pPr>
            <w:pStyle w:val="Ttulo1"/>
            <w:spacing w:line="360" w:lineRule="auto"/>
            <w:jc w:val="center"/>
            <w:rPr>
              <w:rFonts w:ascii="Times New Roman" w:hAnsi="Times New Roman" w:cs="Times New Roman"/>
              <w:b w:val="0"/>
              <w:color w:val="auto"/>
              <w:sz w:val="24"/>
              <w:szCs w:val="24"/>
              <w:lang w:val="es-MX"/>
            </w:rPr>
          </w:pPr>
          <w:bookmarkStart w:id="69" w:name="_Toc489169191"/>
          <w:bookmarkStart w:id="70" w:name="_Toc489169303"/>
          <w:bookmarkStart w:id="71" w:name="_Toc489172054"/>
          <w:bookmarkStart w:id="72" w:name="_Toc489172595"/>
          <w:bookmarkStart w:id="73" w:name="_Toc489172751"/>
          <w:bookmarkStart w:id="74" w:name="_Toc489172901"/>
          <w:bookmarkStart w:id="75" w:name="_Toc489173051"/>
          <w:bookmarkStart w:id="76" w:name="_Toc489173201"/>
          <w:bookmarkStart w:id="77" w:name="_Toc490308105"/>
          <w:bookmarkStart w:id="78" w:name="_Toc490308570"/>
          <w:bookmarkStart w:id="79" w:name="_Toc490453690"/>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r w:rsidRPr="00FC1317">
            <w:rPr>
              <w:rFonts w:ascii="Times New Roman" w:hAnsi="Times New Roman" w:cs="Times New Roman"/>
              <w:color w:val="auto"/>
              <w:sz w:val="24"/>
              <w:szCs w:val="24"/>
            </w:rPr>
            <w:lastRenderedPageBreak/>
            <w:t>APROBACION DEL TRIBUNAL DE TITULACIÓN</w:t>
          </w:r>
          <w:bookmarkEnd w:id="69"/>
          <w:bookmarkEnd w:id="70"/>
          <w:bookmarkEnd w:id="71"/>
          <w:bookmarkEnd w:id="72"/>
          <w:bookmarkEnd w:id="73"/>
          <w:bookmarkEnd w:id="74"/>
          <w:bookmarkEnd w:id="75"/>
          <w:bookmarkEnd w:id="76"/>
          <w:bookmarkEnd w:id="77"/>
          <w:bookmarkEnd w:id="78"/>
          <w:bookmarkEnd w:id="79"/>
        </w:p>
        <w:p w:rsidR="009021B7" w:rsidRPr="00FC1317" w:rsidRDefault="009021B7" w:rsidP="009021B7">
          <w:pPr>
            <w:spacing w:line="360" w:lineRule="auto"/>
            <w:jc w:val="both"/>
            <w:rPr>
              <w:rFonts w:ascii="Times New Roman" w:hAnsi="Times New Roman"/>
              <w:b/>
              <w:sz w:val="24"/>
              <w:szCs w:val="24"/>
              <w:lang w:val="es-MX"/>
            </w:rPr>
          </w:pPr>
        </w:p>
        <w:p w:rsidR="009021B7" w:rsidRPr="00FC1317" w:rsidRDefault="009021B7" w:rsidP="009021B7">
          <w:pPr>
            <w:autoSpaceDE w:val="0"/>
            <w:autoSpaceDN w:val="0"/>
            <w:adjustRightInd w:val="0"/>
            <w:spacing w:line="360" w:lineRule="auto"/>
            <w:jc w:val="both"/>
            <w:rPr>
              <w:rFonts w:ascii="Times New Roman" w:hAnsi="Times New Roman"/>
              <w:sz w:val="24"/>
              <w:szCs w:val="24"/>
              <w:lang w:val="es-MX"/>
            </w:rPr>
          </w:pPr>
          <w:r w:rsidRPr="00FC1317">
            <w:rPr>
              <w:rFonts w:ascii="Times New Roman" w:hAnsi="Times New Roman"/>
              <w:sz w:val="24"/>
              <w:szCs w:val="24"/>
              <w:lang w:val="es-MX"/>
            </w:rPr>
            <w:t xml:space="preserve">En calidad de Tribunal de Lectores, aprueban el presente </w:t>
          </w:r>
          <w:r>
            <w:rPr>
              <w:rFonts w:ascii="Times New Roman" w:hAnsi="Times New Roman"/>
              <w:sz w:val="24"/>
              <w:szCs w:val="24"/>
              <w:lang w:val="es-MX"/>
            </w:rPr>
            <w:t>Trabajo Experimental</w:t>
          </w:r>
          <w:r w:rsidRPr="00FC1317">
            <w:rPr>
              <w:rFonts w:ascii="Times New Roman" w:hAnsi="Times New Roman"/>
              <w:sz w:val="24"/>
              <w:szCs w:val="24"/>
              <w:lang w:val="es-MX"/>
            </w:rPr>
            <w:t xml:space="preserve"> de acuerdo a las disposiciones reglamentarias emitidas por la Universidad Técnica de Cotopaxi, y por la Facultad de Ciencias Agropecuarias y Recursos Naturales; por cuanto, el postulante: </w:t>
          </w:r>
          <w:r w:rsidRPr="00FC1317">
            <w:rPr>
              <w:rFonts w:ascii="Times New Roman" w:hAnsi="Times New Roman"/>
              <w:bCs/>
              <w:sz w:val="24"/>
              <w:szCs w:val="24"/>
            </w:rPr>
            <w:t>Caiza Puma Angel Eduardo,</w:t>
          </w:r>
          <w:r w:rsidRPr="00FC1317">
            <w:rPr>
              <w:rFonts w:ascii="Times New Roman" w:hAnsi="Times New Roman"/>
              <w:sz w:val="24"/>
              <w:szCs w:val="24"/>
              <w:lang w:val="es-MX"/>
            </w:rPr>
            <w:t xml:space="preserve"> con el título de</w:t>
          </w:r>
          <w:r>
            <w:rPr>
              <w:rFonts w:ascii="Times New Roman" w:hAnsi="Times New Roman"/>
              <w:sz w:val="24"/>
              <w:szCs w:val="24"/>
              <w:lang w:val="es-MX"/>
            </w:rPr>
            <w:t>l</w:t>
          </w:r>
          <w:r w:rsidRPr="00FC1317">
            <w:rPr>
              <w:rFonts w:ascii="Times New Roman" w:hAnsi="Times New Roman"/>
              <w:sz w:val="24"/>
              <w:szCs w:val="24"/>
              <w:lang w:val="es-MX"/>
            </w:rPr>
            <w:t xml:space="preserve"> </w:t>
          </w:r>
          <w:r>
            <w:rPr>
              <w:rFonts w:ascii="Times New Roman" w:hAnsi="Times New Roman"/>
              <w:sz w:val="24"/>
              <w:szCs w:val="24"/>
              <w:lang w:val="es-MX"/>
            </w:rPr>
            <w:t>Trabajo Experimental</w:t>
          </w:r>
          <w:r w:rsidRPr="00FC1317">
            <w:rPr>
              <w:rFonts w:ascii="Times New Roman" w:hAnsi="Times New Roman"/>
              <w:sz w:val="24"/>
              <w:szCs w:val="24"/>
              <w:lang w:val="es-MX"/>
            </w:rPr>
            <w:t>:¨</w:t>
          </w:r>
          <w:r w:rsidRPr="00FC1317">
            <w:rPr>
              <w:rFonts w:ascii="Times New Roman" w:hAnsi="Times New Roman"/>
              <w:color w:val="000000"/>
              <w:sz w:val="24"/>
              <w:szCs w:val="24"/>
              <w:lang w:val="es-EC"/>
            </w:rPr>
            <w:t xml:space="preserve"> EVALUACIÓN DE LOS FLAVONOIDES (1000 mg) COMO TRATAMIENTO ALTERNATIVO EN LA </w:t>
          </w:r>
          <w:r w:rsidR="0042796E">
            <w:rPr>
              <w:rFonts w:ascii="Times New Roman" w:hAnsi="Times New Roman"/>
              <w:color w:val="000000"/>
              <w:sz w:val="24"/>
              <w:szCs w:val="24"/>
              <w:lang w:val="es-EC"/>
            </w:rPr>
            <w:t xml:space="preserve">MASTITIS SUBCLÍNICA GRADO 1, 2, </w:t>
          </w:r>
          <w:r w:rsidRPr="00FC1317">
            <w:rPr>
              <w:rFonts w:ascii="Times New Roman" w:hAnsi="Times New Roman"/>
              <w:color w:val="000000"/>
              <w:sz w:val="24"/>
              <w:szCs w:val="24"/>
              <w:lang w:val="es-EC"/>
            </w:rPr>
            <w:t xml:space="preserve"> 3 EN VACAS DE ORDEÑO </w:t>
          </w:r>
          <w:r w:rsidRPr="00FC1317">
            <w:rPr>
              <w:rFonts w:ascii="Times New Roman" w:hAnsi="Times New Roman"/>
              <w:sz w:val="24"/>
              <w:szCs w:val="24"/>
              <w:lang w:val="es-MX"/>
            </w:rPr>
            <w:t>¨ han considerado las  recomendaciones emitidas oportunamente y reúne los  méritos suficientes para ser sometido  al acto de Sustentación de Proyecto.</w:t>
          </w:r>
        </w:p>
        <w:p w:rsidR="009021B7" w:rsidRPr="00FC1317" w:rsidRDefault="009021B7" w:rsidP="009021B7">
          <w:pPr>
            <w:spacing w:line="360" w:lineRule="auto"/>
            <w:jc w:val="both"/>
            <w:rPr>
              <w:rFonts w:ascii="Times New Roman" w:hAnsi="Times New Roman"/>
              <w:sz w:val="24"/>
              <w:szCs w:val="24"/>
              <w:lang w:val="es-MX"/>
            </w:rPr>
          </w:pPr>
          <w:r w:rsidRPr="00FC1317">
            <w:rPr>
              <w:rFonts w:ascii="Times New Roman" w:hAnsi="Times New Roman"/>
              <w:sz w:val="24"/>
              <w:szCs w:val="24"/>
              <w:lang w:val="es-MX"/>
            </w:rPr>
            <w:t>Por lo antes expuesto, se autoriza realizar los empastados correspondientes, según la normativa institucional.</w:t>
          </w:r>
        </w:p>
        <w:p w:rsidR="009021B7" w:rsidRPr="00FC1317" w:rsidRDefault="009021B7" w:rsidP="0042796E">
          <w:pPr>
            <w:spacing w:line="360" w:lineRule="auto"/>
            <w:jc w:val="right"/>
            <w:rPr>
              <w:rFonts w:ascii="Times New Roman" w:hAnsi="Times New Roman"/>
              <w:sz w:val="24"/>
              <w:szCs w:val="24"/>
              <w:lang w:val="es-MX"/>
            </w:rPr>
          </w:pPr>
          <w:r w:rsidRPr="00FC1317">
            <w:rPr>
              <w:rFonts w:ascii="Times New Roman" w:hAnsi="Times New Roman"/>
              <w:sz w:val="24"/>
              <w:szCs w:val="24"/>
              <w:lang w:val="es-MX"/>
            </w:rPr>
            <w:t>Latacunga, Agosto 2017</w:t>
          </w:r>
        </w:p>
        <w:p w:rsidR="009021B7" w:rsidRPr="00FC1317" w:rsidRDefault="009021B7" w:rsidP="009021B7">
          <w:pPr>
            <w:spacing w:line="360" w:lineRule="auto"/>
            <w:jc w:val="both"/>
            <w:rPr>
              <w:rFonts w:ascii="Times New Roman" w:hAnsi="Times New Roman"/>
              <w:sz w:val="24"/>
              <w:szCs w:val="24"/>
              <w:lang w:val="es-MX"/>
            </w:rPr>
          </w:pPr>
        </w:p>
        <w:p w:rsidR="009021B7" w:rsidRPr="00FC1317" w:rsidRDefault="009021B7" w:rsidP="009021B7">
          <w:pPr>
            <w:spacing w:line="360" w:lineRule="auto"/>
            <w:jc w:val="both"/>
            <w:rPr>
              <w:rFonts w:ascii="Times New Roman" w:hAnsi="Times New Roman"/>
              <w:sz w:val="24"/>
              <w:szCs w:val="24"/>
              <w:lang w:val="es-MX"/>
            </w:rPr>
          </w:pPr>
        </w:p>
        <w:p w:rsidR="009021B7" w:rsidRPr="00FC1317" w:rsidRDefault="009021B7" w:rsidP="009021B7">
          <w:pPr>
            <w:spacing w:line="360" w:lineRule="auto"/>
            <w:jc w:val="both"/>
            <w:rPr>
              <w:rFonts w:ascii="Times New Roman" w:hAnsi="Times New Roman"/>
              <w:sz w:val="24"/>
              <w:szCs w:val="24"/>
              <w:lang w:val="es-MX"/>
            </w:rPr>
          </w:pPr>
          <w:r w:rsidRPr="00FC1317">
            <w:rPr>
              <w:rFonts w:ascii="Times New Roman" w:hAnsi="Times New Roman"/>
              <w:sz w:val="24"/>
              <w:szCs w:val="24"/>
              <w:lang w:val="es-MX"/>
            </w:rPr>
            <w:t>Para constancia firman:</w:t>
          </w:r>
        </w:p>
        <w:p w:rsidR="009021B7" w:rsidRPr="00FC1317" w:rsidRDefault="009021B7" w:rsidP="009021B7">
          <w:pPr>
            <w:spacing w:line="360" w:lineRule="auto"/>
            <w:jc w:val="both"/>
            <w:rPr>
              <w:rFonts w:ascii="Times New Roman" w:hAnsi="Times New Roman"/>
              <w:sz w:val="24"/>
              <w:szCs w:val="24"/>
            </w:rPr>
          </w:pPr>
          <w:r w:rsidRPr="00FC1317">
            <w:rPr>
              <w:rFonts w:ascii="Times New Roman" w:hAnsi="Times New Roman"/>
              <w:sz w:val="24"/>
              <w:szCs w:val="24"/>
            </w:rPr>
            <w:t xml:space="preserve"> </w:t>
          </w:r>
        </w:p>
        <w:p w:rsidR="009021B7" w:rsidRPr="00FC1317" w:rsidRDefault="00006CB2" w:rsidP="009021B7">
          <w:pPr>
            <w:spacing w:line="360" w:lineRule="auto"/>
            <w:jc w:val="both"/>
            <w:rPr>
              <w:rFonts w:ascii="Times New Roman" w:hAnsi="Times New Roman"/>
              <w:sz w:val="24"/>
              <w:szCs w:val="24"/>
            </w:rPr>
          </w:pPr>
          <w:r w:rsidRPr="00FC1317">
            <w:rPr>
              <w:rFonts w:ascii="Times New Roman" w:hAnsi="Times New Roman"/>
              <w:noProof/>
              <w:sz w:val="24"/>
              <w:szCs w:val="24"/>
              <w:lang w:val="es-EC" w:eastAsia="es-EC"/>
            </w:rPr>
            <mc:AlternateContent>
              <mc:Choice Requires="wps">
                <w:drawing>
                  <wp:anchor distT="0" distB="0" distL="114300" distR="114300" simplePos="0" relativeHeight="251664384" behindDoc="0" locked="0" layoutInCell="1" allowOverlap="1" wp14:anchorId="526F0F5D" wp14:editId="09AD5461">
                    <wp:simplePos x="0" y="0"/>
                    <wp:positionH relativeFrom="column">
                      <wp:posOffset>14524</wp:posOffset>
                    </wp:positionH>
                    <wp:positionV relativeFrom="paragraph">
                      <wp:posOffset>168275</wp:posOffset>
                    </wp:positionV>
                    <wp:extent cx="2286000" cy="0"/>
                    <wp:effectExtent l="0" t="0" r="19050" b="19050"/>
                    <wp:wrapNone/>
                    <wp:docPr id="40" name="Conector recto 40"/>
                    <wp:cNvGraphicFramePr/>
                    <a:graphic xmlns:a="http://schemas.openxmlformats.org/drawingml/2006/main">
                      <a:graphicData uri="http://schemas.microsoft.com/office/word/2010/wordprocessingShape">
                        <wps:wsp>
                          <wps:cNvCnPr/>
                          <wps:spPr>
                            <a:xfrm>
                              <a:off x="0" y="0"/>
                              <a:ext cx="2286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E66F7D9" id="Conector recto 40"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1.15pt,13.25pt" to="181.15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9BCtAEAAMEDAAAOAAAAZHJzL2Uyb0RvYy54bWysU02PEzEMvSPxH6Lc6UwrtFqNOt1DV3BB&#10;UPHxA7IZpxMpiSMndKb/HidtZxGshEBcknHsZ/s9e7YPs3fiBJQshl6uV60UEDQONhx7+e3ruzf3&#10;UqSswqAcBujlGZJ82L1+tZ1iBxsc0Q1AgpOE1E2xl2POsWuapEfwKq0wQmCnQfIqs0nHZiA1cXbv&#10;mk3b3jUT0hAJNaTEr48Xp9zV/MaAzp+MSZCF6yX3lutJ9XwqZ7Pbqu5IKo5WX9tQ/9CFVzZw0SXV&#10;o8pKfCf7WypvNWFCk1cafYPGWA2VA7NZt7+w+TKqCJULi5PiIlP6f2n1x9OBhB16+ZblCcrzjPY8&#10;KZ2RBJVLsINVmmLqOHgfDnS1UjxQoTwb8uVmMmKuyp4XZWHOQvPjZnN/17ZcQd98zTMwUsrvAb0o&#10;H710NhTSqlOnDylzMQ69hbBRGrmUrl/57KAEu/AZDBPhYuuKrisEe0fipHj4SmsIeV2ocL4aXWDG&#10;OrcA2z8Dr/EFCnW9/ga8IGplDHkBexuQXqqe51vL5hJ/U+DCu0jwhMO5DqVKw3tSGV53uiziz3aF&#10;P/95ux8AAAD//wMAUEsDBBQABgAIAAAAIQC/GPYS3AAAAAcBAAAPAAAAZHJzL2Rvd25yZXYueG1s&#10;TI7PSsNAEMbvgu+wjOBF7MbWhJJmU1QoPWgRmz7ANjsmwexsyG7S1Kd3igc9Dd8fvvll68m2YsTe&#10;N44UPMwiEEilMw1VCg7F5n4JwgdNRreOUMEZPazz66tMp8ad6APHfagEj5BPtYI6hC6V0pc1Wu1n&#10;rkPi7NP1VgeWfSVNr088bls5j6JEWt0Qf6h1hy81ll/7wSrYbp7xNT4P1aOJt8XdWLztvt+XSt3e&#10;TE8rEAGn8FeGCz6jQ85MRzeQ8aJVMF9wkU8Sg+B4kVyM468h80z+589/AAAA//8DAFBLAQItABQA&#10;BgAIAAAAIQC2gziS/gAAAOEBAAATAAAAAAAAAAAAAAAAAAAAAABbQ29udGVudF9UeXBlc10ueG1s&#10;UEsBAi0AFAAGAAgAAAAhADj9If/WAAAAlAEAAAsAAAAAAAAAAAAAAAAALwEAAF9yZWxzLy5yZWxz&#10;UEsBAi0AFAAGAAgAAAAhAHFL0EK0AQAAwQMAAA4AAAAAAAAAAAAAAAAALgIAAGRycy9lMm9Eb2Mu&#10;eG1sUEsBAi0AFAAGAAgAAAAhAL8Y9hLcAAAABwEAAA8AAAAAAAAAAAAAAAAADgQAAGRycy9kb3du&#10;cmV2LnhtbFBLBQYAAAAABAAEAPMAAAAXBQAAAAA=&#10;" strokecolor="#4579b8 [3044]"/>
                </w:pict>
              </mc:Fallback>
            </mc:AlternateContent>
          </w:r>
          <w:r w:rsidR="009021B7" w:rsidRPr="00FC1317">
            <w:rPr>
              <w:rFonts w:ascii="Times New Roman" w:hAnsi="Times New Roman"/>
              <w:noProof/>
              <w:sz w:val="24"/>
              <w:szCs w:val="24"/>
              <w:lang w:val="es-EC" w:eastAsia="es-EC"/>
            </w:rPr>
            <mc:AlternateContent>
              <mc:Choice Requires="wps">
                <w:drawing>
                  <wp:anchor distT="0" distB="0" distL="114300" distR="114300" simplePos="0" relativeHeight="251665408" behindDoc="0" locked="0" layoutInCell="1" allowOverlap="1" wp14:anchorId="598ACECD" wp14:editId="3D2C65D7">
                    <wp:simplePos x="0" y="0"/>
                    <wp:positionH relativeFrom="column">
                      <wp:posOffset>3442334</wp:posOffset>
                    </wp:positionH>
                    <wp:positionV relativeFrom="paragraph">
                      <wp:posOffset>168275</wp:posOffset>
                    </wp:positionV>
                    <wp:extent cx="2466975" cy="9525"/>
                    <wp:effectExtent l="0" t="0" r="28575" b="28575"/>
                    <wp:wrapNone/>
                    <wp:docPr id="39" name="Conector recto 39"/>
                    <wp:cNvGraphicFramePr/>
                    <a:graphic xmlns:a="http://schemas.openxmlformats.org/drawingml/2006/main">
                      <a:graphicData uri="http://schemas.microsoft.com/office/word/2010/wordprocessingShape">
                        <wps:wsp>
                          <wps:cNvCnPr/>
                          <wps:spPr>
                            <a:xfrm flipV="1">
                              <a:off x="0" y="0"/>
                              <a:ext cx="2466975"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AFD0796" id="Conector recto 39" o:spid="_x0000_s1026" style="position:absolute;flip:y;z-index:251665408;visibility:visible;mso-wrap-style:square;mso-wrap-distance-left:9pt;mso-wrap-distance-top:0;mso-wrap-distance-right:9pt;mso-wrap-distance-bottom:0;mso-position-horizontal:absolute;mso-position-horizontal-relative:text;mso-position-vertical:absolute;mso-position-vertical-relative:text" from="271.05pt,13.25pt" to="465.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xTmwQEAAM4DAAAOAAAAZHJzL2Uyb0RvYy54bWysU02P0zAQvSPxHyzfadJCC42a7qEruCCo&#10;+Ni71xk3lvylsWnSf8/YaQMChLSIi2N75r2Z9zzZ3Y3WsDNg1N61fLmoOQMnfafdqeVfv7x98Yaz&#10;mITrhPEOWn6ByO/2z5/thtDAyvfedICMSFxshtDyPqXQVFWUPVgRFz6Ao6DyaEWiI56qDsVA7NZU&#10;q7reVIPHLqCXECPd3k9Bvi/8SoFMH5WKkJhpOfWWyoplfcxrtd+J5oQi9Fpe2xD/0IUV2lHRmepe&#10;JMG+of6NymqJPnqVFtLbyiulJRQNpGZZ/6Lmcy8CFC1kTgyzTfH/0coP5yMy3bX85ZYzJyy90YFe&#10;SiaPDPOHUYBcGkJsKPngjng9xXDELHlUaJkyOjzQABQTSBYbi8eX2WMYE5N0uXq12WxfrzmTFNuu&#10;V+tMXk0smS1gTO/AW5Y3LTfaZQdEI87vY5pSbymEy11NfZRduhjIycZ9AkWqqN7UUZknOBhkZ0GT&#10;IKQEl5bX0iU7w5Q2ZgbWpexfgdf8DIUya08Bz4hS2bs0g612Hv9UPY23ltWUf3Ng0p0tePTdpbxQ&#10;sYaGpph7HfA8lT+fC/zHb7j/DgAA//8DAFBLAwQUAAYACAAAACEAhqWWs90AAAAJAQAADwAAAGRy&#10;cy9kb3ducmV2LnhtbEyPwU7DMAyG70i8Q2Qkbixp2apRmk6IsTNigMQxa0xbSJyqybb27TEnONr+&#10;9Pv7q83knTjhGPtAGrKFAoHUBNtTq+HtdXezBhGTIWtcINQwY4RNfXlRmdKGM73gaZ9awSEUS6Oh&#10;S2kopYxNh97ERRiQ+PYZRm8Sj2Mr7WjOHO6dzJUqpDc98YfODPjYYfO9P3oN0bVPX/P7HLa5Heft&#10;Ln7gc7bU+vpqergHkXBKfzD86rM61Ox0CEeyUTgNq2WeMaohL1YgGLi7VQWIAy/WCmRdyf8N6h8A&#10;AAD//wMAUEsBAi0AFAAGAAgAAAAhALaDOJL+AAAA4QEAABMAAAAAAAAAAAAAAAAAAAAAAFtDb250&#10;ZW50X1R5cGVzXS54bWxQSwECLQAUAAYACAAAACEAOP0h/9YAAACUAQAACwAAAAAAAAAAAAAAAAAv&#10;AQAAX3JlbHMvLnJlbHNQSwECLQAUAAYACAAAACEAnx8U5sEBAADOAwAADgAAAAAAAAAAAAAAAAAu&#10;AgAAZHJzL2Uyb0RvYy54bWxQSwECLQAUAAYACAAAACEAhqWWs90AAAAJAQAADwAAAAAAAAAAAAAA&#10;AAAbBAAAZHJzL2Rvd25yZXYueG1sUEsFBgAAAAAEAAQA8wAAACUFAAAAAA==&#10;" strokecolor="#4579b8 [3044]"/>
                </w:pict>
              </mc:Fallback>
            </mc:AlternateContent>
          </w:r>
        </w:p>
        <w:p w:rsidR="009021B7" w:rsidRPr="00FC1317" w:rsidRDefault="009021B7" w:rsidP="009021B7">
          <w:pPr>
            <w:pStyle w:val="Sinespaciado"/>
            <w:spacing w:line="360" w:lineRule="auto"/>
            <w:jc w:val="both"/>
            <w:rPr>
              <w:rFonts w:ascii="Times New Roman" w:hAnsi="Times New Roman" w:cs="Times New Roman"/>
              <w:b/>
              <w:sz w:val="24"/>
              <w:szCs w:val="24"/>
              <w:lang w:val="es-EC"/>
            </w:rPr>
          </w:pPr>
          <w:r w:rsidRPr="00FC1317">
            <w:rPr>
              <w:rFonts w:ascii="Times New Roman" w:hAnsi="Times New Roman" w:cs="Times New Roman"/>
              <w:b/>
              <w:sz w:val="24"/>
              <w:szCs w:val="24"/>
              <w:lang w:val="es-EC"/>
            </w:rPr>
            <w:t xml:space="preserve">        </w:t>
          </w:r>
          <w:r w:rsidR="00006CB2">
            <w:rPr>
              <w:rFonts w:ascii="Times New Roman" w:hAnsi="Times New Roman" w:cs="Times New Roman"/>
              <w:b/>
              <w:sz w:val="24"/>
              <w:szCs w:val="24"/>
              <w:lang w:val="es-EC"/>
            </w:rPr>
            <w:t xml:space="preserve">    </w:t>
          </w:r>
          <w:r w:rsidRPr="00FC1317">
            <w:rPr>
              <w:rFonts w:ascii="Times New Roman" w:hAnsi="Times New Roman" w:cs="Times New Roman"/>
              <w:b/>
              <w:sz w:val="24"/>
              <w:szCs w:val="24"/>
              <w:lang w:val="es-EC"/>
            </w:rPr>
            <w:t xml:space="preserve">  Lector 1 (Presidente)                         </w:t>
          </w:r>
          <w:r w:rsidR="00006CB2">
            <w:rPr>
              <w:rFonts w:ascii="Times New Roman" w:hAnsi="Times New Roman" w:cs="Times New Roman"/>
              <w:b/>
              <w:sz w:val="24"/>
              <w:szCs w:val="24"/>
              <w:lang w:val="es-EC"/>
            </w:rPr>
            <w:t xml:space="preserve">  </w:t>
          </w:r>
          <w:r w:rsidRPr="00FC1317">
            <w:rPr>
              <w:rFonts w:ascii="Times New Roman" w:hAnsi="Times New Roman" w:cs="Times New Roman"/>
              <w:b/>
              <w:sz w:val="24"/>
              <w:szCs w:val="24"/>
              <w:lang w:val="es-EC"/>
            </w:rPr>
            <w:t xml:space="preserve">                                     Lector 2  </w:t>
          </w:r>
        </w:p>
        <w:p w:rsidR="009021B7" w:rsidRPr="00FC1317" w:rsidRDefault="00006CB2" w:rsidP="009021B7">
          <w:pPr>
            <w:pStyle w:val="Sinespaciado"/>
            <w:spacing w:line="360" w:lineRule="auto"/>
            <w:jc w:val="both"/>
            <w:rPr>
              <w:rFonts w:ascii="Times New Roman" w:hAnsi="Times New Roman" w:cs="Times New Roman"/>
              <w:b/>
              <w:sz w:val="24"/>
              <w:szCs w:val="24"/>
              <w:lang w:val="es-EC"/>
            </w:rPr>
          </w:pPr>
          <w:r w:rsidRPr="00006CB2">
            <w:rPr>
              <w:rFonts w:ascii="Times New Roman" w:hAnsi="Times New Roman" w:cs="Times New Roman"/>
              <w:b/>
              <w:sz w:val="24"/>
              <w:szCs w:val="24"/>
              <w:lang w:val="es-EC"/>
            </w:rPr>
            <w:t xml:space="preserve">        </w:t>
          </w:r>
          <w:r w:rsidR="009021B7" w:rsidRPr="00006CB2">
            <w:rPr>
              <w:rFonts w:ascii="Times New Roman" w:hAnsi="Times New Roman" w:cs="Times New Roman"/>
              <w:b/>
              <w:sz w:val="24"/>
              <w:szCs w:val="24"/>
              <w:lang w:val="es-EC"/>
            </w:rPr>
            <w:t>Dr.</w:t>
          </w:r>
          <w:r w:rsidRPr="00006CB2">
            <w:rPr>
              <w:rFonts w:ascii="Times New Roman" w:hAnsi="Times New Roman" w:cs="Times New Roman"/>
              <w:b/>
              <w:sz w:val="24"/>
              <w:szCs w:val="24"/>
              <w:lang w:val="es-EC"/>
            </w:rPr>
            <w:t>Mg.</w:t>
          </w:r>
          <w:r w:rsidR="009021B7" w:rsidRPr="00006CB2">
            <w:rPr>
              <w:rFonts w:ascii="Times New Roman" w:hAnsi="Times New Roman" w:cs="Times New Roman"/>
              <w:b/>
              <w:sz w:val="24"/>
              <w:szCs w:val="24"/>
              <w:lang w:val="es-EC"/>
            </w:rPr>
            <w:t xml:space="preserve">  Alonso Chicaiza                       </w:t>
          </w:r>
          <w:r w:rsidR="0042796E">
            <w:rPr>
              <w:rFonts w:ascii="Times New Roman" w:hAnsi="Times New Roman" w:cs="Times New Roman"/>
              <w:b/>
              <w:sz w:val="24"/>
              <w:szCs w:val="24"/>
              <w:lang w:val="es-EC"/>
            </w:rPr>
            <w:t xml:space="preserve">                               M</w:t>
          </w:r>
          <w:r w:rsidR="00A800CB">
            <w:rPr>
              <w:rFonts w:ascii="Times New Roman" w:hAnsi="Times New Roman" w:cs="Times New Roman"/>
              <w:b/>
              <w:sz w:val="24"/>
              <w:szCs w:val="24"/>
              <w:lang w:val="es-EC"/>
            </w:rPr>
            <w:t>vz</w:t>
          </w:r>
          <w:r w:rsidRPr="00006CB2">
            <w:rPr>
              <w:rFonts w:ascii="Times New Roman" w:hAnsi="Times New Roman" w:cs="Times New Roman"/>
              <w:b/>
              <w:sz w:val="24"/>
              <w:szCs w:val="24"/>
              <w:lang w:val="es-EC"/>
            </w:rPr>
            <w:t>.Mg</w:t>
          </w:r>
          <w:r w:rsidR="009021B7" w:rsidRPr="00006CB2">
            <w:rPr>
              <w:rFonts w:ascii="Times New Roman" w:hAnsi="Times New Roman" w:cs="Times New Roman"/>
              <w:b/>
              <w:sz w:val="24"/>
              <w:szCs w:val="24"/>
              <w:lang w:val="es-EC"/>
            </w:rPr>
            <w:t xml:space="preserve">. </w:t>
          </w:r>
          <w:r w:rsidR="009021B7" w:rsidRPr="00FC1317">
            <w:rPr>
              <w:rFonts w:ascii="Times New Roman" w:hAnsi="Times New Roman" w:cs="Times New Roman"/>
              <w:b/>
              <w:sz w:val="24"/>
              <w:szCs w:val="24"/>
              <w:lang w:val="es-EC"/>
            </w:rPr>
            <w:t xml:space="preserve">Paola Lascano </w:t>
          </w:r>
        </w:p>
        <w:p w:rsidR="009021B7" w:rsidRPr="00FC1317" w:rsidRDefault="009021B7" w:rsidP="009021B7">
          <w:pPr>
            <w:pStyle w:val="Sinespaciado"/>
            <w:spacing w:line="360" w:lineRule="auto"/>
            <w:jc w:val="both"/>
            <w:rPr>
              <w:rFonts w:ascii="Times New Roman" w:hAnsi="Times New Roman" w:cs="Times New Roman"/>
              <w:b/>
              <w:sz w:val="24"/>
              <w:szCs w:val="24"/>
              <w:lang w:val="es-EC"/>
            </w:rPr>
          </w:pPr>
          <w:r w:rsidRPr="00FC1317">
            <w:rPr>
              <w:rFonts w:ascii="Times New Roman" w:hAnsi="Times New Roman" w:cs="Times New Roman"/>
              <w:b/>
              <w:sz w:val="24"/>
              <w:szCs w:val="24"/>
              <w:lang w:val="es-EC"/>
            </w:rPr>
            <w:t xml:space="preserve">                CC: 050130831-6                                                                CC</w:t>
          </w:r>
          <w:r w:rsidR="0015301E">
            <w:rPr>
              <w:rFonts w:ascii="Times New Roman" w:hAnsi="Times New Roman" w:cs="Times New Roman"/>
              <w:b/>
              <w:sz w:val="24"/>
              <w:szCs w:val="24"/>
              <w:lang w:val="es-EC"/>
            </w:rPr>
            <w:t xml:space="preserve">: </w:t>
          </w:r>
          <w:r w:rsidRPr="00FC1317">
            <w:rPr>
              <w:rFonts w:ascii="Times New Roman" w:hAnsi="Times New Roman" w:cs="Times New Roman"/>
              <w:b/>
              <w:sz w:val="24"/>
              <w:szCs w:val="24"/>
              <w:lang w:val="es-EC"/>
            </w:rPr>
            <w:t>050291724-8</w:t>
          </w:r>
        </w:p>
        <w:p w:rsidR="009021B7" w:rsidRPr="00FC1317" w:rsidRDefault="009021B7" w:rsidP="009021B7">
          <w:pPr>
            <w:pStyle w:val="Sinespaciado"/>
            <w:spacing w:line="360" w:lineRule="auto"/>
            <w:jc w:val="both"/>
            <w:rPr>
              <w:rFonts w:ascii="Times New Roman" w:hAnsi="Times New Roman" w:cs="Times New Roman"/>
              <w:b/>
              <w:sz w:val="24"/>
              <w:szCs w:val="24"/>
              <w:lang w:val="es-EC"/>
            </w:rPr>
          </w:pPr>
          <w:r w:rsidRPr="00FC1317">
            <w:rPr>
              <w:rFonts w:ascii="Times New Roman" w:hAnsi="Times New Roman" w:cs="Times New Roman"/>
              <w:b/>
              <w:sz w:val="24"/>
              <w:szCs w:val="24"/>
              <w:lang w:val="es-EC"/>
            </w:rPr>
            <w:t xml:space="preserve"> </w:t>
          </w:r>
        </w:p>
        <w:p w:rsidR="009021B7" w:rsidRPr="00FC1317" w:rsidRDefault="009021B7" w:rsidP="009021B7">
          <w:pPr>
            <w:pStyle w:val="Sinespaciado"/>
            <w:spacing w:line="360" w:lineRule="auto"/>
            <w:jc w:val="both"/>
            <w:rPr>
              <w:rFonts w:ascii="Times New Roman" w:hAnsi="Times New Roman" w:cs="Times New Roman"/>
              <w:b/>
              <w:sz w:val="24"/>
              <w:szCs w:val="24"/>
              <w:lang w:val="es-EC"/>
            </w:rPr>
          </w:pPr>
        </w:p>
        <w:p w:rsidR="009021B7" w:rsidRPr="00FC1317" w:rsidRDefault="009021B7" w:rsidP="009021B7">
          <w:pPr>
            <w:pStyle w:val="Sinespaciado"/>
            <w:spacing w:line="360" w:lineRule="auto"/>
            <w:jc w:val="both"/>
            <w:rPr>
              <w:rFonts w:ascii="Times New Roman" w:hAnsi="Times New Roman" w:cs="Times New Roman"/>
              <w:b/>
              <w:sz w:val="24"/>
              <w:szCs w:val="24"/>
              <w:lang w:val="es-EC"/>
            </w:rPr>
          </w:pPr>
        </w:p>
        <w:p w:rsidR="009021B7" w:rsidRPr="00FC1317" w:rsidRDefault="009021B7" w:rsidP="009021B7">
          <w:pPr>
            <w:pStyle w:val="Sinespaciado"/>
            <w:spacing w:line="360" w:lineRule="auto"/>
            <w:jc w:val="both"/>
            <w:rPr>
              <w:rFonts w:ascii="Times New Roman" w:hAnsi="Times New Roman" w:cs="Times New Roman"/>
              <w:b/>
              <w:sz w:val="24"/>
              <w:szCs w:val="24"/>
              <w:lang w:val="es-EC"/>
            </w:rPr>
          </w:pPr>
          <w:r w:rsidRPr="00FC1317">
            <w:rPr>
              <w:rFonts w:ascii="Times New Roman" w:hAnsi="Times New Roman" w:cs="Times New Roman"/>
              <w:b/>
              <w:noProof/>
              <w:sz w:val="24"/>
              <w:szCs w:val="24"/>
              <w:lang w:val="es-EC" w:eastAsia="es-EC"/>
            </w:rPr>
            <mc:AlternateContent>
              <mc:Choice Requires="wps">
                <w:drawing>
                  <wp:anchor distT="0" distB="0" distL="114300" distR="114300" simplePos="0" relativeHeight="251666432" behindDoc="0" locked="0" layoutInCell="1" allowOverlap="1" wp14:anchorId="6B4BBB00" wp14:editId="5351DD4B">
                    <wp:simplePos x="0" y="0"/>
                    <wp:positionH relativeFrom="margin">
                      <wp:align>center</wp:align>
                    </wp:positionH>
                    <wp:positionV relativeFrom="paragraph">
                      <wp:posOffset>62230</wp:posOffset>
                    </wp:positionV>
                    <wp:extent cx="2286000" cy="0"/>
                    <wp:effectExtent l="0" t="0" r="19050" b="19050"/>
                    <wp:wrapNone/>
                    <wp:docPr id="41" name="Conector recto 41"/>
                    <wp:cNvGraphicFramePr/>
                    <a:graphic xmlns:a="http://schemas.openxmlformats.org/drawingml/2006/main">
                      <a:graphicData uri="http://schemas.microsoft.com/office/word/2010/wordprocessingShape">
                        <wps:wsp>
                          <wps:cNvCnPr/>
                          <wps:spPr>
                            <a:xfrm>
                              <a:off x="0" y="0"/>
                              <a:ext cx="2286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E03DC51" id="Conector recto 41" o:spid="_x0000_s1026" style="position:absolute;z-index:251666432;visibility:visible;mso-wrap-style:square;mso-wrap-distance-left:9pt;mso-wrap-distance-top:0;mso-wrap-distance-right:9pt;mso-wrap-distance-bottom:0;mso-position-horizontal:center;mso-position-horizontal-relative:margin;mso-position-vertical:absolute;mso-position-vertical-relative:text" from="0,4.9pt" to="180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EmjtAEAAMEDAAAOAAAAZHJzL2Uyb0RvYy54bWysU02PEzEMvSPxH6Lc6UwrtFqNOt1DV3BB&#10;UPHxA7IZpxMpiSMndKb/HidtZxGshEBcknHsZ/s9e7YPs3fiBJQshl6uV60UEDQONhx7+e3ruzf3&#10;UqSswqAcBujlGZJ82L1+tZ1iBxsc0Q1AgpOE1E2xl2POsWuapEfwKq0wQmCnQfIqs0nHZiA1cXbv&#10;mk3b3jUT0hAJNaTEr48Xp9zV/MaAzp+MSZCF6yX3lutJ9XwqZ7Pbqu5IKo5WX9tQ/9CFVzZw0SXV&#10;o8pKfCf7WypvNWFCk1cafYPGWA2VA7NZt7+w+TKqCJULi5PiIlP6f2n1x9OBhB16+XYtRVCeZ7Tn&#10;SemMJKhcgh2s0hRTx8H7cKCrleKBCuXZkC83kxFzVfa8KAtzFpofN5v7u7blAeibr3kGRkr5PaAX&#10;5aOXzoZCWnXq9CFlLsahtxA2SiOX0vUrnx2UYBc+g2EiXGxd0XWFYO9InBQPX2kNIVcqnK9GF5ix&#10;zi3A9s/Aa3yBQl2vvwEviFoZQ17A3gakl6rn+dayucTfFLjwLhI84XCuQ6nS8J5Uxa47XRbxZ7vC&#10;n/+83Q8AAAD//wMAUEsDBBQABgAIAAAAIQDbdL5d2wAAAAQBAAAPAAAAZHJzL2Rvd25yZXYueG1s&#10;TI/dSsNAEIXvBd9hGcEbsRt/WmrMpqhQemFFbHyAaXZMgtnZkN2kqU/v6I1efpzhnG+y1eRaNVIf&#10;Gs8GrmYJKOLS24YrA+/F+nIJKkRki61nMnCkAKv89CTD1PoDv9G4i5WSEg4pGqhj7FKtQ1mTwzDz&#10;HbFkH753GAX7StseD1LuWn2dJAvtsGFZqLGjp5rKz93gDGzWj/Q8Pw7VrZ1vioux2L58vS6NOT+b&#10;Hu5BRZri3zH86Is65OK09wPboFoD8kg0cCf6Et4sEuH9L+s80//l828AAAD//wMAUEsBAi0AFAAG&#10;AAgAAAAhALaDOJL+AAAA4QEAABMAAAAAAAAAAAAAAAAAAAAAAFtDb250ZW50X1R5cGVzXS54bWxQ&#10;SwECLQAUAAYACAAAACEAOP0h/9YAAACUAQAACwAAAAAAAAAAAAAAAAAvAQAAX3JlbHMvLnJlbHNQ&#10;SwECLQAUAAYACAAAACEA5cxJo7QBAADBAwAADgAAAAAAAAAAAAAAAAAuAgAAZHJzL2Uyb0RvYy54&#10;bWxQSwECLQAUAAYACAAAACEA23S+XdsAAAAEAQAADwAAAAAAAAAAAAAAAAAOBAAAZHJzL2Rvd25y&#10;ZXYueG1sUEsFBgAAAAAEAAQA8wAAABYFAAAAAA==&#10;" strokecolor="#4579b8 [3044]">
                    <w10:wrap anchorx="margin"/>
                  </v:line>
                </w:pict>
              </mc:Fallback>
            </mc:AlternateContent>
          </w:r>
        </w:p>
        <w:p w:rsidR="009021B7" w:rsidRPr="00FC1317" w:rsidRDefault="009021B7" w:rsidP="009021B7">
          <w:pPr>
            <w:pStyle w:val="Sinespaciado"/>
            <w:spacing w:line="360" w:lineRule="auto"/>
            <w:jc w:val="center"/>
            <w:rPr>
              <w:rFonts w:ascii="Times New Roman" w:hAnsi="Times New Roman" w:cs="Times New Roman"/>
              <w:b/>
              <w:sz w:val="24"/>
              <w:szCs w:val="24"/>
              <w:lang w:val="es-EC"/>
            </w:rPr>
          </w:pPr>
          <w:r w:rsidRPr="00FC1317">
            <w:rPr>
              <w:rFonts w:ascii="Times New Roman" w:hAnsi="Times New Roman" w:cs="Times New Roman"/>
              <w:b/>
              <w:sz w:val="24"/>
              <w:szCs w:val="24"/>
              <w:lang w:val="es-EC"/>
            </w:rPr>
            <w:t>Lector 3</w:t>
          </w:r>
        </w:p>
        <w:p w:rsidR="009021B7" w:rsidRPr="00FC1317" w:rsidRDefault="009021B7" w:rsidP="009021B7">
          <w:pPr>
            <w:pStyle w:val="Sinespaciado"/>
            <w:spacing w:line="360" w:lineRule="auto"/>
            <w:jc w:val="center"/>
            <w:rPr>
              <w:rFonts w:ascii="Times New Roman" w:hAnsi="Times New Roman" w:cs="Times New Roman"/>
              <w:b/>
              <w:sz w:val="24"/>
              <w:szCs w:val="24"/>
              <w:lang w:val="es-EC"/>
            </w:rPr>
          </w:pPr>
          <w:r w:rsidRPr="00FC1317">
            <w:rPr>
              <w:rFonts w:ascii="Times New Roman" w:hAnsi="Times New Roman" w:cs="Times New Roman"/>
              <w:b/>
              <w:sz w:val="24"/>
              <w:szCs w:val="24"/>
              <w:lang w:val="es-EC"/>
            </w:rPr>
            <w:t>Dr.</w:t>
          </w:r>
          <w:r w:rsidR="00006CB2">
            <w:rPr>
              <w:rFonts w:ascii="Times New Roman" w:hAnsi="Times New Roman" w:cs="Times New Roman"/>
              <w:b/>
              <w:sz w:val="24"/>
              <w:szCs w:val="24"/>
              <w:lang w:val="es-EC"/>
            </w:rPr>
            <w:t>Mg.</w:t>
          </w:r>
          <w:r w:rsidRPr="00FC1317">
            <w:rPr>
              <w:rFonts w:ascii="Times New Roman" w:hAnsi="Times New Roman" w:cs="Times New Roman"/>
              <w:b/>
              <w:sz w:val="24"/>
              <w:szCs w:val="24"/>
              <w:lang w:val="es-EC"/>
            </w:rPr>
            <w:t xml:space="preserve"> Edwin Pino</w:t>
          </w:r>
        </w:p>
        <w:p w:rsidR="009021B7" w:rsidRPr="00FC1317" w:rsidRDefault="009021B7" w:rsidP="009021B7">
          <w:pPr>
            <w:pStyle w:val="Sinespaciado"/>
            <w:spacing w:line="360" w:lineRule="auto"/>
            <w:jc w:val="center"/>
            <w:rPr>
              <w:rFonts w:ascii="Times New Roman" w:hAnsi="Times New Roman" w:cs="Times New Roman"/>
              <w:b/>
              <w:sz w:val="24"/>
              <w:szCs w:val="24"/>
              <w:lang w:val="es-EC"/>
            </w:rPr>
          </w:pPr>
          <w:r w:rsidRPr="00FC1317">
            <w:rPr>
              <w:rFonts w:ascii="Times New Roman" w:hAnsi="Times New Roman" w:cs="Times New Roman"/>
              <w:b/>
              <w:sz w:val="24"/>
              <w:szCs w:val="24"/>
              <w:lang w:val="es-EC"/>
            </w:rPr>
            <w:t>CC: 050229598-3</w:t>
          </w:r>
        </w:p>
        <w:p w:rsidR="009021B7" w:rsidRPr="00FC1317" w:rsidRDefault="009021B7" w:rsidP="009021B7">
          <w:pPr>
            <w:spacing w:line="360" w:lineRule="auto"/>
            <w:jc w:val="both"/>
            <w:rPr>
              <w:rFonts w:ascii="Times New Roman" w:hAnsi="Times New Roman"/>
              <w:b/>
              <w:sz w:val="24"/>
              <w:szCs w:val="24"/>
            </w:rPr>
          </w:pPr>
        </w:p>
        <w:p w:rsidR="009021B7" w:rsidRPr="00FC1317" w:rsidRDefault="009021B7" w:rsidP="009021B7">
          <w:pPr>
            <w:pStyle w:val="Ttulo1"/>
            <w:spacing w:line="360" w:lineRule="auto"/>
            <w:jc w:val="right"/>
            <w:rPr>
              <w:rFonts w:ascii="Times New Roman" w:hAnsi="Times New Roman" w:cs="Times New Roman"/>
              <w:color w:val="000000" w:themeColor="text1"/>
              <w:sz w:val="24"/>
              <w:szCs w:val="24"/>
            </w:rPr>
          </w:pPr>
          <w:bookmarkStart w:id="80" w:name="_Toc476217673"/>
          <w:bookmarkStart w:id="81" w:name="_Toc476217788"/>
          <w:bookmarkStart w:id="82" w:name="_Toc476218180"/>
          <w:bookmarkStart w:id="83" w:name="_Toc477723313"/>
          <w:bookmarkStart w:id="84" w:name="_Toc477730763"/>
          <w:bookmarkStart w:id="85" w:name="_Toc489169192"/>
          <w:bookmarkStart w:id="86" w:name="_Toc489169304"/>
          <w:bookmarkStart w:id="87" w:name="_Toc489172055"/>
          <w:bookmarkStart w:id="88" w:name="_Toc489172596"/>
          <w:bookmarkStart w:id="89" w:name="_Toc489172752"/>
          <w:bookmarkStart w:id="90" w:name="_Toc489172902"/>
          <w:bookmarkStart w:id="91" w:name="_Toc489173052"/>
          <w:bookmarkStart w:id="92" w:name="_Toc489173202"/>
          <w:bookmarkStart w:id="93" w:name="_Toc490308106"/>
          <w:bookmarkStart w:id="94" w:name="_Toc490308571"/>
          <w:bookmarkStart w:id="95" w:name="_Toc490453691"/>
          <w:r w:rsidRPr="00FC1317">
            <w:rPr>
              <w:rFonts w:ascii="Times New Roman" w:hAnsi="Times New Roman" w:cs="Times New Roman"/>
              <w:color w:val="000000" w:themeColor="text1"/>
              <w:sz w:val="24"/>
              <w:szCs w:val="24"/>
            </w:rPr>
            <w:lastRenderedPageBreak/>
            <w:t>AGRADECIMIENTO</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p w:rsidR="0015301E" w:rsidRPr="005A6ABB" w:rsidRDefault="0015301E" w:rsidP="0015301E">
          <w:pPr>
            <w:spacing w:before="240" w:after="240" w:line="360" w:lineRule="auto"/>
            <w:ind w:left="4536"/>
            <w:jc w:val="both"/>
            <w:rPr>
              <w:rFonts w:ascii="Times New Roman" w:hAnsi="Times New Roman"/>
              <w:i/>
              <w:szCs w:val="24"/>
            </w:rPr>
          </w:pPr>
          <w:r w:rsidRPr="005A6ABB">
            <w:rPr>
              <w:rFonts w:ascii="Times New Roman" w:hAnsi="Times New Roman"/>
              <w:i/>
              <w:szCs w:val="24"/>
            </w:rPr>
            <w:t>En primer lugar quiero agradecer a Dios por haberme dado salud,  sabiduría y vida para  poder culminar mi carrera, que es un paso muy importante en mi vida.</w:t>
          </w:r>
        </w:p>
        <w:p w:rsidR="0015301E" w:rsidRPr="005A6ABB" w:rsidRDefault="0015301E" w:rsidP="0015301E">
          <w:pPr>
            <w:spacing w:before="240" w:after="240" w:line="360" w:lineRule="auto"/>
            <w:ind w:left="4536"/>
            <w:jc w:val="both"/>
            <w:rPr>
              <w:rFonts w:ascii="Times New Roman" w:hAnsi="Times New Roman"/>
              <w:i/>
              <w:szCs w:val="24"/>
            </w:rPr>
          </w:pPr>
          <w:r w:rsidRPr="005A6ABB">
            <w:rPr>
              <w:rFonts w:ascii="Times New Roman" w:hAnsi="Times New Roman"/>
              <w:i/>
              <w:szCs w:val="24"/>
            </w:rPr>
            <w:t>A mis queridos padres, quienes con amor, esfuerzo y sacrificio supieron apoyarme en todas las etapas de mi vida estudiantil, a mis hermanas y hermano  quienes con sus palabras de ánimo me impulsaban día a día para conseguir este logro.</w:t>
          </w:r>
        </w:p>
        <w:p w:rsidR="0015301E" w:rsidRPr="005A6ABB" w:rsidRDefault="0015301E" w:rsidP="0015301E">
          <w:pPr>
            <w:spacing w:before="240" w:after="240" w:line="360" w:lineRule="auto"/>
            <w:ind w:left="4536"/>
            <w:jc w:val="both"/>
            <w:rPr>
              <w:rFonts w:ascii="Times New Roman" w:hAnsi="Times New Roman"/>
              <w:i/>
              <w:szCs w:val="24"/>
            </w:rPr>
          </w:pPr>
          <w:r w:rsidRPr="005A6ABB">
            <w:rPr>
              <w:rFonts w:ascii="Times New Roman" w:hAnsi="Times New Roman"/>
              <w:i/>
              <w:szCs w:val="24"/>
            </w:rPr>
            <w:t>A mi tutor  el Dr. Miguel Gutiérrez quien  ha sido una parte fundamental de esta investigación  ya  que  con su apoyo incondicional se ha podido culminar con este trabajo. Al Dr. Manuel García Herreros PhD. asesor científico.</w:t>
          </w:r>
        </w:p>
        <w:p w:rsidR="0015301E" w:rsidRPr="005A6ABB" w:rsidRDefault="0015301E" w:rsidP="0015301E">
          <w:pPr>
            <w:spacing w:before="240" w:after="240" w:line="360" w:lineRule="auto"/>
            <w:ind w:left="4536"/>
            <w:jc w:val="both"/>
            <w:rPr>
              <w:rFonts w:ascii="Times New Roman" w:hAnsi="Times New Roman"/>
              <w:i/>
              <w:szCs w:val="24"/>
            </w:rPr>
          </w:pPr>
          <w:r w:rsidRPr="005A6ABB">
            <w:rPr>
              <w:rFonts w:ascii="Times New Roman" w:hAnsi="Times New Roman"/>
              <w:i/>
              <w:szCs w:val="24"/>
            </w:rPr>
            <w:t>A la ¨Hacienda Pasochoa¨ en donde me abrieron las puertas para poder realizar mi investigación y al laboratorio ANIMALAB.</w:t>
          </w:r>
        </w:p>
        <w:p w:rsidR="0015301E" w:rsidRPr="005A6ABB" w:rsidRDefault="0015301E" w:rsidP="0015301E">
          <w:pPr>
            <w:spacing w:before="240" w:after="240" w:line="360" w:lineRule="auto"/>
            <w:ind w:left="4536"/>
            <w:jc w:val="both"/>
            <w:rPr>
              <w:rFonts w:ascii="Times New Roman" w:hAnsi="Times New Roman"/>
              <w:i/>
              <w:szCs w:val="24"/>
            </w:rPr>
          </w:pPr>
          <w:r w:rsidRPr="005A6ABB">
            <w:rPr>
              <w:rFonts w:ascii="Times New Roman" w:hAnsi="Times New Roman"/>
              <w:i/>
              <w:szCs w:val="24"/>
            </w:rPr>
            <w:t>A la Universidad técnica de Cotopaxi quien me abrió las puertas para poder formarme profesionalmente, a mis queridos docentes quienes con sus enseñanzas y experiencias compartidas en el salón de clase fueron inculcando grandes e importantes conocimientos.</w:t>
          </w:r>
        </w:p>
        <w:p w:rsidR="0015301E" w:rsidRPr="005A6ABB" w:rsidRDefault="0015301E" w:rsidP="0015301E">
          <w:pPr>
            <w:spacing w:before="240" w:after="240" w:line="360" w:lineRule="auto"/>
            <w:ind w:left="4536"/>
            <w:jc w:val="right"/>
            <w:rPr>
              <w:rFonts w:ascii="Times New Roman" w:hAnsi="Times New Roman"/>
              <w:i/>
              <w:szCs w:val="24"/>
            </w:rPr>
          </w:pPr>
          <w:r w:rsidRPr="005A6ABB">
            <w:rPr>
              <w:rFonts w:ascii="Times New Roman" w:hAnsi="Times New Roman"/>
              <w:i/>
              <w:szCs w:val="24"/>
            </w:rPr>
            <w:t xml:space="preserve">Caiza Puma Angel Eduardo </w:t>
          </w:r>
        </w:p>
        <w:p w:rsidR="009021B7" w:rsidRPr="00FC1317" w:rsidRDefault="009021B7" w:rsidP="009021B7">
          <w:pPr>
            <w:spacing w:before="240" w:after="240" w:line="360" w:lineRule="auto"/>
            <w:jc w:val="both"/>
            <w:rPr>
              <w:rFonts w:ascii="Times New Roman" w:hAnsi="Times New Roman"/>
              <w:sz w:val="24"/>
              <w:szCs w:val="24"/>
            </w:rPr>
          </w:pPr>
          <w:r w:rsidRPr="00FC1317">
            <w:rPr>
              <w:rFonts w:ascii="Times New Roman" w:hAnsi="Times New Roman"/>
              <w:sz w:val="24"/>
              <w:szCs w:val="24"/>
            </w:rPr>
            <w:t xml:space="preserve">                                                                                                                                                                  </w:t>
          </w:r>
        </w:p>
        <w:p w:rsidR="009021B7" w:rsidRPr="00FC1317" w:rsidRDefault="009021B7" w:rsidP="009021B7">
          <w:pPr>
            <w:pStyle w:val="Ttulo1"/>
            <w:spacing w:line="360" w:lineRule="auto"/>
            <w:jc w:val="right"/>
            <w:rPr>
              <w:rFonts w:ascii="Times New Roman" w:hAnsi="Times New Roman" w:cs="Times New Roman"/>
              <w:sz w:val="24"/>
              <w:szCs w:val="24"/>
            </w:rPr>
          </w:pPr>
          <w:bookmarkStart w:id="96" w:name="_Toc476217674"/>
          <w:bookmarkStart w:id="97" w:name="_Toc476217789"/>
          <w:bookmarkStart w:id="98" w:name="_Toc476218181"/>
          <w:bookmarkStart w:id="99" w:name="_Toc477723314"/>
          <w:bookmarkStart w:id="100" w:name="_Toc477730764"/>
          <w:bookmarkStart w:id="101" w:name="_Toc489169193"/>
          <w:bookmarkStart w:id="102" w:name="_Toc489169305"/>
          <w:bookmarkStart w:id="103" w:name="_Toc489172056"/>
          <w:bookmarkStart w:id="104" w:name="_Toc489172597"/>
          <w:bookmarkStart w:id="105" w:name="_Toc489172753"/>
          <w:bookmarkStart w:id="106" w:name="_Toc489172903"/>
          <w:bookmarkStart w:id="107" w:name="_Toc489173053"/>
          <w:bookmarkStart w:id="108" w:name="_Toc489173203"/>
          <w:bookmarkStart w:id="109" w:name="_Toc490308107"/>
          <w:bookmarkStart w:id="110" w:name="_Toc490308572"/>
          <w:bookmarkStart w:id="111" w:name="_Toc490453692"/>
          <w:r w:rsidRPr="00FC1317">
            <w:rPr>
              <w:rFonts w:ascii="Times New Roman" w:hAnsi="Times New Roman" w:cs="Times New Roman"/>
              <w:color w:val="000000" w:themeColor="text1"/>
              <w:sz w:val="24"/>
              <w:szCs w:val="24"/>
            </w:rPr>
            <w:lastRenderedPageBreak/>
            <w:t>DEDICATORIA</w:t>
          </w:r>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p>
        <w:p w:rsidR="009021B7" w:rsidRPr="00C0626B" w:rsidRDefault="009021B7" w:rsidP="009021B7">
          <w:pPr>
            <w:spacing w:before="240" w:after="240" w:line="360" w:lineRule="auto"/>
            <w:ind w:left="4536"/>
            <w:jc w:val="both"/>
            <w:rPr>
              <w:rFonts w:ascii="Times New Roman" w:hAnsi="Times New Roman"/>
              <w:i/>
              <w:sz w:val="24"/>
              <w:szCs w:val="24"/>
            </w:rPr>
          </w:pPr>
          <w:r w:rsidRPr="00C0626B">
            <w:rPr>
              <w:rFonts w:ascii="Times New Roman" w:hAnsi="Times New Roman"/>
              <w:i/>
              <w:sz w:val="24"/>
              <w:szCs w:val="24"/>
            </w:rPr>
            <w:t>Este logro va dedicado para mis dos seres más amados; a mi querida madre María Hilda Puma Cepeda y mi padre  Segundo Pascual Caiza Caiza   por su gran   esfuerzo y  sacrificios, por haber inculcado en mí la responsabilidad, perseverancia a pesar de las dificultades y sobre todo por su gran amor incondicional durante toda mi formación académica.</w:t>
          </w:r>
        </w:p>
        <w:p w:rsidR="009021B7" w:rsidRPr="00C0626B" w:rsidRDefault="009021B7" w:rsidP="009021B7">
          <w:pPr>
            <w:spacing w:before="240" w:after="240" w:line="360" w:lineRule="auto"/>
            <w:ind w:left="4536"/>
            <w:jc w:val="both"/>
            <w:rPr>
              <w:rFonts w:ascii="Times New Roman" w:hAnsi="Times New Roman"/>
              <w:i/>
              <w:sz w:val="24"/>
              <w:szCs w:val="24"/>
            </w:rPr>
          </w:pPr>
          <w:r w:rsidRPr="00C0626B">
            <w:rPr>
              <w:rFonts w:ascii="Times New Roman" w:hAnsi="Times New Roman"/>
              <w:i/>
              <w:sz w:val="24"/>
              <w:szCs w:val="24"/>
            </w:rPr>
            <w:t>A mis hermanas y hermano quienes con sus palabras de ánimo me impulsaban a continuar luchando por este sueño que a pesar de los obstáculos y dificultades, hoy se puede ver culminado.</w:t>
          </w:r>
        </w:p>
        <w:p w:rsidR="009021B7" w:rsidRPr="00C0626B" w:rsidRDefault="009021B7" w:rsidP="009021B7">
          <w:pPr>
            <w:spacing w:before="240" w:after="240" w:line="360" w:lineRule="auto"/>
            <w:ind w:left="4536"/>
            <w:jc w:val="right"/>
            <w:rPr>
              <w:rFonts w:ascii="Times New Roman" w:hAnsi="Times New Roman"/>
              <w:i/>
              <w:sz w:val="24"/>
              <w:szCs w:val="24"/>
            </w:rPr>
          </w:pPr>
          <w:r w:rsidRPr="00C0626B">
            <w:rPr>
              <w:rFonts w:ascii="Times New Roman" w:hAnsi="Times New Roman"/>
              <w:i/>
              <w:sz w:val="24"/>
              <w:szCs w:val="24"/>
            </w:rPr>
            <w:t xml:space="preserve">Caiza Puma Angel Eduardo </w:t>
          </w:r>
        </w:p>
        <w:p w:rsidR="009021B7" w:rsidRPr="00C0626B" w:rsidRDefault="009021B7" w:rsidP="009021B7">
          <w:pPr>
            <w:spacing w:before="240" w:after="240" w:line="360" w:lineRule="auto"/>
            <w:jc w:val="both"/>
            <w:rPr>
              <w:rFonts w:ascii="Times New Roman" w:hAnsi="Times New Roman"/>
              <w:i/>
              <w:sz w:val="24"/>
              <w:szCs w:val="24"/>
            </w:rPr>
          </w:pPr>
        </w:p>
        <w:p w:rsidR="009021B7" w:rsidRPr="00C0626B" w:rsidRDefault="009021B7" w:rsidP="009021B7">
          <w:pPr>
            <w:spacing w:line="360" w:lineRule="auto"/>
            <w:jc w:val="both"/>
            <w:rPr>
              <w:rFonts w:ascii="Times New Roman" w:hAnsi="Times New Roman"/>
              <w:i/>
              <w:sz w:val="24"/>
              <w:szCs w:val="24"/>
            </w:rPr>
          </w:pPr>
        </w:p>
        <w:p w:rsidR="009021B7" w:rsidRPr="00C0626B" w:rsidRDefault="009021B7" w:rsidP="009021B7">
          <w:pPr>
            <w:spacing w:line="360" w:lineRule="auto"/>
            <w:jc w:val="both"/>
            <w:rPr>
              <w:rFonts w:ascii="Times New Roman" w:hAnsi="Times New Roman"/>
              <w:i/>
              <w:sz w:val="24"/>
              <w:szCs w:val="24"/>
            </w:rPr>
          </w:pPr>
        </w:p>
        <w:p w:rsidR="009021B7" w:rsidRPr="00C0626B" w:rsidRDefault="009021B7" w:rsidP="009021B7">
          <w:pPr>
            <w:spacing w:line="360" w:lineRule="auto"/>
            <w:jc w:val="both"/>
            <w:rPr>
              <w:rFonts w:ascii="Times New Roman" w:hAnsi="Times New Roman"/>
              <w:i/>
              <w:sz w:val="24"/>
              <w:szCs w:val="24"/>
            </w:rPr>
          </w:pPr>
        </w:p>
        <w:p w:rsidR="009021B7" w:rsidRPr="00C0626B" w:rsidRDefault="009021B7" w:rsidP="009021B7">
          <w:pPr>
            <w:spacing w:line="360" w:lineRule="auto"/>
            <w:jc w:val="both"/>
            <w:rPr>
              <w:rFonts w:ascii="Times New Roman" w:hAnsi="Times New Roman"/>
              <w:i/>
              <w:sz w:val="24"/>
              <w:szCs w:val="24"/>
            </w:rPr>
          </w:pPr>
        </w:p>
        <w:p w:rsidR="009021B7" w:rsidRPr="00C0626B" w:rsidRDefault="009021B7" w:rsidP="009021B7">
          <w:pPr>
            <w:spacing w:line="360" w:lineRule="auto"/>
            <w:jc w:val="both"/>
            <w:rPr>
              <w:rFonts w:ascii="Times New Roman" w:hAnsi="Times New Roman"/>
              <w:i/>
              <w:sz w:val="24"/>
              <w:szCs w:val="24"/>
            </w:rPr>
          </w:pPr>
        </w:p>
        <w:p w:rsidR="009021B7" w:rsidRPr="00C0626B" w:rsidRDefault="009021B7" w:rsidP="009021B7">
          <w:pPr>
            <w:spacing w:line="360" w:lineRule="auto"/>
            <w:jc w:val="both"/>
            <w:rPr>
              <w:rFonts w:ascii="Times New Roman" w:hAnsi="Times New Roman"/>
              <w:i/>
              <w:sz w:val="24"/>
              <w:szCs w:val="24"/>
            </w:rPr>
          </w:pPr>
        </w:p>
        <w:p w:rsidR="009021B7" w:rsidRPr="00C0626B" w:rsidRDefault="009021B7" w:rsidP="009021B7">
          <w:pPr>
            <w:spacing w:line="360" w:lineRule="auto"/>
            <w:jc w:val="both"/>
            <w:rPr>
              <w:rFonts w:ascii="Times New Roman" w:hAnsi="Times New Roman"/>
              <w:i/>
              <w:sz w:val="24"/>
              <w:szCs w:val="24"/>
            </w:rPr>
          </w:pPr>
        </w:p>
        <w:p w:rsidR="009021B7" w:rsidRPr="00C0626B" w:rsidRDefault="009021B7" w:rsidP="009021B7">
          <w:pPr>
            <w:spacing w:line="360" w:lineRule="auto"/>
            <w:jc w:val="both"/>
            <w:rPr>
              <w:rFonts w:ascii="Times New Roman" w:hAnsi="Times New Roman"/>
              <w:i/>
              <w:sz w:val="24"/>
              <w:szCs w:val="24"/>
            </w:rPr>
          </w:pPr>
        </w:p>
        <w:p w:rsidR="0015301E" w:rsidRDefault="0015301E" w:rsidP="009021B7">
          <w:pPr>
            <w:pStyle w:val="Ttulo1"/>
            <w:spacing w:line="360" w:lineRule="auto"/>
            <w:jc w:val="center"/>
            <w:rPr>
              <w:rFonts w:ascii="Times New Roman" w:hAnsi="Times New Roman" w:cs="Times New Roman"/>
              <w:color w:val="auto"/>
              <w:sz w:val="24"/>
              <w:szCs w:val="24"/>
            </w:rPr>
          </w:pPr>
          <w:bookmarkStart w:id="112" w:name="_Toc489169194"/>
          <w:bookmarkStart w:id="113" w:name="_Toc489169306"/>
          <w:bookmarkStart w:id="114" w:name="_Toc489172057"/>
          <w:bookmarkStart w:id="115" w:name="_Toc489172598"/>
          <w:bookmarkStart w:id="116" w:name="_Toc489172754"/>
          <w:bookmarkStart w:id="117" w:name="_Toc489172904"/>
          <w:bookmarkStart w:id="118" w:name="_Toc489173054"/>
          <w:bookmarkStart w:id="119" w:name="_Toc489173204"/>
          <w:bookmarkStart w:id="120" w:name="_Toc490308108"/>
          <w:bookmarkStart w:id="121" w:name="_Toc490308573"/>
          <w:bookmarkStart w:id="122" w:name="_Toc490453693"/>
        </w:p>
        <w:p w:rsidR="009021B7" w:rsidRDefault="009021B7" w:rsidP="009021B7">
          <w:pPr>
            <w:pStyle w:val="Ttulo1"/>
            <w:spacing w:line="360" w:lineRule="auto"/>
            <w:jc w:val="center"/>
            <w:rPr>
              <w:rFonts w:ascii="Times New Roman" w:hAnsi="Times New Roman" w:cs="Times New Roman"/>
              <w:color w:val="auto"/>
              <w:sz w:val="24"/>
              <w:szCs w:val="24"/>
            </w:rPr>
          </w:pPr>
          <w:r w:rsidRPr="00FC1317">
            <w:rPr>
              <w:rFonts w:ascii="Times New Roman" w:hAnsi="Times New Roman" w:cs="Times New Roman"/>
              <w:color w:val="auto"/>
              <w:sz w:val="24"/>
              <w:szCs w:val="24"/>
            </w:rPr>
            <w:t>INDICE DE PRELIMINARES</w:t>
          </w:r>
          <w:bookmarkEnd w:id="112"/>
          <w:bookmarkEnd w:id="113"/>
          <w:bookmarkEnd w:id="114"/>
          <w:bookmarkEnd w:id="115"/>
          <w:bookmarkEnd w:id="116"/>
          <w:bookmarkEnd w:id="117"/>
          <w:bookmarkEnd w:id="118"/>
          <w:bookmarkEnd w:id="119"/>
          <w:bookmarkEnd w:id="120"/>
          <w:bookmarkEnd w:id="121"/>
          <w:bookmarkEnd w:id="122"/>
        </w:p>
        <w:p w:rsidR="000461BA" w:rsidRPr="000461BA" w:rsidRDefault="000461BA" w:rsidP="000461BA">
          <w:pPr>
            <w:rPr>
              <w:lang w:eastAsia="es-ES"/>
            </w:rPr>
          </w:pPr>
        </w:p>
        <w:p w:rsidR="009021B7" w:rsidRPr="00FC1317" w:rsidRDefault="009021B7" w:rsidP="009021B7">
          <w:pPr>
            <w:pStyle w:val="TDC1"/>
            <w:rPr>
              <w:rFonts w:eastAsiaTheme="minorEastAsia"/>
              <w:lang w:val="es-EC" w:eastAsia="es-EC"/>
            </w:rPr>
          </w:pPr>
          <w:r w:rsidRPr="00FC1317">
            <w:fldChar w:fldCharType="begin"/>
          </w:r>
          <w:r w:rsidRPr="00FC1317">
            <w:instrText xml:space="preserve"> TOC \o "1-3" \h \z \u </w:instrText>
          </w:r>
          <w:r w:rsidRPr="00FC1317">
            <w:fldChar w:fldCharType="separate"/>
          </w:r>
          <w:hyperlink w:anchor="_Toc489169189" w:history="1">
            <w:r w:rsidRPr="00FC1317">
              <w:rPr>
                <w:rStyle w:val="Hipervnculo"/>
                <w:sz w:val="24"/>
                <w:szCs w:val="24"/>
              </w:rPr>
              <w:t>DECLARACIÓN DE AUTORÍA</w:t>
            </w:r>
            <w:r w:rsidRPr="00FC1317">
              <w:rPr>
                <w:webHidden/>
              </w:rPr>
              <w:tab/>
            </w:r>
            <w:r w:rsidRPr="00FC1317">
              <w:rPr>
                <w:webHidden/>
              </w:rPr>
              <w:fldChar w:fldCharType="begin"/>
            </w:r>
            <w:r w:rsidRPr="00FC1317">
              <w:rPr>
                <w:webHidden/>
              </w:rPr>
              <w:instrText xml:space="preserve"> PAGEREF _Toc489169189 \h </w:instrText>
            </w:r>
            <w:r w:rsidRPr="00FC1317">
              <w:rPr>
                <w:webHidden/>
              </w:rPr>
            </w:r>
            <w:r w:rsidRPr="00FC1317">
              <w:rPr>
                <w:webHidden/>
              </w:rPr>
              <w:fldChar w:fldCharType="separate"/>
            </w:r>
            <w:r w:rsidR="00162BEA">
              <w:rPr>
                <w:webHidden/>
              </w:rPr>
              <w:t>ii</w:t>
            </w:r>
            <w:r w:rsidRPr="00FC1317">
              <w:rPr>
                <w:webHidden/>
              </w:rPr>
              <w:fldChar w:fldCharType="end"/>
            </w:r>
          </w:hyperlink>
        </w:p>
        <w:p w:rsidR="009021B7" w:rsidRPr="00FC1317" w:rsidRDefault="00113EEE" w:rsidP="009021B7">
          <w:pPr>
            <w:pStyle w:val="TDC1"/>
            <w:rPr>
              <w:rFonts w:eastAsiaTheme="minorEastAsia"/>
              <w:lang w:val="es-EC" w:eastAsia="es-EC"/>
            </w:rPr>
          </w:pPr>
          <w:hyperlink w:anchor="_Toc489169190" w:history="1">
            <w:r w:rsidR="009021B7" w:rsidRPr="00FC1317">
              <w:rPr>
                <w:rStyle w:val="Hipervnculo"/>
                <w:sz w:val="24"/>
                <w:szCs w:val="24"/>
              </w:rPr>
              <w:t>AVAL DEL TUTOR DE PROYECTO EXPERIMENTAL</w:t>
            </w:r>
            <w:r w:rsidR="009021B7" w:rsidRPr="00FC1317">
              <w:rPr>
                <w:webHidden/>
              </w:rPr>
              <w:tab/>
            </w:r>
            <w:r w:rsidR="009021B7" w:rsidRPr="00FC1317">
              <w:rPr>
                <w:webHidden/>
              </w:rPr>
              <w:fldChar w:fldCharType="begin"/>
            </w:r>
            <w:r w:rsidR="009021B7" w:rsidRPr="00FC1317">
              <w:rPr>
                <w:webHidden/>
              </w:rPr>
              <w:instrText xml:space="preserve"> PAGEREF _Toc489169190 \h </w:instrText>
            </w:r>
            <w:r w:rsidR="009021B7" w:rsidRPr="00FC1317">
              <w:rPr>
                <w:webHidden/>
              </w:rPr>
            </w:r>
            <w:r w:rsidR="009021B7" w:rsidRPr="00FC1317">
              <w:rPr>
                <w:webHidden/>
              </w:rPr>
              <w:fldChar w:fldCharType="separate"/>
            </w:r>
            <w:r w:rsidR="00162BEA">
              <w:rPr>
                <w:webHidden/>
              </w:rPr>
              <w:t>iii</w:t>
            </w:r>
            <w:r w:rsidR="009021B7" w:rsidRPr="00FC1317">
              <w:rPr>
                <w:webHidden/>
              </w:rPr>
              <w:fldChar w:fldCharType="end"/>
            </w:r>
          </w:hyperlink>
        </w:p>
        <w:p w:rsidR="009021B7" w:rsidRPr="00FC1317" w:rsidRDefault="00113EEE" w:rsidP="009021B7">
          <w:pPr>
            <w:pStyle w:val="TDC1"/>
            <w:rPr>
              <w:rFonts w:eastAsiaTheme="minorEastAsia"/>
              <w:lang w:val="es-EC" w:eastAsia="es-EC"/>
            </w:rPr>
          </w:pPr>
          <w:hyperlink w:anchor="_Toc489169191" w:history="1">
            <w:r w:rsidR="009021B7" w:rsidRPr="00FC1317">
              <w:rPr>
                <w:rStyle w:val="Hipervnculo"/>
                <w:sz w:val="24"/>
                <w:szCs w:val="24"/>
              </w:rPr>
              <w:t>APROBACION DEL TRIBUNAL DE TITULACIÓN</w:t>
            </w:r>
            <w:r w:rsidR="009021B7" w:rsidRPr="00FC1317">
              <w:rPr>
                <w:webHidden/>
              </w:rPr>
              <w:tab/>
            </w:r>
            <w:r w:rsidR="009021B7" w:rsidRPr="00FC1317">
              <w:rPr>
                <w:webHidden/>
              </w:rPr>
              <w:fldChar w:fldCharType="begin"/>
            </w:r>
            <w:r w:rsidR="009021B7" w:rsidRPr="00FC1317">
              <w:rPr>
                <w:webHidden/>
              </w:rPr>
              <w:instrText xml:space="preserve"> PAGEREF _Toc489169191 \h </w:instrText>
            </w:r>
            <w:r w:rsidR="009021B7" w:rsidRPr="00FC1317">
              <w:rPr>
                <w:webHidden/>
              </w:rPr>
            </w:r>
            <w:r w:rsidR="009021B7" w:rsidRPr="00FC1317">
              <w:rPr>
                <w:webHidden/>
              </w:rPr>
              <w:fldChar w:fldCharType="separate"/>
            </w:r>
            <w:r w:rsidR="00162BEA">
              <w:rPr>
                <w:webHidden/>
              </w:rPr>
              <w:t>iv</w:t>
            </w:r>
            <w:r w:rsidR="009021B7" w:rsidRPr="00FC1317">
              <w:rPr>
                <w:webHidden/>
              </w:rPr>
              <w:fldChar w:fldCharType="end"/>
            </w:r>
          </w:hyperlink>
        </w:p>
        <w:p w:rsidR="009021B7" w:rsidRPr="00FC1317" w:rsidRDefault="00113EEE" w:rsidP="009021B7">
          <w:pPr>
            <w:pStyle w:val="TDC1"/>
            <w:rPr>
              <w:rFonts w:eastAsiaTheme="minorEastAsia"/>
              <w:lang w:val="es-EC" w:eastAsia="es-EC"/>
            </w:rPr>
          </w:pPr>
          <w:hyperlink w:anchor="_Toc489169192" w:history="1">
            <w:r w:rsidR="009021B7" w:rsidRPr="00FC1317">
              <w:rPr>
                <w:rStyle w:val="Hipervnculo"/>
                <w:sz w:val="24"/>
                <w:szCs w:val="24"/>
              </w:rPr>
              <w:t>AGRADECIMIENTO</w:t>
            </w:r>
            <w:r w:rsidR="009021B7" w:rsidRPr="00FC1317">
              <w:rPr>
                <w:webHidden/>
              </w:rPr>
              <w:tab/>
            </w:r>
            <w:r w:rsidR="009021B7" w:rsidRPr="00FC1317">
              <w:rPr>
                <w:webHidden/>
              </w:rPr>
              <w:fldChar w:fldCharType="begin"/>
            </w:r>
            <w:r w:rsidR="009021B7" w:rsidRPr="00FC1317">
              <w:rPr>
                <w:webHidden/>
              </w:rPr>
              <w:instrText xml:space="preserve"> PAGEREF _Toc489169192 \h </w:instrText>
            </w:r>
            <w:r w:rsidR="009021B7" w:rsidRPr="00FC1317">
              <w:rPr>
                <w:webHidden/>
              </w:rPr>
            </w:r>
            <w:r w:rsidR="009021B7" w:rsidRPr="00FC1317">
              <w:rPr>
                <w:webHidden/>
              </w:rPr>
              <w:fldChar w:fldCharType="separate"/>
            </w:r>
            <w:r w:rsidR="00162BEA">
              <w:rPr>
                <w:webHidden/>
              </w:rPr>
              <w:t>v</w:t>
            </w:r>
            <w:r w:rsidR="009021B7" w:rsidRPr="00FC1317">
              <w:rPr>
                <w:webHidden/>
              </w:rPr>
              <w:fldChar w:fldCharType="end"/>
            </w:r>
          </w:hyperlink>
        </w:p>
        <w:p w:rsidR="009021B7" w:rsidRPr="00FC1317" w:rsidRDefault="00113EEE" w:rsidP="009021B7">
          <w:pPr>
            <w:pStyle w:val="TDC1"/>
            <w:rPr>
              <w:rFonts w:eastAsiaTheme="minorEastAsia"/>
              <w:lang w:val="es-EC" w:eastAsia="es-EC"/>
            </w:rPr>
          </w:pPr>
          <w:hyperlink w:anchor="_Toc489169193" w:history="1">
            <w:r w:rsidR="009021B7" w:rsidRPr="00FC1317">
              <w:rPr>
                <w:rStyle w:val="Hipervnculo"/>
                <w:sz w:val="24"/>
                <w:szCs w:val="24"/>
              </w:rPr>
              <w:t>DEDICATORIA</w:t>
            </w:r>
            <w:r w:rsidR="009021B7" w:rsidRPr="00FC1317">
              <w:rPr>
                <w:webHidden/>
              </w:rPr>
              <w:tab/>
            </w:r>
            <w:r w:rsidR="009021B7" w:rsidRPr="00FC1317">
              <w:rPr>
                <w:webHidden/>
              </w:rPr>
              <w:fldChar w:fldCharType="begin"/>
            </w:r>
            <w:r w:rsidR="009021B7" w:rsidRPr="00FC1317">
              <w:rPr>
                <w:webHidden/>
              </w:rPr>
              <w:instrText xml:space="preserve"> PAGEREF _Toc489169193 \h </w:instrText>
            </w:r>
            <w:r w:rsidR="009021B7" w:rsidRPr="00FC1317">
              <w:rPr>
                <w:webHidden/>
              </w:rPr>
            </w:r>
            <w:r w:rsidR="009021B7" w:rsidRPr="00FC1317">
              <w:rPr>
                <w:webHidden/>
              </w:rPr>
              <w:fldChar w:fldCharType="separate"/>
            </w:r>
            <w:r w:rsidR="00162BEA">
              <w:rPr>
                <w:webHidden/>
              </w:rPr>
              <w:t>vi</w:t>
            </w:r>
            <w:r w:rsidR="009021B7" w:rsidRPr="00FC1317">
              <w:rPr>
                <w:webHidden/>
              </w:rPr>
              <w:fldChar w:fldCharType="end"/>
            </w:r>
          </w:hyperlink>
        </w:p>
        <w:p w:rsidR="009021B7" w:rsidRPr="00FC1317" w:rsidRDefault="00113EEE" w:rsidP="009021B7">
          <w:pPr>
            <w:pStyle w:val="TDC1"/>
            <w:rPr>
              <w:rFonts w:eastAsiaTheme="minorEastAsia"/>
              <w:lang w:val="es-EC" w:eastAsia="es-EC"/>
            </w:rPr>
          </w:pPr>
          <w:hyperlink w:anchor="_Toc489169194" w:history="1">
            <w:r w:rsidR="009021B7" w:rsidRPr="00FC1317">
              <w:rPr>
                <w:rStyle w:val="Hipervnculo"/>
                <w:sz w:val="24"/>
                <w:szCs w:val="24"/>
              </w:rPr>
              <w:t>INDICE DE PRELIMINARES</w:t>
            </w:r>
            <w:r w:rsidR="009021B7" w:rsidRPr="00FC1317">
              <w:rPr>
                <w:webHidden/>
              </w:rPr>
              <w:tab/>
            </w:r>
            <w:r w:rsidR="009021B7" w:rsidRPr="00FC1317">
              <w:rPr>
                <w:webHidden/>
              </w:rPr>
              <w:fldChar w:fldCharType="begin"/>
            </w:r>
            <w:r w:rsidR="009021B7" w:rsidRPr="00FC1317">
              <w:rPr>
                <w:webHidden/>
              </w:rPr>
              <w:instrText xml:space="preserve"> PAGEREF _Toc489169194 \h </w:instrText>
            </w:r>
            <w:r w:rsidR="009021B7" w:rsidRPr="00FC1317">
              <w:rPr>
                <w:webHidden/>
              </w:rPr>
            </w:r>
            <w:r w:rsidR="009021B7" w:rsidRPr="00FC1317">
              <w:rPr>
                <w:webHidden/>
              </w:rPr>
              <w:fldChar w:fldCharType="separate"/>
            </w:r>
            <w:r w:rsidR="00162BEA">
              <w:rPr>
                <w:webHidden/>
              </w:rPr>
              <w:t>vii</w:t>
            </w:r>
            <w:r w:rsidR="009021B7" w:rsidRPr="00FC1317">
              <w:rPr>
                <w:webHidden/>
              </w:rPr>
              <w:fldChar w:fldCharType="end"/>
            </w:r>
          </w:hyperlink>
        </w:p>
        <w:p w:rsidR="009021B7" w:rsidRPr="00FC1317" w:rsidRDefault="00113EEE" w:rsidP="009021B7">
          <w:pPr>
            <w:pStyle w:val="TDC1"/>
            <w:rPr>
              <w:rFonts w:eastAsiaTheme="minorEastAsia"/>
              <w:lang w:val="es-EC" w:eastAsia="es-EC"/>
            </w:rPr>
          </w:pPr>
          <w:hyperlink w:anchor="_Toc489169195" w:history="1">
            <w:r w:rsidR="009021B7" w:rsidRPr="00FC1317">
              <w:rPr>
                <w:rStyle w:val="Hipervnculo"/>
                <w:sz w:val="24"/>
                <w:szCs w:val="24"/>
              </w:rPr>
              <w:t>INDICE GENERAL</w:t>
            </w:r>
            <w:r w:rsidR="009021B7" w:rsidRPr="00FC1317">
              <w:rPr>
                <w:webHidden/>
              </w:rPr>
              <w:tab/>
            </w:r>
            <w:r w:rsidR="009021B7" w:rsidRPr="00FC1317">
              <w:rPr>
                <w:webHidden/>
              </w:rPr>
              <w:fldChar w:fldCharType="begin"/>
            </w:r>
            <w:r w:rsidR="009021B7" w:rsidRPr="00FC1317">
              <w:rPr>
                <w:webHidden/>
              </w:rPr>
              <w:instrText xml:space="preserve"> PAGEREF _Toc489169195 \h </w:instrText>
            </w:r>
            <w:r w:rsidR="009021B7" w:rsidRPr="00FC1317">
              <w:rPr>
                <w:webHidden/>
              </w:rPr>
            </w:r>
            <w:r w:rsidR="009021B7" w:rsidRPr="00FC1317">
              <w:rPr>
                <w:webHidden/>
              </w:rPr>
              <w:fldChar w:fldCharType="separate"/>
            </w:r>
            <w:r w:rsidR="00162BEA">
              <w:rPr>
                <w:webHidden/>
              </w:rPr>
              <w:t>viii</w:t>
            </w:r>
            <w:r w:rsidR="009021B7" w:rsidRPr="00FC1317">
              <w:rPr>
                <w:webHidden/>
              </w:rPr>
              <w:fldChar w:fldCharType="end"/>
            </w:r>
          </w:hyperlink>
        </w:p>
        <w:p w:rsidR="009021B7" w:rsidRPr="00FC1317" w:rsidRDefault="00113EEE" w:rsidP="009021B7">
          <w:pPr>
            <w:pStyle w:val="TDC1"/>
            <w:rPr>
              <w:rFonts w:eastAsiaTheme="minorEastAsia"/>
              <w:lang w:val="es-EC" w:eastAsia="es-EC"/>
            </w:rPr>
          </w:pPr>
          <w:hyperlink w:anchor="_Toc489169196" w:history="1">
            <w:r w:rsidR="009021B7" w:rsidRPr="00FC1317">
              <w:rPr>
                <w:rStyle w:val="Hipervnculo"/>
                <w:sz w:val="24"/>
                <w:szCs w:val="24"/>
              </w:rPr>
              <w:t>INDICE DE FIGURAS</w:t>
            </w:r>
            <w:r w:rsidR="009021B7" w:rsidRPr="00FC1317">
              <w:rPr>
                <w:webHidden/>
              </w:rPr>
              <w:tab/>
            </w:r>
            <w:r w:rsidR="009021B7" w:rsidRPr="00FC1317">
              <w:rPr>
                <w:webHidden/>
              </w:rPr>
              <w:fldChar w:fldCharType="begin"/>
            </w:r>
            <w:r w:rsidR="009021B7" w:rsidRPr="00FC1317">
              <w:rPr>
                <w:webHidden/>
              </w:rPr>
              <w:instrText xml:space="preserve"> PAGEREF _Toc489169196 \h </w:instrText>
            </w:r>
            <w:r w:rsidR="009021B7" w:rsidRPr="00FC1317">
              <w:rPr>
                <w:webHidden/>
              </w:rPr>
            </w:r>
            <w:r w:rsidR="009021B7" w:rsidRPr="00FC1317">
              <w:rPr>
                <w:webHidden/>
              </w:rPr>
              <w:fldChar w:fldCharType="separate"/>
            </w:r>
            <w:r w:rsidR="00162BEA">
              <w:rPr>
                <w:webHidden/>
              </w:rPr>
              <w:t>xi</w:t>
            </w:r>
            <w:r w:rsidR="009021B7" w:rsidRPr="00FC1317">
              <w:rPr>
                <w:webHidden/>
              </w:rPr>
              <w:fldChar w:fldCharType="end"/>
            </w:r>
          </w:hyperlink>
        </w:p>
        <w:p w:rsidR="009021B7" w:rsidRPr="00FC1317" w:rsidRDefault="00113EEE" w:rsidP="009021B7">
          <w:pPr>
            <w:pStyle w:val="TDC1"/>
            <w:rPr>
              <w:rFonts w:eastAsiaTheme="minorEastAsia"/>
              <w:lang w:val="es-EC" w:eastAsia="es-EC"/>
            </w:rPr>
          </w:pPr>
          <w:hyperlink w:anchor="_Toc489169197" w:history="1">
            <w:r w:rsidR="009021B7" w:rsidRPr="00FC1317">
              <w:rPr>
                <w:rStyle w:val="Hipervnculo"/>
                <w:sz w:val="24"/>
                <w:szCs w:val="24"/>
              </w:rPr>
              <w:t>ÍNDICE DE CUADROS</w:t>
            </w:r>
            <w:r w:rsidR="009021B7" w:rsidRPr="00FC1317">
              <w:rPr>
                <w:webHidden/>
              </w:rPr>
              <w:tab/>
            </w:r>
            <w:r w:rsidR="009021B7" w:rsidRPr="00FC1317">
              <w:rPr>
                <w:webHidden/>
              </w:rPr>
              <w:fldChar w:fldCharType="begin"/>
            </w:r>
            <w:r w:rsidR="009021B7" w:rsidRPr="00FC1317">
              <w:rPr>
                <w:webHidden/>
              </w:rPr>
              <w:instrText xml:space="preserve"> PAGEREF _Toc489169197 \h </w:instrText>
            </w:r>
            <w:r w:rsidR="009021B7" w:rsidRPr="00FC1317">
              <w:rPr>
                <w:webHidden/>
              </w:rPr>
            </w:r>
            <w:r w:rsidR="009021B7" w:rsidRPr="00FC1317">
              <w:rPr>
                <w:webHidden/>
              </w:rPr>
              <w:fldChar w:fldCharType="separate"/>
            </w:r>
            <w:r w:rsidR="00162BEA">
              <w:rPr>
                <w:webHidden/>
              </w:rPr>
              <w:t>xii</w:t>
            </w:r>
            <w:r w:rsidR="009021B7" w:rsidRPr="00FC1317">
              <w:rPr>
                <w:webHidden/>
              </w:rPr>
              <w:fldChar w:fldCharType="end"/>
            </w:r>
          </w:hyperlink>
        </w:p>
        <w:p w:rsidR="009021B7" w:rsidRPr="00FC1317" w:rsidRDefault="00113EEE" w:rsidP="009021B7">
          <w:pPr>
            <w:pStyle w:val="TDC1"/>
            <w:rPr>
              <w:rFonts w:eastAsiaTheme="minorEastAsia"/>
              <w:lang w:val="es-EC" w:eastAsia="es-EC"/>
            </w:rPr>
          </w:pPr>
          <w:hyperlink w:anchor="_Toc489169198" w:history="1">
            <w:r w:rsidR="009021B7" w:rsidRPr="00FC1317">
              <w:rPr>
                <w:rStyle w:val="Hipervnculo"/>
                <w:sz w:val="24"/>
                <w:szCs w:val="24"/>
              </w:rPr>
              <w:t>ÍNDICE DE GRÁFICOS</w:t>
            </w:r>
            <w:r w:rsidR="009021B7" w:rsidRPr="00FC1317">
              <w:rPr>
                <w:webHidden/>
              </w:rPr>
              <w:tab/>
            </w:r>
            <w:r w:rsidR="009021B7" w:rsidRPr="00FC1317">
              <w:rPr>
                <w:webHidden/>
              </w:rPr>
              <w:fldChar w:fldCharType="begin"/>
            </w:r>
            <w:r w:rsidR="009021B7" w:rsidRPr="00FC1317">
              <w:rPr>
                <w:webHidden/>
              </w:rPr>
              <w:instrText xml:space="preserve"> PAGEREF _Toc489169198 \h </w:instrText>
            </w:r>
            <w:r w:rsidR="009021B7" w:rsidRPr="00FC1317">
              <w:rPr>
                <w:webHidden/>
              </w:rPr>
            </w:r>
            <w:r w:rsidR="009021B7" w:rsidRPr="00FC1317">
              <w:rPr>
                <w:webHidden/>
              </w:rPr>
              <w:fldChar w:fldCharType="separate"/>
            </w:r>
            <w:r w:rsidR="00162BEA">
              <w:rPr>
                <w:webHidden/>
              </w:rPr>
              <w:t>xiii</w:t>
            </w:r>
            <w:r w:rsidR="009021B7" w:rsidRPr="00FC1317">
              <w:rPr>
                <w:webHidden/>
              </w:rPr>
              <w:fldChar w:fldCharType="end"/>
            </w:r>
          </w:hyperlink>
        </w:p>
        <w:p w:rsidR="009021B7" w:rsidRPr="00FC1317" w:rsidRDefault="00113EEE" w:rsidP="009021B7">
          <w:pPr>
            <w:pStyle w:val="TDC1"/>
            <w:rPr>
              <w:rFonts w:eastAsiaTheme="minorEastAsia"/>
              <w:lang w:val="es-EC" w:eastAsia="es-EC"/>
            </w:rPr>
          </w:pPr>
          <w:hyperlink w:anchor="_Toc489169199" w:history="1">
            <w:r w:rsidR="009021B7" w:rsidRPr="00FC1317">
              <w:rPr>
                <w:rStyle w:val="Hipervnculo"/>
                <w:sz w:val="24"/>
                <w:szCs w:val="24"/>
              </w:rPr>
              <w:t>ÍNDICE DE TABLAS</w:t>
            </w:r>
            <w:r w:rsidR="009021B7" w:rsidRPr="00FC1317">
              <w:rPr>
                <w:webHidden/>
              </w:rPr>
              <w:tab/>
            </w:r>
            <w:r w:rsidR="009021B7" w:rsidRPr="00FC1317">
              <w:rPr>
                <w:webHidden/>
              </w:rPr>
              <w:fldChar w:fldCharType="begin"/>
            </w:r>
            <w:r w:rsidR="009021B7" w:rsidRPr="00FC1317">
              <w:rPr>
                <w:webHidden/>
              </w:rPr>
              <w:instrText xml:space="preserve"> PAGEREF _Toc489169199 \h </w:instrText>
            </w:r>
            <w:r w:rsidR="009021B7" w:rsidRPr="00FC1317">
              <w:rPr>
                <w:webHidden/>
              </w:rPr>
            </w:r>
            <w:r w:rsidR="009021B7" w:rsidRPr="00FC1317">
              <w:rPr>
                <w:webHidden/>
              </w:rPr>
              <w:fldChar w:fldCharType="separate"/>
            </w:r>
            <w:r w:rsidR="00162BEA">
              <w:rPr>
                <w:webHidden/>
              </w:rPr>
              <w:t>xiv</w:t>
            </w:r>
            <w:r w:rsidR="009021B7" w:rsidRPr="00FC1317">
              <w:rPr>
                <w:webHidden/>
              </w:rPr>
              <w:fldChar w:fldCharType="end"/>
            </w:r>
          </w:hyperlink>
        </w:p>
        <w:p w:rsidR="009021B7" w:rsidRPr="00FC1317" w:rsidRDefault="00113EEE" w:rsidP="009021B7">
          <w:pPr>
            <w:pStyle w:val="TDC1"/>
            <w:rPr>
              <w:rFonts w:eastAsiaTheme="minorEastAsia"/>
              <w:lang w:val="es-EC" w:eastAsia="es-EC"/>
            </w:rPr>
          </w:pPr>
          <w:hyperlink w:anchor="_Toc489169200" w:history="1">
            <w:r w:rsidR="009021B7" w:rsidRPr="00FC1317">
              <w:rPr>
                <w:rStyle w:val="Hipervnculo"/>
                <w:sz w:val="24"/>
                <w:szCs w:val="24"/>
              </w:rPr>
              <w:t>INDICE DE ANEXOS Y FOTOGRAFIAS</w:t>
            </w:r>
            <w:r w:rsidR="009021B7" w:rsidRPr="00FC1317">
              <w:rPr>
                <w:webHidden/>
              </w:rPr>
              <w:tab/>
            </w:r>
            <w:r w:rsidR="009021B7" w:rsidRPr="00FC1317">
              <w:rPr>
                <w:webHidden/>
              </w:rPr>
              <w:fldChar w:fldCharType="begin"/>
            </w:r>
            <w:r w:rsidR="009021B7" w:rsidRPr="00FC1317">
              <w:rPr>
                <w:webHidden/>
              </w:rPr>
              <w:instrText xml:space="preserve"> PAGEREF _Toc489169200 \h </w:instrText>
            </w:r>
            <w:r w:rsidR="009021B7" w:rsidRPr="00FC1317">
              <w:rPr>
                <w:webHidden/>
              </w:rPr>
            </w:r>
            <w:r w:rsidR="009021B7" w:rsidRPr="00FC1317">
              <w:rPr>
                <w:webHidden/>
              </w:rPr>
              <w:fldChar w:fldCharType="separate"/>
            </w:r>
            <w:r w:rsidR="00162BEA">
              <w:rPr>
                <w:webHidden/>
              </w:rPr>
              <w:t>xvi</w:t>
            </w:r>
            <w:r w:rsidR="009021B7" w:rsidRPr="00FC1317">
              <w:rPr>
                <w:webHidden/>
              </w:rPr>
              <w:fldChar w:fldCharType="end"/>
            </w:r>
          </w:hyperlink>
        </w:p>
        <w:p w:rsidR="009021B7" w:rsidRDefault="009021B7" w:rsidP="009021B7">
          <w:pPr>
            <w:spacing w:before="240" w:after="240" w:line="360" w:lineRule="auto"/>
            <w:jc w:val="both"/>
            <w:rPr>
              <w:rFonts w:ascii="Times New Roman" w:hAnsi="Times New Roman"/>
              <w:b/>
              <w:sz w:val="24"/>
              <w:szCs w:val="24"/>
            </w:rPr>
          </w:pPr>
          <w:r w:rsidRPr="00FC1317">
            <w:rPr>
              <w:rFonts w:ascii="Times New Roman" w:hAnsi="Times New Roman"/>
              <w:sz w:val="24"/>
              <w:szCs w:val="24"/>
            </w:rPr>
            <w:fldChar w:fldCharType="end"/>
          </w:r>
          <w:r>
            <w:rPr>
              <w:rFonts w:ascii="Times New Roman" w:hAnsi="Times New Roman"/>
              <w:sz w:val="24"/>
              <w:szCs w:val="24"/>
            </w:rPr>
            <w:t xml:space="preserve">    </w:t>
          </w:r>
        </w:p>
      </w:sdtContent>
    </w:sdt>
    <w:p w:rsidR="009021B7" w:rsidRDefault="009021B7" w:rsidP="009021B7">
      <w:pPr>
        <w:spacing w:before="240" w:after="240" w:line="360" w:lineRule="auto"/>
        <w:jc w:val="both"/>
        <w:rPr>
          <w:rFonts w:ascii="Times New Roman" w:hAnsi="Times New Roman"/>
          <w:b/>
          <w:sz w:val="24"/>
          <w:szCs w:val="24"/>
        </w:rPr>
      </w:pPr>
    </w:p>
    <w:p w:rsidR="009021B7" w:rsidRDefault="009021B7" w:rsidP="009021B7">
      <w:pPr>
        <w:spacing w:before="240" w:after="240" w:line="360" w:lineRule="auto"/>
        <w:jc w:val="both"/>
        <w:rPr>
          <w:rFonts w:ascii="Times New Roman" w:hAnsi="Times New Roman"/>
          <w:b/>
          <w:sz w:val="24"/>
          <w:szCs w:val="24"/>
        </w:rPr>
      </w:pPr>
    </w:p>
    <w:p w:rsidR="009021B7" w:rsidRDefault="009021B7" w:rsidP="009021B7">
      <w:pPr>
        <w:spacing w:before="240" w:after="240" w:line="360" w:lineRule="auto"/>
        <w:jc w:val="both"/>
        <w:rPr>
          <w:rFonts w:ascii="Times New Roman" w:hAnsi="Times New Roman"/>
          <w:b/>
          <w:sz w:val="24"/>
          <w:szCs w:val="24"/>
        </w:rPr>
      </w:pPr>
    </w:p>
    <w:p w:rsidR="009021B7" w:rsidRDefault="009021B7" w:rsidP="009021B7">
      <w:pPr>
        <w:spacing w:before="240" w:after="240" w:line="360" w:lineRule="auto"/>
        <w:jc w:val="both"/>
        <w:rPr>
          <w:rFonts w:ascii="Times New Roman" w:hAnsi="Times New Roman"/>
          <w:b/>
          <w:sz w:val="24"/>
          <w:szCs w:val="24"/>
        </w:rPr>
      </w:pPr>
    </w:p>
    <w:p w:rsidR="009021B7" w:rsidRDefault="009021B7" w:rsidP="009021B7">
      <w:pPr>
        <w:spacing w:before="240" w:after="240" w:line="360" w:lineRule="auto"/>
        <w:jc w:val="both"/>
        <w:rPr>
          <w:rFonts w:ascii="Times New Roman" w:hAnsi="Times New Roman"/>
          <w:b/>
          <w:sz w:val="24"/>
          <w:szCs w:val="24"/>
        </w:rPr>
      </w:pPr>
    </w:p>
    <w:p w:rsidR="009021B7" w:rsidRDefault="009021B7" w:rsidP="009021B7">
      <w:pPr>
        <w:spacing w:before="240" w:after="240" w:line="360" w:lineRule="auto"/>
        <w:jc w:val="both"/>
        <w:rPr>
          <w:rFonts w:ascii="Times New Roman" w:hAnsi="Times New Roman"/>
          <w:b/>
          <w:sz w:val="24"/>
          <w:szCs w:val="24"/>
        </w:rPr>
      </w:pPr>
    </w:p>
    <w:p w:rsidR="009021B7" w:rsidRDefault="009021B7" w:rsidP="009021B7">
      <w:pPr>
        <w:spacing w:before="240" w:after="240" w:line="360" w:lineRule="auto"/>
        <w:jc w:val="both"/>
        <w:rPr>
          <w:rFonts w:ascii="Times New Roman" w:hAnsi="Times New Roman"/>
          <w:b/>
          <w:sz w:val="24"/>
          <w:szCs w:val="24"/>
        </w:rPr>
      </w:pPr>
    </w:p>
    <w:p w:rsidR="009021B7" w:rsidRPr="00FC1317" w:rsidRDefault="009021B7" w:rsidP="009021B7">
      <w:pPr>
        <w:pStyle w:val="Ttulo1"/>
        <w:tabs>
          <w:tab w:val="center" w:pos="4419"/>
        </w:tabs>
        <w:spacing w:line="360" w:lineRule="auto"/>
        <w:jc w:val="center"/>
        <w:rPr>
          <w:rFonts w:ascii="Times New Roman" w:hAnsi="Times New Roman" w:cs="Times New Roman"/>
          <w:color w:val="auto"/>
          <w:sz w:val="24"/>
          <w:szCs w:val="24"/>
        </w:rPr>
      </w:pPr>
      <w:bookmarkStart w:id="123" w:name="_Toc489169195"/>
      <w:bookmarkStart w:id="124" w:name="_Toc489169307"/>
      <w:bookmarkStart w:id="125" w:name="_Toc489172058"/>
      <w:bookmarkStart w:id="126" w:name="_Toc489172599"/>
      <w:bookmarkStart w:id="127" w:name="_Toc489172755"/>
      <w:bookmarkStart w:id="128" w:name="_Toc489172905"/>
      <w:bookmarkStart w:id="129" w:name="_Toc489173055"/>
      <w:bookmarkStart w:id="130" w:name="_Toc489173205"/>
      <w:bookmarkStart w:id="131" w:name="_Toc490308109"/>
      <w:bookmarkStart w:id="132" w:name="_Toc490308574"/>
      <w:bookmarkStart w:id="133" w:name="_Toc490453694"/>
      <w:r w:rsidRPr="00FC1317">
        <w:rPr>
          <w:rFonts w:ascii="Times New Roman" w:hAnsi="Times New Roman" w:cs="Times New Roman"/>
          <w:color w:val="auto"/>
          <w:sz w:val="24"/>
          <w:szCs w:val="24"/>
        </w:rPr>
        <w:lastRenderedPageBreak/>
        <w:t>INDICE GENERAL</w:t>
      </w:r>
      <w:bookmarkEnd w:id="123"/>
      <w:bookmarkEnd w:id="124"/>
      <w:bookmarkEnd w:id="125"/>
      <w:bookmarkEnd w:id="126"/>
      <w:bookmarkEnd w:id="127"/>
      <w:bookmarkEnd w:id="128"/>
      <w:bookmarkEnd w:id="129"/>
      <w:bookmarkEnd w:id="130"/>
      <w:bookmarkEnd w:id="131"/>
      <w:bookmarkEnd w:id="132"/>
      <w:bookmarkEnd w:id="133"/>
    </w:p>
    <w:p w:rsidR="009021B7" w:rsidRDefault="009021B7" w:rsidP="009021B7">
      <w:pPr>
        <w:pStyle w:val="TDC1"/>
        <w:rPr>
          <w:rFonts w:asciiTheme="minorHAnsi" w:eastAsiaTheme="minorEastAsia" w:hAnsiTheme="minorHAnsi"/>
          <w:b w:val="0"/>
          <w:lang w:val="es-EC" w:eastAsia="es-EC"/>
        </w:rPr>
      </w:pPr>
      <w:r w:rsidRPr="00FC1317">
        <w:fldChar w:fldCharType="begin"/>
      </w:r>
      <w:r w:rsidRPr="00FC1317">
        <w:instrText xml:space="preserve"> TOC \o "1-3" \h \z \u </w:instrText>
      </w:r>
      <w:r w:rsidRPr="00FC1317">
        <w:fldChar w:fldCharType="separate"/>
      </w:r>
      <w:hyperlink w:anchor="_Toc490308115" w:history="1">
        <w:r w:rsidRPr="008F43BE">
          <w:rPr>
            <w:rStyle w:val="Hipervnculo"/>
          </w:rPr>
          <w:t>1.- INFORMACIÓN GENERAL</w:t>
        </w:r>
        <w:r>
          <w:rPr>
            <w:webHidden/>
          </w:rPr>
          <w:tab/>
        </w:r>
        <w:r>
          <w:rPr>
            <w:webHidden/>
          </w:rPr>
          <w:fldChar w:fldCharType="begin"/>
        </w:r>
        <w:r>
          <w:rPr>
            <w:webHidden/>
          </w:rPr>
          <w:instrText xml:space="preserve"> PAGEREF _Toc490308115 \h </w:instrText>
        </w:r>
        <w:r>
          <w:rPr>
            <w:webHidden/>
          </w:rPr>
        </w:r>
        <w:r>
          <w:rPr>
            <w:webHidden/>
          </w:rPr>
          <w:fldChar w:fldCharType="separate"/>
        </w:r>
        <w:r w:rsidR="00162BEA">
          <w:rPr>
            <w:webHidden/>
          </w:rPr>
          <w:t>1</w:t>
        </w:r>
        <w:r>
          <w:rPr>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116" w:history="1">
        <w:r w:rsidR="009021B7" w:rsidRPr="008F43BE">
          <w:rPr>
            <w:rStyle w:val="Hipervnculo"/>
          </w:rPr>
          <w:t>2.- RESUMEN:</w:t>
        </w:r>
        <w:r w:rsidR="009021B7">
          <w:rPr>
            <w:webHidden/>
          </w:rPr>
          <w:tab/>
        </w:r>
        <w:r w:rsidR="009021B7">
          <w:rPr>
            <w:webHidden/>
          </w:rPr>
          <w:fldChar w:fldCharType="begin"/>
        </w:r>
        <w:r w:rsidR="009021B7">
          <w:rPr>
            <w:webHidden/>
          </w:rPr>
          <w:instrText xml:space="preserve"> PAGEREF _Toc490308116 \h </w:instrText>
        </w:r>
        <w:r w:rsidR="009021B7">
          <w:rPr>
            <w:webHidden/>
          </w:rPr>
        </w:r>
        <w:r w:rsidR="009021B7">
          <w:rPr>
            <w:webHidden/>
          </w:rPr>
          <w:fldChar w:fldCharType="separate"/>
        </w:r>
        <w:r w:rsidR="00162BEA">
          <w:rPr>
            <w:webHidden/>
          </w:rPr>
          <w:t>2</w:t>
        </w:r>
        <w:r w:rsidR="009021B7">
          <w:rPr>
            <w:webHidden/>
          </w:rPr>
          <w:fldChar w:fldCharType="end"/>
        </w:r>
      </w:hyperlink>
    </w:p>
    <w:p w:rsidR="009021B7" w:rsidRDefault="00113EEE" w:rsidP="009021B7">
      <w:pPr>
        <w:pStyle w:val="TDC2"/>
        <w:rPr>
          <w:rFonts w:eastAsiaTheme="minorEastAsia"/>
          <w:noProof/>
          <w:lang w:val="es-EC" w:eastAsia="es-EC"/>
        </w:rPr>
      </w:pPr>
      <w:hyperlink w:anchor="_Toc490308117" w:history="1">
        <w:r w:rsidR="009021B7" w:rsidRPr="008F43BE">
          <w:rPr>
            <w:rStyle w:val="Hipervnculo"/>
            <w:rFonts w:ascii="Times New Roman" w:hAnsi="Times New Roman"/>
            <w:b/>
            <w:noProof/>
            <w:lang w:eastAsia="es-ES"/>
          </w:rPr>
          <w:t>2.1 ABSTRACT:</w:t>
        </w:r>
        <w:r w:rsidR="009021B7">
          <w:rPr>
            <w:noProof/>
            <w:webHidden/>
          </w:rPr>
          <w:tab/>
        </w:r>
        <w:r w:rsidR="009021B7">
          <w:rPr>
            <w:noProof/>
            <w:webHidden/>
          </w:rPr>
          <w:fldChar w:fldCharType="begin"/>
        </w:r>
        <w:r w:rsidR="009021B7">
          <w:rPr>
            <w:noProof/>
            <w:webHidden/>
          </w:rPr>
          <w:instrText xml:space="preserve"> PAGEREF _Toc490308117 \h </w:instrText>
        </w:r>
        <w:r w:rsidR="009021B7">
          <w:rPr>
            <w:noProof/>
            <w:webHidden/>
          </w:rPr>
        </w:r>
        <w:r w:rsidR="009021B7">
          <w:rPr>
            <w:noProof/>
            <w:webHidden/>
          </w:rPr>
          <w:fldChar w:fldCharType="separate"/>
        </w:r>
        <w:r w:rsidR="00162BEA">
          <w:rPr>
            <w:noProof/>
            <w:webHidden/>
          </w:rPr>
          <w:t>3</w:t>
        </w:r>
        <w:r w:rsidR="009021B7">
          <w:rPr>
            <w:noProof/>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118" w:history="1">
        <w:r w:rsidR="009021B7" w:rsidRPr="008F43BE">
          <w:rPr>
            <w:rStyle w:val="Hipervnculo"/>
          </w:rPr>
          <w:t>3.-INTRODUCCIÓN</w:t>
        </w:r>
        <w:r w:rsidR="009021B7">
          <w:rPr>
            <w:webHidden/>
          </w:rPr>
          <w:tab/>
        </w:r>
        <w:r w:rsidR="009021B7">
          <w:rPr>
            <w:webHidden/>
          </w:rPr>
          <w:fldChar w:fldCharType="begin"/>
        </w:r>
        <w:r w:rsidR="009021B7">
          <w:rPr>
            <w:webHidden/>
          </w:rPr>
          <w:instrText xml:space="preserve"> PAGEREF _Toc490308118 \h </w:instrText>
        </w:r>
        <w:r w:rsidR="009021B7">
          <w:rPr>
            <w:webHidden/>
          </w:rPr>
        </w:r>
        <w:r w:rsidR="009021B7">
          <w:rPr>
            <w:webHidden/>
          </w:rPr>
          <w:fldChar w:fldCharType="separate"/>
        </w:r>
        <w:r w:rsidR="00162BEA">
          <w:rPr>
            <w:webHidden/>
          </w:rPr>
          <w:t>4</w:t>
        </w:r>
        <w:r w:rsidR="009021B7">
          <w:rPr>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119" w:history="1">
        <w:r w:rsidR="009021B7" w:rsidRPr="008F43BE">
          <w:rPr>
            <w:rStyle w:val="Hipervnculo"/>
          </w:rPr>
          <w:t>4.- OBJETIVOS:</w:t>
        </w:r>
        <w:r w:rsidR="009021B7">
          <w:rPr>
            <w:webHidden/>
          </w:rPr>
          <w:tab/>
        </w:r>
        <w:r w:rsidR="009021B7">
          <w:rPr>
            <w:webHidden/>
          </w:rPr>
          <w:fldChar w:fldCharType="begin"/>
        </w:r>
        <w:r w:rsidR="009021B7">
          <w:rPr>
            <w:webHidden/>
          </w:rPr>
          <w:instrText xml:space="preserve"> PAGEREF _Toc490308119 \h </w:instrText>
        </w:r>
        <w:r w:rsidR="009021B7">
          <w:rPr>
            <w:webHidden/>
          </w:rPr>
        </w:r>
        <w:r w:rsidR="009021B7">
          <w:rPr>
            <w:webHidden/>
          </w:rPr>
          <w:fldChar w:fldCharType="separate"/>
        </w:r>
        <w:r w:rsidR="00162BEA">
          <w:rPr>
            <w:webHidden/>
          </w:rPr>
          <w:t>5</w:t>
        </w:r>
        <w:r w:rsidR="009021B7">
          <w:rPr>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120" w:history="1">
        <w:r w:rsidR="009021B7" w:rsidRPr="008F43BE">
          <w:rPr>
            <w:rStyle w:val="Hipervnculo"/>
          </w:rPr>
          <w:t>5.- FUNDAMENTACIÓN CIENTÍFICO TÉCNICA</w:t>
        </w:r>
        <w:r w:rsidR="009021B7">
          <w:rPr>
            <w:webHidden/>
          </w:rPr>
          <w:tab/>
        </w:r>
        <w:r w:rsidR="009021B7">
          <w:rPr>
            <w:webHidden/>
          </w:rPr>
          <w:fldChar w:fldCharType="begin"/>
        </w:r>
        <w:r w:rsidR="009021B7">
          <w:rPr>
            <w:webHidden/>
          </w:rPr>
          <w:instrText xml:space="preserve"> PAGEREF _Toc490308120 \h </w:instrText>
        </w:r>
        <w:r w:rsidR="009021B7">
          <w:rPr>
            <w:webHidden/>
          </w:rPr>
        </w:r>
        <w:r w:rsidR="009021B7">
          <w:rPr>
            <w:webHidden/>
          </w:rPr>
          <w:fldChar w:fldCharType="separate"/>
        </w:r>
        <w:r w:rsidR="00162BEA">
          <w:rPr>
            <w:webHidden/>
          </w:rPr>
          <w:t>5</w:t>
        </w:r>
        <w:r w:rsidR="009021B7">
          <w:rPr>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121" w:history="1">
        <w:r w:rsidR="009021B7" w:rsidRPr="008F43BE">
          <w:rPr>
            <w:rStyle w:val="Hipervnculo"/>
          </w:rPr>
          <w:t>5.1. LA UBRE</w:t>
        </w:r>
        <w:r w:rsidR="009021B7">
          <w:rPr>
            <w:webHidden/>
          </w:rPr>
          <w:tab/>
        </w:r>
        <w:r w:rsidR="009021B7">
          <w:rPr>
            <w:webHidden/>
          </w:rPr>
          <w:fldChar w:fldCharType="begin"/>
        </w:r>
        <w:r w:rsidR="009021B7">
          <w:rPr>
            <w:webHidden/>
          </w:rPr>
          <w:instrText xml:space="preserve"> PAGEREF _Toc490308121 \h </w:instrText>
        </w:r>
        <w:r w:rsidR="009021B7">
          <w:rPr>
            <w:webHidden/>
          </w:rPr>
        </w:r>
        <w:r w:rsidR="009021B7">
          <w:rPr>
            <w:webHidden/>
          </w:rPr>
          <w:fldChar w:fldCharType="separate"/>
        </w:r>
        <w:r w:rsidR="00162BEA">
          <w:rPr>
            <w:webHidden/>
          </w:rPr>
          <w:t>5</w:t>
        </w:r>
        <w:r w:rsidR="009021B7">
          <w:rPr>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123" w:history="1">
        <w:r w:rsidR="009021B7" w:rsidRPr="008F43BE">
          <w:rPr>
            <w:rStyle w:val="Hipervnculo"/>
            <w:shd w:val="clear" w:color="auto" w:fill="FFFFFF"/>
          </w:rPr>
          <w:t>5.2. LA GLÁNDULA MAMARIA</w:t>
        </w:r>
        <w:r w:rsidR="009021B7">
          <w:rPr>
            <w:webHidden/>
          </w:rPr>
          <w:tab/>
        </w:r>
        <w:r w:rsidR="009021B7">
          <w:rPr>
            <w:webHidden/>
          </w:rPr>
          <w:fldChar w:fldCharType="begin"/>
        </w:r>
        <w:r w:rsidR="009021B7">
          <w:rPr>
            <w:webHidden/>
          </w:rPr>
          <w:instrText xml:space="preserve"> PAGEREF _Toc490308123 \h </w:instrText>
        </w:r>
        <w:r w:rsidR="009021B7">
          <w:rPr>
            <w:webHidden/>
          </w:rPr>
        </w:r>
        <w:r w:rsidR="009021B7">
          <w:rPr>
            <w:webHidden/>
          </w:rPr>
          <w:fldChar w:fldCharType="separate"/>
        </w:r>
        <w:r w:rsidR="00162BEA">
          <w:rPr>
            <w:webHidden/>
          </w:rPr>
          <w:t>6</w:t>
        </w:r>
        <w:r w:rsidR="009021B7">
          <w:rPr>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125" w:history="1">
        <w:r w:rsidR="009021B7" w:rsidRPr="008F43BE">
          <w:rPr>
            <w:rStyle w:val="Hipervnculo"/>
            <w:shd w:val="clear" w:color="auto" w:fill="FFFFFF"/>
          </w:rPr>
          <w:t>5.3. ANATOMÍA DE LA UBRE</w:t>
        </w:r>
        <w:r w:rsidR="009021B7">
          <w:rPr>
            <w:webHidden/>
          </w:rPr>
          <w:tab/>
        </w:r>
        <w:r w:rsidR="009021B7">
          <w:rPr>
            <w:webHidden/>
          </w:rPr>
          <w:fldChar w:fldCharType="begin"/>
        </w:r>
        <w:r w:rsidR="009021B7">
          <w:rPr>
            <w:webHidden/>
          </w:rPr>
          <w:instrText xml:space="preserve"> PAGEREF _Toc490308125 \h </w:instrText>
        </w:r>
        <w:r w:rsidR="009021B7">
          <w:rPr>
            <w:webHidden/>
          </w:rPr>
        </w:r>
        <w:r w:rsidR="009021B7">
          <w:rPr>
            <w:webHidden/>
          </w:rPr>
          <w:fldChar w:fldCharType="separate"/>
        </w:r>
        <w:r w:rsidR="00162BEA">
          <w:rPr>
            <w:webHidden/>
          </w:rPr>
          <w:t>7</w:t>
        </w:r>
        <w:r w:rsidR="009021B7">
          <w:rPr>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127" w:history="1">
        <w:r w:rsidR="009021B7" w:rsidRPr="008F43BE">
          <w:rPr>
            <w:rStyle w:val="Hipervnculo"/>
            <w:shd w:val="clear" w:color="auto" w:fill="FFFFFF"/>
          </w:rPr>
          <w:t>5.4. INERVACIÓN</w:t>
        </w:r>
        <w:r w:rsidR="009021B7">
          <w:rPr>
            <w:webHidden/>
          </w:rPr>
          <w:tab/>
        </w:r>
        <w:r w:rsidR="009021B7">
          <w:rPr>
            <w:webHidden/>
          </w:rPr>
          <w:fldChar w:fldCharType="begin"/>
        </w:r>
        <w:r w:rsidR="009021B7">
          <w:rPr>
            <w:webHidden/>
          </w:rPr>
          <w:instrText xml:space="preserve"> PAGEREF _Toc490308127 \h </w:instrText>
        </w:r>
        <w:r w:rsidR="009021B7">
          <w:rPr>
            <w:webHidden/>
          </w:rPr>
        </w:r>
        <w:r w:rsidR="009021B7">
          <w:rPr>
            <w:webHidden/>
          </w:rPr>
          <w:fldChar w:fldCharType="separate"/>
        </w:r>
        <w:r w:rsidR="00162BEA">
          <w:rPr>
            <w:webHidden/>
          </w:rPr>
          <w:t>8</w:t>
        </w:r>
        <w:r w:rsidR="009021B7">
          <w:rPr>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128" w:history="1">
        <w:r w:rsidR="009021B7" w:rsidRPr="008F43BE">
          <w:rPr>
            <w:rStyle w:val="Hipervnculo"/>
            <w:shd w:val="clear" w:color="auto" w:fill="FFFFFF"/>
          </w:rPr>
          <w:t>5.5. IRRIGACIÓN</w:t>
        </w:r>
        <w:r w:rsidR="009021B7">
          <w:rPr>
            <w:webHidden/>
          </w:rPr>
          <w:tab/>
        </w:r>
        <w:r w:rsidR="009021B7">
          <w:rPr>
            <w:webHidden/>
          </w:rPr>
          <w:fldChar w:fldCharType="begin"/>
        </w:r>
        <w:r w:rsidR="009021B7">
          <w:rPr>
            <w:webHidden/>
          </w:rPr>
          <w:instrText xml:space="preserve"> PAGEREF _Toc490308128 \h </w:instrText>
        </w:r>
        <w:r w:rsidR="009021B7">
          <w:rPr>
            <w:webHidden/>
          </w:rPr>
        </w:r>
        <w:r w:rsidR="009021B7">
          <w:rPr>
            <w:webHidden/>
          </w:rPr>
          <w:fldChar w:fldCharType="separate"/>
        </w:r>
        <w:r w:rsidR="00162BEA">
          <w:rPr>
            <w:webHidden/>
          </w:rPr>
          <w:t>8</w:t>
        </w:r>
        <w:r w:rsidR="009021B7">
          <w:rPr>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129" w:history="1">
        <w:r w:rsidR="009021B7" w:rsidRPr="008F43BE">
          <w:rPr>
            <w:rStyle w:val="Hipervnculo"/>
            <w:shd w:val="clear" w:color="auto" w:fill="FFFFFF"/>
          </w:rPr>
          <w:t>5.6. FISIOLOGÍA DE LA GLÁNDULA MAMARIA</w:t>
        </w:r>
        <w:r w:rsidR="009021B7">
          <w:rPr>
            <w:webHidden/>
          </w:rPr>
          <w:tab/>
        </w:r>
        <w:r w:rsidR="009021B7">
          <w:rPr>
            <w:webHidden/>
          </w:rPr>
          <w:fldChar w:fldCharType="begin"/>
        </w:r>
        <w:r w:rsidR="009021B7">
          <w:rPr>
            <w:webHidden/>
          </w:rPr>
          <w:instrText xml:space="preserve"> PAGEREF _Toc490308129 \h </w:instrText>
        </w:r>
        <w:r w:rsidR="009021B7">
          <w:rPr>
            <w:webHidden/>
          </w:rPr>
        </w:r>
        <w:r w:rsidR="009021B7">
          <w:rPr>
            <w:webHidden/>
          </w:rPr>
          <w:fldChar w:fldCharType="separate"/>
        </w:r>
        <w:r w:rsidR="00162BEA">
          <w:rPr>
            <w:webHidden/>
          </w:rPr>
          <w:t>9</w:t>
        </w:r>
        <w:r w:rsidR="009021B7">
          <w:rPr>
            <w:webHidden/>
          </w:rPr>
          <w:fldChar w:fldCharType="end"/>
        </w:r>
      </w:hyperlink>
    </w:p>
    <w:p w:rsidR="009021B7" w:rsidRDefault="00113EEE" w:rsidP="009021B7">
      <w:pPr>
        <w:pStyle w:val="TDC2"/>
        <w:rPr>
          <w:rFonts w:eastAsiaTheme="minorEastAsia"/>
          <w:noProof/>
          <w:lang w:val="es-EC" w:eastAsia="es-EC"/>
        </w:rPr>
      </w:pPr>
      <w:hyperlink w:anchor="_Toc490308131" w:history="1">
        <w:r w:rsidR="009021B7" w:rsidRPr="008F43BE">
          <w:rPr>
            <w:rStyle w:val="Hipervnculo"/>
            <w:rFonts w:ascii="Times New Roman" w:hAnsi="Times New Roman"/>
            <w:b/>
            <w:noProof/>
          </w:rPr>
          <w:t xml:space="preserve">5.6.1 </w:t>
        </w:r>
        <w:r w:rsidR="009021B7" w:rsidRPr="008F43BE">
          <w:rPr>
            <w:rStyle w:val="Hipervnculo"/>
            <w:rFonts w:ascii="Times New Roman" w:hAnsi="Times New Roman"/>
            <w:b/>
            <w:noProof/>
            <w:lang w:eastAsia="es-ES"/>
          </w:rPr>
          <w:t>MAMOGENESIS</w:t>
        </w:r>
        <w:r w:rsidR="009021B7">
          <w:rPr>
            <w:noProof/>
            <w:webHidden/>
          </w:rPr>
          <w:tab/>
        </w:r>
        <w:r w:rsidR="009021B7">
          <w:rPr>
            <w:noProof/>
            <w:webHidden/>
          </w:rPr>
          <w:fldChar w:fldCharType="begin"/>
        </w:r>
        <w:r w:rsidR="009021B7">
          <w:rPr>
            <w:noProof/>
            <w:webHidden/>
          </w:rPr>
          <w:instrText xml:space="preserve"> PAGEREF _Toc490308131 \h </w:instrText>
        </w:r>
        <w:r w:rsidR="009021B7">
          <w:rPr>
            <w:noProof/>
            <w:webHidden/>
          </w:rPr>
        </w:r>
        <w:r w:rsidR="009021B7">
          <w:rPr>
            <w:noProof/>
            <w:webHidden/>
          </w:rPr>
          <w:fldChar w:fldCharType="separate"/>
        </w:r>
        <w:r w:rsidR="00162BEA">
          <w:rPr>
            <w:noProof/>
            <w:webHidden/>
          </w:rPr>
          <w:t>9</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132" w:history="1">
        <w:r w:rsidR="009021B7" w:rsidRPr="008F43BE">
          <w:rPr>
            <w:rStyle w:val="Hipervnculo"/>
            <w:rFonts w:ascii="Times New Roman" w:hAnsi="Times New Roman"/>
            <w:b/>
            <w:noProof/>
            <w:lang w:eastAsia="es-ES"/>
          </w:rPr>
          <w:t xml:space="preserve">5.6.2 </w:t>
        </w:r>
        <w:r w:rsidR="009021B7" w:rsidRPr="008F43BE">
          <w:rPr>
            <w:rStyle w:val="Hipervnculo"/>
            <w:rFonts w:ascii="Times New Roman" w:hAnsi="Times New Roman"/>
            <w:b/>
            <w:noProof/>
          </w:rPr>
          <w:t>LACTOGENESIS</w:t>
        </w:r>
        <w:r w:rsidR="009021B7">
          <w:rPr>
            <w:noProof/>
            <w:webHidden/>
          </w:rPr>
          <w:tab/>
        </w:r>
        <w:r w:rsidR="009021B7">
          <w:rPr>
            <w:noProof/>
            <w:webHidden/>
          </w:rPr>
          <w:fldChar w:fldCharType="begin"/>
        </w:r>
        <w:r w:rsidR="009021B7">
          <w:rPr>
            <w:noProof/>
            <w:webHidden/>
          </w:rPr>
          <w:instrText xml:space="preserve"> PAGEREF _Toc490308132 \h </w:instrText>
        </w:r>
        <w:r w:rsidR="009021B7">
          <w:rPr>
            <w:noProof/>
            <w:webHidden/>
          </w:rPr>
        </w:r>
        <w:r w:rsidR="009021B7">
          <w:rPr>
            <w:noProof/>
            <w:webHidden/>
          </w:rPr>
          <w:fldChar w:fldCharType="separate"/>
        </w:r>
        <w:r w:rsidR="00162BEA">
          <w:rPr>
            <w:noProof/>
            <w:webHidden/>
          </w:rPr>
          <w:t>10</w:t>
        </w:r>
        <w:r w:rsidR="009021B7">
          <w:rPr>
            <w:noProof/>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133" w:history="1">
        <w:r w:rsidR="009021B7" w:rsidRPr="008F43BE">
          <w:rPr>
            <w:rStyle w:val="Hipervnculo"/>
          </w:rPr>
          <w:t>5.7. MASTITIS BOVINA</w:t>
        </w:r>
        <w:r w:rsidR="009021B7">
          <w:rPr>
            <w:webHidden/>
          </w:rPr>
          <w:tab/>
        </w:r>
        <w:r w:rsidR="009021B7">
          <w:rPr>
            <w:webHidden/>
          </w:rPr>
          <w:fldChar w:fldCharType="begin"/>
        </w:r>
        <w:r w:rsidR="009021B7">
          <w:rPr>
            <w:webHidden/>
          </w:rPr>
          <w:instrText xml:space="preserve"> PAGEREF _Toc490308133 \h </w:instrText>
        </w:r>
        <w:r w:rsidR="009021B7">
          <w:rPr>
            <w:webHidden/>
          </w:rPr>
        </w:r>
        <w:r w:rsidR="009021B7">
          <w:rPr>
            <w:webHidden/>
          </w:rPr>
          <w:fldChar w:fldCharType="separate"/>
        </w:r>
        <w:r w:rsidR="00162BEA">
          <w:rPr>
            <w:webHidden/>
          </w:rPr>
          <w:t>11</w:t>
        </w:r>
        <w:r w:rsidR="009021B7">
          <w:rPr>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134" w:history="1">
        <w:r w:rsidR="009021B7" w:rsidRPr="008F43BE">
          <w:rPr>
            <w:rStyle w:val="Hipervnculo"/>
          </w:rPr>
          <w:t>5.8. MASTITIS SUBCLÍNICA</w:t>
        </w:r>
        <w:r w:rsidR="009021B7">
          <w:rPr>
            <w:webHidden/>
          </w:rPr>
          <w:tab/>
        </w:r>
        <w:r w:rsidR="009021B7">
          <w:rPr>
            <w:webHidden/>
          </w:rPr>
          <w:fldChar w:fldCharType="begin"/>
        </w:r>
        <w:r w:rsidR="009021B7">
          <w:rPr>
            <w:webHidden/>
          </w:rPr>
          <w:instrText xml:space="preserve"> PAGEREF _Toc490308134 \h </w:instrText>
        </w:r>
        <w:r w:rsidR="009021B7">
          <w:rPr>
            <w:webHidden/>
          </w:rPr>
        </w:r>
        <w:r w:rsidR="009021B7">
          <w:rPr>
            <w:webHidden/>
          </w:rPr>
          <w:fldChar w:fldCharType="separate"/>
        </w:r>
        <w:r w:rsidR="00162BEA">
          <w:rPr>
            <w:webHidden/>
          </w:rPr>
          <w:t>11</w:t>
        </w:r>
        <w:r w:rsidR="009021B7">
          <w:rPr>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135" w:history="1">
        <w:r w:rsidR="009021B7" w:rsidRPr="008F43BE">
          <w:rPr>
            <w:rStyle w:val="Hipervnculo"/>
          </w:rPr>
          <w:t>5.9. PATÓGENOS CAUSANTES DE MASTITIS SUBCLÍNICA</w:t>
        </w:r>
        <w:r w:rsidR="009021B7">
          <w:rPr>
            <w:webHidden/>
          </w:rPr>
          <w:tab/>
        </w:r>
        <w:r w:rsidR="009021B7">
          <w:rPr>
            <w:webHidden/>
          </w:rPr>
          <w:fldChar w:fldCharType="begin"/>
        </w:r>
        <w:r w:rsidR="009021B7">
          <w:rPr>
            <w:webHidden/>
          </w:rPr>
          <w:instrText xml:space="preserve"> PAGEREF _Toc490308135 \h </w:instrText>
        </w:r>
        <w:r w:rsidR="009021B7">
          <w:rPr>
            <w:webHidden/>
          </w:rPr>
        </w:r>
        <w:r w:rsidR="009021B7">
          <w:rPr>
            <w:webHidden/>
          </w:rPr>
          <w:fldChar w:fldCharType="separate"/>
        </w:r>
        <w:r w:rsidR="00162BEA">
          <w:rPr>
            <w:webHidden/>
          </w:rPr>
          <w:t>12</w:t>
        </w:r>
        <w:r w:rsidR="009021B7">
          <w:rPr>
            <w:webHidden/>
          </w:rPr>
          <w:fldChar w:fldCharType="end"/>
        </w:r>
      </w:hyperlink>
    </w:p>
    <w:p w:rsidR="009021B7" w:rsidRDefault="00113EEE" w:rsidP="009021B7">
      <w:pPr>
        <w:pStyle w:val="TDC3"/>
        <w:tabs>
          <w:tab w:val="left" w:pos="880"/>
          <w:tab w:val="right" w:leader="dot" w:pos="8828"/>
        </w:tabs>
        <w:rPr>
          <w:rFonts w:eastAsiaTheme="minorEastAsia"/>
          <w:noProof/>
          <w:lang w:val="es-EC" w:eastAsia="es-EC"/>
        </w:rPr>
      </w:pPr>
      <w:hyperlink w:anchor="_Toc490308136" w:history="1">
        <w:r w:rsidR="009021B7" w:rsidRPr="008F43BE">
          <w:rPr>
            <w:rStyle w:val="Hipervnculo"/>
            <w:rFonts w:ascii="Times New Roman" w:hAnsi="Times New Roman"/>
            <w:b/>
            <w:noProof/>
          </w:rPr>
          <w:t>a)</w:t>
        </w:r>
        <w:r w:rsidR="009021B7">
          <w:rPr>
            <w:rFonts w:eastAsiaTheme="minorEastAsia"/>
            <w:noProof/>
            <w:lang w:val="es-EC" w:eastAsia="es-EC"/>
          </w:rPr>
          <w:tab/>
        </w:r>
        <w:r w:rsidR="009021B7" w:rsidRPr="008F43BE">
          <w:rPr>
            <w:rStyle w:val="Hipervnculo"/>
            <w:rFonts w:ascii="Times New Roman" w:hAnsi="Times New Roman"/>
            <w:b/>
            <w:iCs/>
            <w:noProof/>
          </w:rPr>
          <w:t>Streptococcus agalactiae</w:t>
        </w:r>
        <w:r w:rsidR="009021B7" w:rsidRPr="008F43BE">
          <w:rPr>
            <w:rStyle w:val="Hipervnculo"/>
            <w:rFonts w:ascii="Times New Roman" w:hAnsi="Times New Roman"/>
            <w:b/>
            <w:noProof/>
          </w:rPr>
          <w:t>:</w:t>
        </w:r>
        <w:r w:rsidR="009021B7">
          <w:rPr>
            <w:noProof/>
            <w:webHidden/>
          </w:rPr>
          <w:tab/>
        </w:r>
        <w:r w:rsidR="009021B7">
          <w:rPr>
            <w:noProof/>
            <w:webHidden/>
          </w:rPr>
          <w:fldChar w:fldCharType="begin"/>
        </w:r>
        <w:r w:rsidR="009021B7">
          <w:rPr>
            <w:noProof/>
            <w:webHidden/>
          </w:rPr>
          <w:instrText xml:space="preserve"> PAGEREF _Toc490308136 \h </w:instrText>
        </w:r>
        <w:r w:rsidR="009021B7">
          <w:rPr>
            <w:noProof/>
            <w:webHidden/>
          </w:rPr>
        </w:r>
        <w:r w:rsidR="009021B7">
          <w:rPr>
            <w:noProof/>
            <w:webHidden/>
          </w:rPr>
          <w:fldChar w:fldCharType="separate"/>
        </w:r>
        <w:r w:rsidR="00162BEA">
          <w:rPr>
            <w:noProof/>
            <w:webHidden/>
          </w:rPr>
          <w:t>12</w:t>
        </w:r>
        <w:r w:rsidR="009021B7">
          <w:rPr>
            <w:noProof/>
            <w:webHidden/>
          </w:rPr>
          <w:fldChar w:fldCharType="end"/>
        </w:r>
      </w:hyperlink>
    </w:p>
    <w:p w:rsidR="009021B7" w:rsidRDefault="00113EEE" w:rsidP="009021B7">
      <w:pPr>
        <w:pStyle w:val="TDC3"/>
        <w:tabs>
          <w:tab w:val="left" w:pos="880"/>
          <w:tab w:val="right" w:leader="dot" w:pos="8828"/>
        </w:tabs>
        <w:rPr>
          <w:rFonts w:eastAsiaTheme="minorEastAsia"/>
          <w:noProof/>
          <w:lang w:val="es-EC" w:eastAsia="es-EC"/>
        </w:rPr>
      </w:pPr>
      <w:hyperlink w:anchor="_Toc490308137" w:history="1">
        <w:r w:rsidR="009021B7" w:rsidRPr="008F43BE">
          <w:rPr>
            <w:rStyle w:val="Hipervnculo"/>
            <w:rFonts w:ascii="Times New Roman" w:hAnsi="Times New Roman"/>
            <w:b/>
            <w:bCs/>
            <w:i/>
            <w:iCs/>
            <w:noProof/>
            <w:lang w:val="fr-FR"/>
          </w:rPr>
          <w:t>b)</w:t>
        </w:r>
        <w:r w:rsidR="009021B7">
          <w:rPr>
            <w:rFonts w:eastAsiaTheme="minorEastAsia"/>
            <w:noProof/>
            <w:lang w:val="es-EC" w:eastAsia="es-EC"/>
          </w:rPr>
          <w:tab/>
        </w:r>
        <w:r w:rsidR="009021B7" w:rsidRPr="008F43BE">
          <w:rPr>
            <w:rStyle w:val="Hipervnculo"/>
            <w:rFonts w:ascii="Times New Roman" w:hAnsi="Times New Roman"/>
            <w:b/>
            <w:iCs/>
            <w:noProof/>
            <w:lang w:val="fr-FR"/>
          </w:rPr>
          <w:t>Staphylococcus aureus</w:t>
        </w:r>
        <w:r w:rsidR="009021B7">
          <w:rPr>
            <w:noProof/>
            <w:webHidden/>
          </w:rPr>
          <w:tab/>
        </w:r>
        <w:r w:rsidR="009021B7">
          <w:rPr>
            <w:noProof/>
            <w:webHidden/>
          </w:rPr>
          <w:fldChar w:fldCharType="begin"/>
        </w:r>
        <w:r w:rsidR="009021B7">
          <w:rPr>
            <w:noProof/>
            <w:webHidden/>
          </w:rPr>
          <w:instrText xml:space="preserve"> PAGEREF _Toc490308137 \h </w:instrText>
        </w:r>
        <w:r w:rsidR="009021B7">
          <w:rPr>
            <w:noProof/>
            <w:webHidden/>
          </w:rPr>
        </w:r>
        <w:r w:rsidR="009021B7">
          <w:rPr>
            <w:noProof/>
            <w:webHidden/>
          </w:rPr>
          <w:fldChar w:fldCharType="separate"/>
        </w:r>
        <w:r w:rsidR="00162BEA">
          <w:rPr>
            <w:noProof/>
            <w:webHidden/>
          </w:rPr>
          <w:t>12</w:t>
        </w:r>
        <w:r w:rsidR="009021B7">
          <w:rPr>
            <w:noProof/>
            <w:webHidden/>
          </w:rPr>
          <w:fldChar w:fldCharType="end"/>
        </w:r>
      </w:hyperlink>
    </w:p>
    <w:p w:rsidR="009021B7" w:rsidRDefault="00113EEE" w:rsidP="009021B7">
      <w:pPr>
        <w:pStyle w:val="TDC3"/>
        <w:tabs>
          <w:tab w:val="left" w:pos="880"/>
          <w:tab w:val="right" w:leader="dot" w:pos="8828"/>
        </w:tabs>
        <w:rPr>
          <w:rFonts w:eastAsiaTheme="minorEastAsia"/>
          <w:noProof/>
          <w:lang w:val="es-EC" w:eastAsia="es-EC"/>
        </w:rPr>
      </w:pPr>
      <w:hyperlink w:anchor="_Toc490308138" w:history="1">
        <w:r w:rsidR="009021B7" w:rsidRPr="008F43BE">
          <w:rPr>
            <w:rStyle w:val="Hipervnculo"/>
            <w:rFonts w:ascii="Times New Roman" w:hAnsi="Times New Roman"/>
            <w:b/>
            <w:bCs/>
            <w:iCs/>
            <w:noProof/>
            <w:lang w:val="fr-FR"/>
          </w:rPr>
          <w:t>c)</w:t>
        </w:r>
        <w:r w:rsidR="009021B7">
          <w:rPr>
            <w:rFonts w:eastAsiaTheme="minorEastAsia"/>
            <w:noProof/>
            <w:lang w:val="es-EC" w:eastAsia="es-EC"/>
          </w:rPr>
          <w:tab/>
        </w:r>
        <w:r w:rsidR="009021B7" w:rsidRPr="008F43BE">
          <w:rPr>
            <w:rStyle w:val="Hipervnculo"/>
            <w:rFonts w:ascii="Times New Roman" w:hAnsi="Times New Roman"/>
            <w:b/>
            <w:iCs/>
            <w:noProof/>
            <w:lang w:val="fr-FR"/>
          </w:rPr>
          <w:t>Streptococcus uberis y Streptococcus dysgalactiae</w:t>
        </w:r>
        <w:r w:rsidR="009021B7">
          <w:rPr>
            <w:noProof/>
            <w:webHidden/>
          </w:rPr>
          <w:tab/>
        </w:r>
        <w:r w:rsidR="009021B7">
          <w:rPr>
            <w:noProof/>
            <w:webHidden/>
          </w:rPr>
          <w:fldChar w:fldCharType="begin"/>
        </w:r>
        <w:r w:rsidR="009021B7">
          <w:rPr>
            <w:noProof/>
            <w:webHidden/>
          </w:rPr>
          <w:instrText xml:space="preserve"> PAGEREF _Toc490308138 \h </w:instrText>
        </w:r>
        <w:r w:rsidR="009021B7">
          <w:rPr>
            <w:noProof/>
            <w:webHidden/>
          </w:rPr>
        </w:r>
        <w:r w:rsidR="009021B7">
          <w:rPr>
            <w:noProof/>
            <w:webHidden/>
          </w:rPr>
          <w:fldChar w:fldCharType="separate"/>
        </w:r>
        <w:r w:rsidR="00162BEA">
          <w:rPr>
            <w:noProof/>
            <w:webHidden/>
          </w:rPr>
          <w:t>13</w:t>
        </w:r>
        <w:r w:rsidR="009021B7">
          <w:rPr>
            <w:noProof/>
            <w:webHidden/>
          </w:rPr>
          <w:fldChar w:fldCharType="end"/>
        </w:r>
      </w:hyperlink>
    </w:p>
    <w:p w:rsidR="009021B7" w:rsidRDefault="00113EEE" w:rsidP="009021B7">
      <w:pPr>
        <w:pStyle w:val="TDC3"/>
        <w:tabs>
          <w:tab w:val="left" w:pos="880"/>
          <w:tab w:val="right" w:leader="dot" w:pos="8828"/>
        </w:tabs>
        <w:rPr>
          <w:rFonts w:eastAsiaTheme="minorEastAsia"/>
          <w:noProof/>
          <w:lang w:val="es-EC" w:eastAsia="es-EC"/>
        </w:rPr>
      </w:pPr>
      <w:hyperlink w:anchor="_Toc490308139" w:history="1">
        <w:r w:rsidR="009021B7" w:rsidRPr="008F43BE">
          <w:rPr>
            <w:rStyle w:val="Hipervnculo"/>
            <w:rFonts w:ascii="Times New Roman" w:hAnsi="Times New Roman"/>
            <w:b/>
            <w:noProof/>
          </w:rPr>
          <w:t>d)</w:t>
        </w:r>
        <w:r w:rsidR="009021B7">
          <w:rPr>
            <w:rFonts w:eastAsiaTheme="minorEastAsia"/>
            <w:noProof/>
            <w:lang w:val="es-EC" w:eastAsia="es-EC"/>
          </w:rPr>
          <w:tab/>
        </w:r>
        <w:r w:rsidR="009021B7" w:rsidRPr="008F43BE">
          <w:rPr>
            <w:rStyle w:val="Hipervnculo"/>
            <w:rFonts w:ascii="Times New Roman" w:hAnsi="Times New Roman"/>
            <w:b/>
            <w:noProof/>
          </w:rPr>
          <w:t>Bacterias coliformes</w:t>
        </w:r>
        <w:r w:rsidR="009021B7">
          <w:rPr>
            <w:noProof/>
            <w:webHidden/>
          </w:rPr>
          <w:tab/>
        </w:r>
        <w:r w:rsidR="009021B7">
          <w:rPr>
            <w:noProof/>
            <w:webHidden/>
          </w:rPr>
          <w:fldChar w:fldCharType="begin"/>
        </w:r>
        <w:r w:rsidR="009021B7">
          <w:rPr>
            <w:noProof/>
            <w:webHidden/>
          </w:rPr>
          <w:instrText xml:space="preserve"> PAGEREF _Toc490308139 \h </w:instrText>
        </w:r>
        <w:r w:rsidR="009021B7">
          <w:rPr>
            <w:noProof/>
            <w:webHidden/>
          </w:rPr>
        </w:r>
        <w:r w:rsidR="009021B7">
          <w:rPr>
            <w:noProof/>
            <w:webHidden/>
          </w:rPr>
          <w:fldChar w:fldCharType="separate"/>
        </w:r>
        <w:r w:rsidR="00162BEA">
          <w:rPr>
            <w:noProof/>
            <w:webHidden/>
          </w:rPr>
          <w:t>13</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140" w:history="1">
        <w:r w:rsidR="009021B7" w:rsidRPr="008F43BE">
          <w:rPr>
            <w:rStyle w:val="Hipervnculo"/>
            <w:rFonts w:ascii="Times New Roman" w:hAnsi="Times New Roman"/>
            <w:b/>
            <w:bCs/>
            <w:noProof/>
            <w:lang w:eastAsia="es-ES"/>
          </w:rPr>
          <w:t>5.10. MÉTODOS DIAGNÓSTICOS PARA LA DETECCIÓN DE MASTITIS SUBCLÍNICA</w:t>
        </w:r>
        <w:r w:rsidR="009021B7" w:rsidRPr="008F43BE">
          <w:rPr>
            <w:rStyle w:val="Hipervnculo"/>
            <w:rFonts w:ascii="Times New Roman" w:hAnsi="Times New Roman"/>
            <w:b/>
            <w:noProof/>
          </w:rPr>
          <w:t>.</w:t>
        </w:r>
        <w:r w:rsidR="009021B7">
          <w:rPr>
            <w:noProof/>
            <w:webHidden/>
          </w:rPr>
          <w:tab/>
        </w:r>
        <w:r w:rsidR="009021B7">
          <w:rPr>
            <w:noProof/>
            <w:webHidden/>
          </w:rPr>
          <w:fldChar w:fldCharType="begin"/>
        </w:r>
        <w:r w:rsidR="009021B7">
          <w:rPr>
            <w:noProof/>
            <w:webHidden/>
          </w:rPr>
          <w:instrText xml:space="preserve"> PAGEREF _Toc490308140 \h </w:instrText>
        </w:r>
        <w:r w:rsidR="009021B7">
          <w:rPr>
            <w:noProof/>
            <w:webHidden/>
          </w:rPr>
        </w:r>
        <w:r w:rsidR="009021B7">
          <w:rPr>
            <w:noProof/>
            <w:webHidden/>
          </w:rPr>
          <w:fldChar w:fldCharType="separate"/>
        </w:r>
        <w:r w:rsidR="00162BEA">
          <w:rPr>
            <w:noProof/>
            <w:webHidden/>
          </w:rPr>
          <w:t>14</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141" w:history="1">
        <w:r w:rsidR="009021B7" w:rsidRPr="008F43BE">
          <w:rPr>
            <w:rStyle w:val="Hipervnculo"/>
            <w:rFonts w:ascii="Times New Roman" w:hAnsi="Times New Roman"/>
            <w:b/>
            <w:noProof/>
          </w:rPr>
          <w:t>5.10.1. California mastitis test (CMT)</w:t>
        </w:r>
        <w:r w:rsidR="009021B7">
          <w:rPr>
            <w:noProof/>
            <w:webHidden/>
          </w:rPr>
          <w:tab/>
        </w:r>
        <w:r w:rsidR="009021B7">
          <w:rPr>
            <w:noProof/>
            <w:webHidden/>
          </w:rPr>
          <w:fldChar w:fldCharType="begin"/>
        </w:r>
        <w:r w:rsidR="009021B7">
          <w:rPr>
            <w:noProof/>
            <w:webHidden/>
          </w:rPr>
          <w:instrText xml:space="preserve"> PAGEREF _Toc490308141 \h </w:instrText>
        </w:r>
        <w:r w:rsidR="009021B7">
          <w:rPr>
            <w:noProof/>
            <w:webHidden/>
          </w:rPr>
        </w:r>
        <w:r w:rsidR="009021B7">
          <w:rPr>
            <w:noProof/>
            <w:webHidden/>
          </w:rPr>
          <w:fldChar w:fldCharType="separate"/>
        </w:r>
        <w:r w:rsidR="00162BEA">
          <w:rPr>
            <w:noProof/>
            <w:webHidden/>
          </w:rPr>
          <w:t>14</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144" w:history="1">
        <w:r w:rsidR="009021B7" w:rsidRPr="008F43BE">
          <w:rPr>
            <w:rStyle w:val="Hipervnculo"/>
            <w:rFonts w:ascii="Times New Roman" w:hAnsi="Times New Roman"/>
            <w:b/>
            <w:noProof/>
          </w:rPr>
          <w:t>5.10.2</w:t>
        </w:r>
        <w:r w:rsidR="009021B7" w:rsidRPr="008F43BE">
          <w:rPr>
            <w:rStyle w:val="Hipervnculo"/>
            <w:rFonts w:ascii="Times New Roman" w:hAnsi="Times New Roman"/>
            <w:b/>
            <w:noProof/>
            <w:lang w:val="es-EC"/>
          </w:rPr>
          <w:t>.</w:t>
        </w:r>
        <w:r w:rsidR="009021B7" w:rsidRPr="008F43BE">
          <w:rPr>
            <w:rStyle w:val="Hipervnculo"/>
            <w:rFonts w:ascii="Times New Roman" w:hAnsi="Times New Roman"/>
            <w:b/>
            <w:noProof/>
          </w:rPr>
          <w:t xml:space="preserve"> Conteo de células somáticas (CCS)</w:t>
        </w:r>
        <w:r w:rsidR="009021B7">
          <w:rPr>
            <w:noProof/>
            <w:webHidden/>
          </w:rPr>
          <w:tab/>
        </w:r>
        <w:r w:rsidR="009021B7">
          <w:rPr>
            <w:noProof/>
            <w:webHidden/>
          </w:rPr>
          <w:fldChar w:fldCharType="begin"/>
        </w:r>
        <w:r w:rsidR="009021B7">
          <w:rPr>
            <w:noProof/>
            <w:webHidden/>
          </w:rPr>
          <w:instrText xml:space="preserve"> PAGEREF _Toc490308144 \h </w:instrText>
        </w:r>
        <w:r w:rsidR="009021B7">
          <w:rPr>
            <w:noProof/>
            <w:webHidden/>
          </w:rPr>
        </w:r>
        <w:r w:rsidR="009021B7">
          <w:rPr>
            <w:noProof/>
            <w:webHidden/>
          </w:rPr>
          <w:fldChar w:fldCharType="separate"/>
        </w:r>
        <w:r w:rsidR="00162BEA">
          <w:rPr>
            <w:noProof/>
            <w:webHidden/>
          </w:rPr>
          <w:t>14</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146" w:history="1">
        <w:r w:rsidR="009021B7" w:rsidRPr="008F43BE">
          <w:rPr>
            <w:rStyle w:val="Hipervnculo"/>
            <w:rFonts w:ascii="Times New Roman" w:hAnsi="Times New Roman"/>
            <w:b/>
            <w:noProof/>
          </w:rPr>
          <w:t>5.10.3</w:t>
        </w:r>
        <w:r w:rsidR="009021B7" w:rsidRPr="008F43BE">
          <w:rPr>
            <w:rStyle w:val="Hipervnculo"/>
            <w:rFonts w:ascii="Times New Roman" w:hAnsi="Times New Roman"/>
            <w:b/>
            <w:noProof/>
            <w:lang w:val="es-EC"/>
          </w:rPr>
          <w:t>.</w:t>
        </w:r>
        <w:r w:rsidR="009021B7" w:rsidRPr="008F43BE">
          <w:rPr>
            <w:rStyle w:val="Hipervnculo"/>
            <w:rFonts w:ascii="Times New Roman" w:hAnsi="Times New Roman"/>
            <w:b/>
            <w:noProof/>
          </w:rPr>
          <w:t xml:space="preserve"> Pruebas bacteriológicas</w:t>
        </w:r>
        <w:r w:rsidR="009021B7">
          <w:rPr>
            <w:noProof/>
            <w:webHidden/>
          </w:rPr>
          <w:tab/>
        </w:r>
        <w:r w:rsidR="009021B7">
          <w:rPr>
            <w:noProof/>
            <w:webHidden/>
          </w:rPr>
          <w:fldChar w:fldCharType="begin"/>
        </w:r>
        <w:r w:rsidR="009021B7">
          <w:rPr>
            <w:noProof/>
            <w:webHidden/>
          </w:rPr>
          <w:instrText xml:space="preserve"> PAGEREF _Toc490308146 \h </w:instrText>
        </w:r>
        <w:r w:rsidR="009021B7">
          <w:rPr>
            <w:noProof/>
            <w:webHidden/>
          </w:rPr>
        </w:r>
        <w:r w:rsidR="009021B7">
          <w:rPr>
            <w:noProof/>
            <w:webHidden/>
          </w:rPr>
          <w:fldChar w:fldCharType="separate"/>
        </w:r>
        <w:r w:rsidR="00162BEA">
          <w:rPr>
            <w:noProof/>
            <w:webHidden/>
          </w:rPr>
          <w:t>15</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147" w:history="1">
        <w:r w:rsidR="009021B7" w:rsidRPr="008F43BE">
          <w:rPr>
            <w:rStyle w:val="Hipervnculo"/>
            <w:rFonts w:ascii="Times New Roman" w:hAnsi="Times New Roman"/>
            <w:b/>
            <w:noProof/>
          </w:rPr>
          <w:t>5.10.4</w:t>
        </w:r>
        <w:r w:rsidR="009021B7" w:rsidRPr="008F43BE">
          <w:rPr>
            <w:rStyle w:val="Hipervnculo"/>
            <w:rFonts w:ascii="Times New Roman" w:hAnsi="Times New Roman"/>
            <w:b/>
            <w:noProof/>
            <w:lang w:val="es-EC"/>
          </w:rPr>
          <w:t>.</w:t>
        </w:r>
        <w:r w:rsidR="009021B7" w:rsidRPr="008F43BE">
          <w:rPr>
            <w:rStyle w:val="Hipervnculo"/>
            <w:rFonts w:ascii="Times New Roman" w:hAnsi="Times New Roman"/>
            <w:b/>
            <w:noProof/>
          </w:rPr>
          <w:t xml:space="preserve"> Cultivo  y antibiograma</w:t>
        </w:r>
        <w:r w:rsidR="009021B7">
          <w:rPr>
            <w:noProof/>
            <w:webHidden/>
          </w:rPr>
          <w:tab/>
        </w:r>
        <w:r w:rsidR="009021B7">
          <w:rPr>
            <w:noProof/>
            <w:webHidden/>
          </w:rPr>
          <w:fldChar w:fldCharType="begin"/>
        </w:r>
        <w:r w:rsidR="009021B7">
          <w:rPr>
            <w:noProof/>
            <w:webHidden/>
          </w:rPr>
          <w:instrText xml:space="preserve"> PAGEREF _Toc490308147 \h </w:instrText>
        </w:r>
        <w:r w:rsidR="009021B7">
          <w:rPr>
            <w:noProof/>
            <w:webHidden/>
          </w:rPr>
        </w:r>
        <w:r w:rsidR="009021B7">
          <w:rPr>
            <w:noProof/>
            <w:webHidden/>
          </w:rPr>
          <w:fldChar w:fldCharType="separate"/>
        </w:r>
        <w:r w:rsidR="00162BEA">
          <w:rPr>
            <w:noProof/>
            <w:webHidden/>
          </w:rPr>
          <w:t>15</w:t>
        </w:r>
        <w:r w:rsidR="009021B7">
          <w:rPr>
            <w:noProof/>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148" w:history="1">
        <w:r w:rsidR="009021B7" w:rsidRPr="008F43BE">
          <w:rPr>
            <w:rStyle w:val="Hipervnculo"/>
            <w:lang w:val="es-EC"/>
          </w:rPr>
          <w:t>5.11. FLAVONOIDES</w:t>
        </w:r>
        <w:r w:rsidR="009021B7">
          <w:rPr>
            <w:webHidden/>
          </w:rPr>
          <w:tab/>
        </w:r>
        <w:r w:rsidR="009021B7">
          <w:rPr>
            <w:webHidden/>
          </w:rPr>
          <w:fldChar w:fldCharType="begin"/>
        </w:r>
        <w:r w:rsidR="009021B7">
          <w:rPr>
            <w:webHidden/>
          </w:rPr>
          <w:instrText xml:space="preserve"> PAGEREF _Toc490308148 \h </w:instrText>
        </w:r>
        <w:r w:rsidR="009021B7">
          <w:rPr>
            <w:webHidden/>
          </w:rPr>
        </w:r>
        <w:r w:rsidR="009021B7">
          <w:rPr>
            <w:webHidden/>
          </w:rPr>
          <w:fldChar w:fldCharType="separate"/>
        </w:r>
        <w:r w:rsidR="00162BEA">
          <w:rPr>
            <w:webHidden/>
          </w:rPr>
          <w:t>16</w:t>
        </w:r>
        <w:r w:rsidR="009021B7">
          <w:rPr>
            <w:webHidden/>
          </w:rPr>
          <w:fldChar w:fldCharType="end"/>
        </w:r>
      </w:hyperlink>
    </w:p>
    <w:p w:rsidR="009021B7" w:rsidRDefault="00113EEE" w:rsidP="009021B7">
      <w:pPr>
        <w:pStyle w:val="TDC2"/>
        <w:rPr>
          <w:rFonts w:eastAsiaTheme="minorEastAsia"/>
          <w:noProof/>
          <w:lang w:val="es-EC" w:eastAsia="es-EC"/>
        </w:rPr>
      </w:pPr>
      <w:hyperlink w:anchor="_Toc490308149" w:history="1">
        <w:r w:rsidR="009021B7" w:rsidRPr="008F43BE">
          <w:rPr>
            <w:rStyle w:val="Hipervnculo"/>
            <w:rFonts w:ascii="Times New Roman" w:hAnsi="Times New Roman"/>
            <w:b/>
            <w:noProof/>
            <w:lang w:eastAsia="es-EC"/>
          </w:rPr>
          <w:t>5.11.1 Distribución</w:t>
        </w:r>
        <w:r w:rsidR="009021B7">
          <w:rPr>
            <w:noProof/>
            <w:webHidden/>
          </w:rPr>
          <w:tab/>
        </w:r>
        <w:r w:rsidR="009021B7">
          <w:rPr>
            <w:noProof/>
            <w:webHidden/>
          </w:rPr>
          <w:fldChar w:fldCharType="begin"/>
        </w:r>
        <w:r w:rsidR="009021B7">
          <w:rPr>
            <w:noProof/>
            <w:webHidden/>
          </w:rPr>
          <w:instrText xml:space="preserve"> PAGEREF _Toc490308149 \h </w:instrText>
        </w:r>
        <w:r w:rsidR="009021B7">
          <w:rPr>
            <w:noProof/>
            <w:webHidden/>
          </w:rPr>
        </w:r>
        <w:r w:rsidR="009021B7">
          <w:rPr>
            <w:noProof/>
            <w:webHidden/>
          </w:rPr>
          <w:fldChar w:fldCharType="separate"/>
        </w:r>
        <w:r w:rsidR="00162BEA">
          <w:rPr>
            <w:noProof/>
            <w:webHidden/>
          </w:rPr>
          <w:t>17</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150" w:history="1">
        <w:r w:rsidR="009021B7" w:rsidRPr="008F43BE">
          <w:rPr>
            <w:rStyle w:val="Hipervnculo"/>
            <w:rFonts w:ascii="Times New Roman" w:hAnsi="Times New Roman"/>
            <w:b/>
            <w:noProof/>
            <w:lang w:eastAsia="es-EC"/>
          </w:rPr>
          <w:t>5.11.2. Estructura química</w:t>
        </w:r>
        <w:r w:rsidR="009021B7">
          <w:rPr>
            <w:noProof/>
            <w:webHidden/>
          </w:rPr>
          <w:tab/>
        </w:r>
        <w:r w:rsidR="009021B7">
          <w:rPr>
            <w:noProof/>
            <w:webHidden/>
          </w:rPr>
          <w:fldChar w:fldCharType="begin"/>
        </w:r>
        <w:r w:rsidR="009021B7">
          <w:rPr>
            <w:noProof/>
            <w:webHidden/>
          </w:rPr>
          <w:instrText xml:space="preserve"> PAGEREF _Toc490308150 \h </w:instrText>
        </w:r>
        <w:r w:rsidR="009021B7">
          <w:rPr>
            <w:noProof/>
            <w:webHidden/>
          </w:rPr>
        </w:r>
        <w:r w:rsidR="009021B7">
          <w:rPr>
            <w:noProof/>
            <w:webHidden/>
          </w:rPr>
          <w:fldChar w:fldCharType="separate"/>
        </w:r>
        <w:r w:rsidR="00162BEA">
          <w:rPr>
            <w:noProof/>
            <w:webHidden/>
          </w:rPr>
          <w:t>17</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152" w:history="1">
        <w:r w:rsidR="009021B7" w:rsidRPr="008F43BE">
          <w:rPr>
            <w:rStyle w:val="Hipervnculo"/>
            <w:rFonts w:ascii="Times New Roman" w:hAnsi="Times New Roman"/>
            <w:b/>
            <w:noProof/>
            <w:lang w:eastAsia="es-EC"/>
          </w:rPr>
          <w:t>5.11.3. Características físicas</w:t>
        </w:r>
        <w:r w:rsidR="009021B7">
          <w:rPr>
            <w:noProof/>
            <w:webHidden/>
          </w:rPr>
          <w:tab/>
        </w:r>
        <w:r w:rsidR="009021B7">
          <w:rPr>
            <w:noProof/>
            <w:webHidden/>
          </w:rPr>
          <w:fldChar w:fldCharType="begin"/>
        </w:r>
        <w:r w:rsidR="009021B7">
          <w:rPr>
            <w:noProof/>
            <w:webHidden/>
          </w:rPr>
          <w:instrText xml:space="preserve"> PAGEREF _Toc490308152 \h </w:instrText>
        </w:r>
        <w:r w:rsidR="009021B7">
          <w:rPr>
            <w:noProof/>
            <w:webHidden/>
          </w:rPr>
        </w:r>
        <w:r w:rsidR="009021B7">
          <w:rPr>
            <w:noProof/>
            <w:webHidden/>
          </w:rPr>
          <w:fldChar w:fldCharType="separate"/>
        </w:r>
        <w:r w:rsidR="00162BEA">
          <w:rPr>
            <w:noProof/>
            <w:webHidden/>
          </w:rPr>
          <w:t>17</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153" w:history="1">
        <w:r w:rsidR="009021B7" w:rsidRPr="008F43BE">
          <w:rPr>
            <w:rStyle w:val="Hipervnculo"/>
            <w:rFonts w:ascii="Times New Roman" w:hAnsi="Times New Roman"/>
            <w:b/>
            <w:noProof/>
            <w:lang w:eastAsia="es-EC"/>
          </w:rPr>
          <w:t>5.11.4 Clasificación de los flavonoides</w:t>
        </w:r>
        <w:r w:rsidR="009021B7">
          <w:rPr>
            <w:noProof/>
            <w:webHidden/>
          </w:rPr>
          <w:tab/>
        </w:r>
        <w:r w:rsidR="009021B7">
          <w:rPr>
            <w:noProof/>
            <w:webHidden/>
          </w:rPr>
          <w:fldChar w:fldCharType="begin"/>
        </w:r>
        <w:r w:rsidR="009021B7">
          <w:rPr>
            <w:noProof/>
            <w:webHidden/>
          </w:rPr>
          <w:instrText xml:space="preserve"> PAGEREF _Toc490308153 \h </w:instrText>
        </w:r>
        <w:r w:rsidR="009021B7">
          <w:rPr>
            <w:noProof/>
            <w:webHidden/>
          </w:rPr>
        </w:r>
        <w:r w:rsidR="009021B7">
          <w:rPr>
            <w:noProof/>
            <w:webHidden/>
          </w:rPr>
          <w:fldChar w:fldCharType="separate"/>
        </w:r>
        <w:r w:rsidR="00162BEA">
          <w:rPr>
            <w:noProof/>
            <w:webHidden/>
          </w:rPr>
          <w:t>18</w:t>
        </w:r>
        <w:r w:rsidR="009021B7">
          <w:rPr>
            <w:noProof/>
            <w:webHidden/>
          </w:rPr>
          <w:fldChar w:fldCharType="end"/>
        </w:r>
      </w:hyperlink>
    </w:p>
    <w:p w:rsidR="009021B7" w:rsidRDefault="00113EEE" w:rsidP="009021B7">
      <w:pPr>
        <w:pStyle w:val="TDC3"/>
        <w:tabs>
          <w:tab w:val="right" w:leader="dot" w:pos="8828"/>
        </w:tabs>
        <w:rPr>
          <w:rFonts w:eastAsiaTheme="minorEastAsia"/>
          <w:noProof/>
          <w:lang w:val="es-EC" w:eastAsia="es-EC"/>
        </w:rPr>
      </w:pPr>
      <w:hyperlink w:anchor="_Toc490308154" w:history="1">
        <w:r w:rsidR="009021B7" w:rsidRPr="008F43BE">
          <w:rPr>
            <w:rStyle w:val="Hipervnculo"/>
            <w:rFonts w:ascii="Times New Roman" w:hAnsi="Times New Roman"/>
            <w:b/>
            <w:noProof/>
          </w:rPr>
          <w:t>5.11.4.1Flavonoides:</w:t>
        </w:r>
        <w:r w:rsidR="009021B7">
          <w:rPr>
            <w:noProof/>
            <w:webHidden/>
          </w:rPr>
          <w:tab/>
        </w:r>
        <w:r w:rsidR="009021B7">
          <w:rPr>
            <w:noProof/>
            <w:webHidden/>
          </w:rPr>
          <w:fldChar w:fldCharType="begin"/>
        </w:r>
        <w:r w:rsidR="009021B7">
          <w:rPr>
            <w:noProof/>
            <w:webHidden/>
          </w:rPr>
          <w:instrText xml:space="preserve"> PAGEREF _Toc490308154 \h </w:instrText>
        </w:r>
        <w:r w:rsidR="009021B7">
          <w:rPr>
            <w:noProof/>
            <w:webHidden/>
          </w:rPr>
        </w:r>
        <w:r w:rsidR="009021B7">
          <w:rPr>
            <w:noProof/>
            <w:webHidden/>
          </w:rPr>
          <w:fldChar w:fldCharType="separate"/>
        </w:r>
        <w:r w:rsidR="00162BEA">
          <w:rPr>
            <w:noProof/>
            <w:webHidden/>
          </w:rPr>
          <w:t>18</w:t>
        </w:r>
        <w:r w:rsidR="009021B7">
          <w:rPr>
            <w:noProof/>
            <w:webHidden/>
          </w:rPr>
          <w:fldChar w:fldCharType="end"/>
        </w:r>
      </w:hyperlink>
    </w:p>
    <w:p w:rsidR="009021B7" w:rsidRDefault="00113EEE" w:rsidP="009021B7">
      <w:pPr>
        <w:pStyle w:val="TDC3"/>
        <w:tabs>
          <w:tab w:val="right" w:leader="dot" w:pos="8828"/>
        </w:tabs>
        <w:rPr>
          <w:rFonts w:eastAsiaTheme="minorEastAsia"/>
          <w:noProof/>
          <w:lang w:val="es-EC" w:eastAsia="es-EC"/>
        </w:rPr>
      </w:pPr>
      <w:hyperlink w:anchor="_Toc490308155" w:history="1">
        <w:r w:rsidR="009021B7" w:rsidRPr="008F43BE">
          <w:rPr>
            <w:rStyle w:val="Hipervnculo"/>
            <w:rFonts w:ascii="Times New Roman" w:hAnsi="Times New Roman"/>
            <w:b/>
            <w:noProof/>
          </w:rPr>
          <w:t>5.11.4.2. Isoflavonoides:</w:t>
        </w:r>
        <w:r w:rsidR="009021B7">
          <w:rPr>
            <w:noProof/>
            <w:webHidden/>
          </w:rPr>
          <w:tab/>
        </w:r>
        <w:r w:rsidR="009021B7">
          <w:rPr>
            <w:noProof/>
            <w:webHidden/>
          </w:rPr>
          <w:fldChar w:fldCharType="begin"/>
        </w:r>
        <w:r w:rsidR="009021B7">
          <w:rPr>
            <w:noProof/>
            <w:webHidden/>
          </w:rPr>
          <w:instrText xml:space="preserve"> PAGEREF _Toc490308155 \h </w:instrText>
        </w:r>
        <w:r w:rsidR="009021B7">
          <w:rPr>
            <w:noProof/>
            <w:webHidden/>
          </w:rPr>
        </w:r>
        <w:r w:rsidR="009021B7">
          <w:rPr>
            <w:noProof/>
            <w:webHidden/>
          </w:rPr>
          <w:fldChar w:fldCharType="separate"/>
        </w:r>
        <w:r w:rsidR="00162BEA">
          <w:rPr>
            <w:noProof/>
            <w:webHidden/>
          </w:rPr>
          <w:t>18</w:t>
        </w:r>
        <w:r w:rsidR="009021B7">
          <w:rPr>
            <w:noProof/>
            <w:webHidden/>
          </w:rPr>
          <w:fldChar w:fldCharType="end"/>
        </w:r>
      </w:hyperlink>
    </w:p>
    <w:p w:rsidR="009021B7" w:rsidRDefault="00113EEE" w:rsidP="009021B7">
      <w:pPr>
        <w:pStyle w:val="TDC3"/>
        <w:tabs>
          <w:tab w:val="right" w:leader="dot" w:pos="8828"/>
        </w:tabs>
        <w:rPr>
          <w:rFonts w:eastAsiaTheme="minorEastAsia"/>
          <w:noProof/>
          <w:lang w:val="es-EC" w:eastAsia="es-EC"/>
        </w:rPr>
      </w:pPr>
      <w:hyperlink w:anchor="_Toc490308156" w:history="1">
        <w:r w:rsidR="009021B7" w:rsidRPr="008F43BE">
          <w:rPr>
            <w:rStyle w:val="Hipervnculo"/>
            <w:rFonts w:ascii="Times New Roman" w:hAnsi="Times New Roman"/>
            <w:b/>
            <w:noProof/>
          </w:rPr>
          <w:t>5.11.4.3. Neoflavonoides:</w:t>
        </w:r>
        <w:r w:rsidR="009021B7">
          <w:rPr>
            <w:noProof/>
            <w:webHidden/>
          </w:rPr>
          <w:tab/>
        </w:r>
        <w:r w:rsidR="009021B7">
          <w:rPr>
            <w:noProof/>
            <w:webHidden/>
          </w:rPr>
          <w:fldChar w:fldCharType="begin"/>
        </w:r>
        <w:r w:rsidR="009021B7">
          <w:rPr>
            <w:noProof/>
            <w:webHidden/>
          </w:rPr>
          <w:instrText xml:space="preserve"> PAGEREF _Toc490308156 \h </w:instrText>
        </w:r>
        <w:r w:rsidR="009021B7">
          <w:rPr>
            <w:noProof/>
            <w:webHidden/>
          </w:rPr>
        </w:r>
        <w:r w:rsidR="009021B7">
          <w:rPr>
            <w:noProof/>
            <w:webHidden/>
          </w:rPr>
          <w:fldChar w:fldCharType="separate"/>
        </w:r>
        <w:r w:rsidR="00162BEA">
          <w:rPr>
            <w:noProof/>
            <w:webHidden/>
          </w:rPr>
          <w:t>18</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157" w:history="1">
        <w:r w:rsidR="009021B7" w:rsidRPr="008F43BE">
          <w:rPr>
            <w:rStyle w:val="Hipervnculo"/>
            <w:rFonts w:ascii="Times New Roman" w:hAnsi="Times New Roman"/>
            <w:b/>
            <w:noProof/>
            <w:lang w:eastAsia="es-EC"/>
          </w:rPr>
          <w:t>5.11.4.4. Flavonas</w:t>
        </w:r>
        <w:r w:rsidR="009021B7">
          <w:rPr>
            <w:noProof/>
            <w:webHidden/>
          </w:rPr>
          <w:tab/>
        </w:r>
        <w:r w:rsidR="009021B7">
          <w:rPr>
            <w:noProof/>
            <w:webHidden/>
          </w:rPr>
          <w:fldChar w:fldCharType="begin"/>
        </w:r>
        <w:r w:rsidR="009021B7">
          <w:rPr>
            <w:noProof/>
            <w:webHidden/>
          </w:rPr>
          <w:instrText xml:space="preserve"> PAGEREF _Toc490308157 \h </w:instrText>
        </w:r>
        <w:r w:rsidR="009021B7">
          <w:rPr>
            <w:noProof/>
            <w:webHidden/>
          </w:rPr>
        </w:r>
        <w:r w:rsidR="009021B7">
          <w:rPr>
            <w:noProof/>
            <w:webHidden/>
          </w:rPr>
          <w:fldChar w:fldCharType="separate"/>
        </w:r>
        <w:r w:rsidR="00162BEA">
          <w:rPr>
            <w:noProof/>
            <w:webHidden/>
          </w:rPr>
          <w:t>18</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158" w:history="1">
        <w:r w:rsidR="009021B7" w:rsidRPr="008F43BE">
          <w:rPr>
            <w:rStyle w:val="Hipervnculo"/>
            <w:rFonts w:ascii="Times New Roman" w:hAnsi="Times New Roman"/>
            <w:b/>
            <w:noProof/>
            <w:lang w:eastAsia="es-EC"/>
          </w:rPr>
          <w:t>5.11.5. Actividades flavonoides</w:t>
        </w:r>
        <w:r w:rsidR="009021B7">
          <w:rPr>
            <w:noProof/>
            <w:webHidden/>
          </w:rPr>
          <w:tab/>
        </w:r>
        <w:r w:rsidR="009021B7">
          <w:rPr>
            <w:noProof/>
            <w:webHidden/>
          </w:rPr>
          <w:fldChar w:fldCharType="begin"/>
        </w:r>
        <w:r w:rsidR="009021B7">
          <w:rPr>
            <w:noProof/>
            <w:webHidden/>
          </w:rPr>
          <w:instrText xml:space="preserve"> PAGEREF _Toc490308158 \h </w:instrText>
        </w:r>
        <w:r w:rsidR="009021B7">
          <w:rPr>
            <w:noProof/>
            <w:webHidden/>
          </w:rPr>
        </w:r>
        <w:r w:rsidR="009021B7">
          <w:rPr>
            <w:noProof/>
            <w:webHidden/>
          </w:rPr>
          <w:fldChar w:fldCharType="separate"/>
        </w:r>
        <w:r w:rsidR="00162BEA">
          <w:rPr>
            <w:noProof/>
            <w:webHidden/>
          </w:rPr>
          <w:t>19</w:t>
        </w:r>
        <w:r w:rsidR="009021B7">
          <w:rPr>
            <w:noProof/>
            <w:webHidden/>
          </w:rPr>
          <w:fldChar w:fldCharType="end"/>
        </w:r>
      </w:hyperlink>
    </w:p>
    <w:p w:rsidR="009021B7" w:rsidRDefault="00113EEE" w:rsidP="009021B7">
      <w:pPr>
        <w:pStyle w:val="TDC3"/>
        <w:tabs>
          <w:tab w:val="right" w:leader="dot" w:pos="8828"/>
        </w:tabs>
        <w:rPr>
          <w:rFonts w:eastAsiaTheme="minorEastAsia"/>
          <w:noProof/>
          <w:lang w:val="es-EC" w:eastAsia="es-EC"/>
        </w:rPr>
      </w:pPr>
      <w:hyperlink w:anchor="_Toc490308159" w:history="1">
        <w:r w:rsidR="009021B7" w:rsidRPr="008F43BE">
          <w:rPr>
            <w:rStyle w:val="Hipervnculo"/>
            <w:rFonts w:ascii="Times New Roman" w:hAnsi="Times New Roman"/>
            <w:b/>
            <w:noProof/>
          </w:rPr>
          <w:t>5.11.5.1 Actividad antioxidante</w:t>
        </w:r>
        <w:r w:rsidR="009021B7">
          <w:rPr>
            <w:noProof/>
            <w:webHidden/>
          </w:rPr>
          <w:tab/>
        </w:r>
        <w:r w:rsidR="009021B7">
          <w:rPr>
            <w:noProof/>
            <w:webHidden/>
          </w:rPr>
          <w:fldChar w:fldCharType="begin"/>
        </w:r>
        <w:r w:rsidR="009021B7">
          <w:rPr>
            <w:noProof/>
            <w:webHidden/>
          </w:rPr>
          <w:instrText xml:space="preserve"> PAGEREF _Toc490308159 \h </w:instrText>
        </w:r>
        <w:r w:rsidR="009021B7">
          <w:rPr>
            <w:noProof/>
            <w:webHidden/>
          </w:rPr>
        </w:r>
        <w:r w:rsidR="009021B7">
          <w:rPr>
            <w:noProof/>
            <w:webHidden/>
          </w:rPr>
          <w:fldChar w:fldCharType="separate"/>
        </w:r>
        <w:r w:rsidR="00162BEA">
          <w:rPr>
            <w:noProof/>
            <w:webHidden/>
          </w:rPr>
          <w:t>19</w:t>
        </w:r>
        <w:r w:rsidR="009021B7">
          <w:rPr>
            <w:noProof/>
            <w:webHidden/>
          </w:rPr>
          <w:fldChar w:fldCharType="end"/>
        </w:r>
      </w:hyperlink>
    </w:p>
    <w:p w:rsidR="009021B7" w:rsidRDefault="00113EEE" w:rsidP="009021B7">
      <w:pPr>
        <w:pStyle w:val="TDC3"/>
        <w:tabs>
          <w:tab w:val="right" w:leader="dot" w:pos="8828"/>
        </w:tabs>
        <w:rPr>
          <w:rFonts w:eastAsiaTheme="minorEastAsia"/>
          <w:noProof/>
          <w:lang w:val="es-EC" w:eastAsia="es-EC"/>
        </w:rPr>
      </w:pPr>
      <w:hyperlink w:anchor="_Toc490308160" w:history="1">
        <w:r w:rsidR="009021B7" w:rsidRPr="008F43BE">
          <w:rPr>
            <w:rStyle w:val="Hipervnculo"/>
            <w:rFonts w:ascii="Times New Roman" w:hAnsi="Times New Roman"/>
            <w:b/>
            <w:noProof/>
          </w:rPr>
          <w:t>5.11.5.2 Protección de las capilares, función anticoagulante (anti hemorragia):</w:t>
        </w:r>
        <w:r w:rsidR="009021B7">
          <w:rPr>
            <w:noProof/>
            <w:webHidden/>
          </w:rPr>
          <w:tab/>
        </w:r>
        <w:r w:rsidR="009021B7">
          <w:rPr>
            <w:noProof/>
            <w:webHidden/>
          </w:rPr>
          <w:fldChar w:fldCharType="begin"/>
        </w:r>
        <w:r w:rsidR="009021B7">
          <w:rPr>
            <w:noProof/>
            <w:webHidden/>
          </w:rPr>
          <w:instrText xml:space="preserve"> PAGEREF _Toc490308160 \h </w:instrText>
        </w:r>
        <w:r w:rsidR="009021B7">
          <w:rPr>
            <w:noProof/>
            <w:webHidden/>
          </w:rPr>
        </w:r>
        <w:r w:rsidR="009021B7">
          <w:rPr>
            <w:noProof/>
            <w:webHidden/>
          </w:rPr>
          <w:fldChar w:fldCharType="separate"/>
        </w:r>
        <w:r w:rsidR="00162BEA">
          <w:rPr>
            <w:noProof/>
            <w:webHidden/>
          </w:rPr>
          <w:t>19</w:t>
        </w:r>
        <w:r w:rsidR="009021B7">
          <w:rPr>
            <w:noProof/>
            <w:webHidden/>
          </w:rPr>
          <w:fldChar w:fldCharType="end"/>
        </w:r>
      </w:hyperlink>
    </w:p>
    <w:p w:rsidR="009021B7" w:rsidRDefault="00113EEE" w:rsidP="009021B7">
      <w:pPr>
        <w:pStyle w:val="TDC3"/>
        <w:tabs>
          <w:tab w:val="right" w:leader="dot" w:pos="8828"/>
        </w:tabs>
        <w:rPr>
          <w:rFonts w:eastAsiaTheme="minorEastAsia"/>
          <w:noProof/>
          <w:lang w:val="es-EC" w:eastAsia="es-EC"/>
        </w:rPr>
      </w:pPr>
      <w:hyperlink w:anchor="_Toc490308161" w:history="1">
        <w:r w:rsidR="009021B7" w:rsidRPr="008F43BE">
          <w:rPr>
            <w:rStyle w:val="Hipervnculo"/>
            <w:rFonts w:ascii="Times New Roman" w:hAnsi="Times New Roman"/>
            <w:b/>
            <w:noProof/>
          </w:rPr>
          <w:t>5.11.5.3. Quelación de los metales pesados:</w:t>
        </w:r>
        <w:r w:rsidR="009021B7">
          <w:rPr>
            <w:noProof/>
            <w:webHidden/>
          </w:rPr>
          <w:tab/>
        </w:r>
        <w:r w:rsidR="009021B7">
          <w:rPr>
            <w:noProof/>
            <w:webHidden/>
          </w:rPr>
          <w:fldChar w:fldCharType="begin"/>
        </w:r>
        <w:r w:rsidR="009021B7">
          <w:rPr>
            <w:noProof/>
            <w:webHidden/>
          </w:rPr>
          <w:instrText xml:space="preserve"> PAGEREF _Toc490308161 \h </w:instrText>
        </w:r>
        <w:r w:rsidR="009021B7">
          <w:rPr>
            <w:noProof/>
            <w:webHidden/>
          </w:rPr>
        </w:r>
        <w:r w:rsidR="009021B7">
          <w:rPr>
            <w:noProof/>
            <w:webHidden/>
          </w:rPr>
          <w:fldChar w:fldCharType="separate"/>
        </w:r>
        <w:r w:rsidR="00162BEA">
          <w:rPr>
            <w:noProof/>
            <w:webHidden/>
          </w:rPr>
          <w:t>19</w:t>
        </w:r>
        <w:r w:rsidR="009021B7">
          <w:rPr>
            <w:noProof/>
            <w:webHidden/>
          </w:rPr>
          <w:fldChar w:fldCharType="end"/>
        </w:r>
      </w:hyperlink>
    </w:p>
    <w:p w:rsidR="009021B7" w:rsidRDefault="00113EEE" w:rsidP="009021B7">
      <w:pPr>
        <w:pStyle w:val="TDC3"/>
        <w:tabs>
          <w:tab w:val="right" w:leader="dot" w:pos="8828"/>
        </w:tabs>
        <w:rPr>
          <w:rFonts w:eastAsiaTheme="minorEastAsia"/>
          <w:noProof/>
          <w:lang w:val="es-EC" w:eastAsia="es-EC"/>
        </w:rPr>
      </w:pPr>
      <w:hyperlink w:anchor="_Toc490308162" w:history="1">
        <w:r w:rsidR="009021B7" w:rsidRPr="008F43BE">
          <w:rPr>
            <w:rStyle w:val="Hipervnculo"/>
            <w:rFonts w:ascii="Times New Roman" w:hAnsi="Times New Roman"/>
            <w:b/>
            <w:noProof/>
          </w:rPr>
          <w:t>5.11.5.4. Influencia sobre el crecimiento y la proliferación celular:</w:t>
        </w:r>
        <w:r w:rsidR="009021B7">
          <w:rPr>
            <w:noProof/>
            <w:webHidden/>
          </w:rPr>
          <w:tab/>
        </w:r>
        <w:r w:rsidR="009021B7">
          <w:rPr>
            <w:noProof/>
            <w:webHidden/>
          </w:rPr>
          <w:fldChar w:fldCharType="begin"/>
        </w:r>
        <w:r w:rsidR="009021B7">
          <w:rPr>
            <w:noProof/>
            <w:webHidden/>
          </w:rPr>
          <w:instrText xml:space="preserve"> PAGEREF _Toc490308162 \h </w:instrText>
        </w:r>
        <w:r w:rsidR="009021B7">
          <w:rPr>
            <w:noProof/>
            <w:webHidden/>
          </w:rPr>
        </w:r>
        <w:r w:rsidR="009021B7">
          <w:rPr>
            <w:noProof/>
            <w:webHidden/>
          </w:rPr>
          <w:fldChar w:fldCharType="separate"/>
        </w:r>
        <w:r w:rsidR="00162BEA">
          <w:rPr>
            <w:noProof/>
            <w:webHidden/>
          </w:rPr>
          <w:t>20</w:t>
        </w:r>
        <w:r w:rsidR="009021B7">
          <w:rPr>
            <w:noProof/>
            <w:webHidden/>
          </w:rPr>
          <w:fldChar w:fldCharType="end"/>
        </w:r>
      </w:hyperlink>
    </w:p>
    <w:p w:rsidR="009021B7" w:rsidRDefault="00113EEE" w:rsidP="009021B7">
      <w:pPr>
        <w:pStyle w:val="TDC3"/>
        <w:tabs>
          <w:tab w:val="right" w:leader="dot" w:pos="8828"/>
        </w:tabs>
        <w:rPr>
          <w:rFonts w:eastAsiaTheme="minorEastAsia"/>
          <w:noProof/>
          <w:lang w:val="es-EC" w:eastAsia="es-EC"/>
        </w:rPr>
      </w:pPr>
      <w:hyperlink w:anchor="_Toc490308163" w:history="1">
        <w:r w:rsidR="009021B7" w:rsidRPr="008F43BE">
          <w:rPr>
            <w:rStyle w:val="Hipervnculo"/>
            <w:rFonts w:ascii="Times New Roman" w:hAnsi="Times New Roman"/>
            <w:b/>
            <w:noProof/>
          </w:rPr>
          <w:t>5.11.5.5. Influencia sobre la expresión genética:</w:t>
        </w:r>
        <w:r w:rsidR="009021B7">
          <w:rPr>
            <w:noProof/>
            <w:webHidden/>
          </w:rPr>
          <w:tab/>
        </w:r>
        <w:r w:rsidR="009021B7">
          <w:rPr>
            <w:noProof/>
            <w:webHidden/>
          </w:rPr>
          <w:fldChar w:fldCharType="begin"/>
        </w:r>
        <w:r w:rsidR="009021B7">
          <w:rPr>
            <w:noProof/>
            <w:webHidden/>
          </w:rPr>
          <w:instrText xml:space="preserve"> PAGEREF _Toc490308163 \h </w:instrText>
        </w:r>
        <w:r w:rsidR="009021B7">
          <w:rPr>
            <w:noProof/>
            <w:webHidden/>
          </w:rPr>
        </w:r>
        <w:r w:rsidR="009021B7">
          <w:rPr>
            <w:noProof/>
            <w:webHidden/>
          </w:rPr>
          <w:fldChar w:fldCharType="separate"/>
        </w:r>
        <w:r w:rsidR="00162BEA">
          <w:rPr>
            <w:noProof/>
            <w:webHidden/>
          </w:rPr>
          <w:t>20</w:t>
        </w:r>
        <w:r w:rsidR="009021B7">
          <w:rPr>
            <w:noProof/>
            <w:webHidden/>
          </w:rPr>
          <w:fldChar w:fldCharType="end"/>
        </w:r>
      </w:hyperlink>
    </w:p>
    <w:p w:rsidR="009021B7" w:rsidRDefault="00113EEE" w:rsidP="009021B7">
      <w:pPr>
        <w:pStyle w:val="TDC3"/>
        <w:tabs>
          <w:tab w:val="right" w:leader="dot" w:pos="8828"/>
        </w:tabs>
        <w:rPr>
          <w:rFonts w:eastAsiaTheme="minorEastAsia"/>
          <w:noProof/>
          <w:lang w:val="es-EC" w:eastAsia="es-EC"/>
        </w:rPr>
      </w:pPr>
      <w:hyperlink w:anchor="_Toc490308164" w:history="1">
        <w:r w:rsidR="009021B7" w:rsidRPr="008F43BE">
          <w:rPr>
            <w:rStyle w:val="Hipervnculo"/>
            <w:rFonts w:ascii="Times New Roman" w:hAnsi="Times New Roman"/>
            <w:b/>
            <w:noProof/>
          </w:rPr>
          <w:t>5.11.5.6.   Función antibacteriana y antiviral:</w:t>
        </w:r>
        <w:r w:rsidR="009021B7">
          <w:rPr>
            <w:noProof/>
            <w:webHidden/>
          </w:rPr>
          <w:tab/>
        </w:r>
        <w:r w:rsidR="009021B7">
          <w:rPr>
            <w:noProof/>
            <w:webHidden/>
          </w:rPr>
          <w:fldChar w:fldCharType="begin"/>
        </w:r>
        <w:r w:rsidR="009021B7">
          <w:rPr>
            <w:noProof/>
            <w:webHidden/>
          </w:rPr>
          <w:instrText xml:space="preserve"> PAGEREF _Toc490308164 \h </w:instrText>
        </w:r>
        <w:r w:rsidR="009021B7">
          <w:rPr>
            <w:noProof/>
            <w:webHidden/>
          </w:rPr>
        </w:r>
        <w:r w:rsidR="009021B7">
          <w:rPr>
            <w:noProof/>
            <w:webHidden/>
          </w:rPr>
          <w:fldChar w:fldCharType="separate"/>
        </w:r>
        <w:r w:rsidR="00162BEA">
          <w:rPr>
            <w:noProof/>
            <w:webHidden/>
          </w:rPr>
          <w:t>20</w:t>
        </w:r>
        <w:r w:rsidR="009021B7">
          <w:rPr>
            <w:noProof/>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165" w:history="1">
        <w:r w:rsidR="009021B7" w:rsidRPr="008F43BE">
          <w:rPr>
            <w:rStyle w:val="Hipervnculo"/>
          </w:rPr>
          <w:t>6.- VALIDACIÓN DE LA HIPOTESIS:</w:t>
        </w:r>
        <w:r w:rsidR="009021B7">
          <w:rPr>
            <w:webHidden/>
          </w:rPr>
          <w:tab/>
        </w:r>
        <w:r w:rsidR="009021B7">
          <w:rPr>
            <w:webHidden/>
          </w:rPr>
          <w:fldChar w:fldCharType="begin"/>
        </w:r>
        <w:r w:rsidR="009021B7">
          <w:rPr>
            <w:webHidden/>
          </w:rPr>
          <w:instrText xml:space="preserve"> PAGEREF _Toc490308165 \h </w:instrText>
        </w:r>
        <w:r w:rsidR="009021B7">
          <w:rPr>
            <w:webHidden/>
          </w:rPr>
        </w:r>
        <w:r w:rsidR="009021B7">
          <w:rPr>
            <w:webHidden/>
          </w:rPr>
          <w:fldChar w:fldCharType="separate"/>
        </w:r>
        <w:r w:rsidR="00162BEA">
          <w:rPr>
            <w:webHidden/>
          </w:rPr>
          <w:t>20</w:t>
        </w:r>
        <w:r w:rsidR="009021B7">
          <w:rPr>
            <w:webHidden/>
          </w:rPr>
          <w:fldChar w:fldCharType="end"/>
        </w:r>
      </w:hyperlink>
    </w:p>
    <w:p w:rsidR="009021B7" w:rsidRDefault="00113EEE" w:rsidP="009021B7">
      <w:pPr>
        <w:pStyle w:val="TDC2"/>
        <w:rPr>
          <w:rFonts w:eastAsiaTheme="minorEastAsia"/>
          <w:noProof/>
          <w:lang w:val="es-EC" w:eastAsia="es-EC"/>
        </w:rPr>
      </w:pPr>
      <w:hyperlink w:anchor="_Toc490308166" w:history="1">
        <w:r w:rsidR="009021B7" w:rsidRPr="008F43BE">
          <w:rPr>
            <w:rStyle w:val="Hipervnculo"/>
            <w:rFonts w:ascii="Times New Roman" w:hAnsi="Times New Roman"/>
            <w:b/>
            <w:noProof/>
          </w:rPr>
          <w:t>6.1.-HIPÓTESIS ALTERNATIVA</w:t>
        </w:r>
        <w:r w:rsidR="009021B7">
          <w:rPr>
            <w:noProof/>
            <w:webHidden/>
          </w:rPr>
          <w:tab/>
        </w:r>
        <w:r w:rsidR="009021B7">
          <w:rPr>
            <w:noProof/>
            <w:webHidden/>
          </w:rPr>
          <w:fldChar w:fldCharType="begin"/>
        </w:r>
        <w:r w:rsidR="009021B7">
          <w:rPr>
            <w:noProof/>
            <w:webHidden/>
          </w:rPr>
          <w:instrText xml:space="preserve"> PAGEREF _Toc490308166 \h </w:instrText>
        </w:r>
        <w:r w:rsidR="009021B7">
          <w:rPr>
            <w:noProof/>
            <w:webHidden/>
          </w:rPr>
        </w:r>
        <w:r w:rsidR="009021B7">
          <w:rPr>
            <w:noProof/>
            <w:webHidden/>
          </w:rPr>
          <w:fldChar w:fldCharType="separate"/>
        </w:r>
        <w:r w:rsidR="00162BEA">
          <w:rPr>
            <w:noProof/>
            <w:webHidden/>
          </w:rPr>
          <w:t>20</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167" w:history="1">
        <w:r w:rsidR="009021B7" w:rsidRPr="008F43BE">
          <w:rPr>
            <w:rStyle w:val="Hipervnculo"/>
            <w:rFonts w:ascii="Times New Roman" w:hAnsi="Times New Roman"/>
            <w:b/>
            <w:noProof/>
          </w:rPr>
          <w:t>6.2.-HIPÓTESIS NULA</w:t>
        </w:r>
        <w:r w:rsidR="009021B7">
          <w:rPr>
            <w:noProof/>
            <w:webHidden/>
          </w:rPr>
          <w:tab/>
        </w:r>
        <w:r w:rsidR="009021B7">
          <w:rPr>
            <w:noProof/>
            <w:webHidden/>
          </w:rPr>
          <w:fldChar w:fldCharType="begin"/>
        </w:r>
        <w:r w:rsidR="009021B7">
          <w:rPr>
            <w:noProof/>
            <w:webHidden/>
          </w:rPr>
          <w:instrText xml:space="preserve"> PAGEREF _Toc490308167 \h </w:instrText>
        </w:r>
        <w:r w:rsidR="009021B7">
          <w:rPr>
            <w:noProof/>
            <w:webHidden/>
          </w:rPr>
        </w:r>
        <w:r w:rsidR="009021B7">
          <w:rPr>
            <w:noProof/>
            <w:webHidden/>
          </w:rPr>
          <w:fldChar w:fldCharType="separate"/>
        </w:r>
        <w:r w:rsidR="00162BEA">
          <w:rPr>
            <w:noProof/>
            <w:webHidden/>
          </w:rPr>
          <w:t>20</w:t>
        </w:r>
        <w:r w:rsidR="009021B7">
          <w:rPr>
            <w:noProof/>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168" w:history="1">
        <w:r w:rsidR="009021B7" w:rsidRPr="008F43BE">
          <w:rPr>
            <w:rStyle w:val="Hipervnculo"/>
          </w:rPr>
          <w:t>7. MATERIALES</w:t>
        </w:r>
        <w:r w:rsidR="009021B7">
          <w:rPr>
            <w:webHidden/>
          </w:rPr>
          <w:tab/>
        </w:r>
        <w:r w:rsidR="009021B7">
          <w:rPr>
            <w:webHidden/>
          </w:rPr>
          <w:fldChar w:fldCharType="begin"/>
        </w:r>
        <w:r w:rsidR="009021B7">
          <w:rPr>
            <w:webHidden/>
          </w:rPr>
          <w:instrText xml:space="preserve"> PAGEREF _Toc490308168 \h </w:instrText>
        </w:r>
        <w:r w:rsidR="009021B7">
          <w:rPr>
            <w:webHidden/>
          </w:rPr>
        </w:r>
        <w:r w:rsidR="009021B7">
          <w:rPr>
            <w:webHidden/>
          </w:rPr>
          <w:fldChar w:fldCharType="separate"/>
        </w:r>
        <w:r w:rsidR="00162BEA">
          <w:rPr>
            <w:webHidden/>
          </w:rPr>
          <w:t>21</w:t>
        </w:r>
        <w:r w:rsidR="009021B7">
          <w:rPr>
            <w:webHidden/>
          </w:rPr>
          <w:fldChar w:fldCharType="end"/>
        </w:r>
      </w:hyperlink>
    </w:p>
    <w:p w:rsidR="009021B7" w:rsidRDefault="00113EEE" w:rsidP="009021B7">
      <w:pPr>
        <w:pStyle w:val="TDC2"/>
        <w:rPr>
          <w:rFonts w:eastAsiaTheme="minorEastAsia"/>
          <w:noProof/>
          <w:lang w:val="es-EC" w:eastAsia="es-EC"/>
        </w:rPr>
      </w:pPr>
      <w:hyperlink w:anchor="_Toc490308169" w:history="1">
        <w:r w:rsidR="009021B7" w:rsidRPr="008F43BE">
          <w:rPr>
            <w:rStyle w:val="Hipervnculo"/>
            <w:rFonts w:ascii="Times New Roman" w:hAnsi="Times New Roman"/>
            <w:b/>
            <w:noProof/>
          </w:rPr>
          <w:t>7.1 RECURSOS HUMANOS</w:t>
        </w:r>
        <w:r w:rsidR="009021B7">
          <w:rPr>
            <w:noProof/>
            <w:webHidden/>
          </w:rPr>
          <w:tab/>
        </w:r>
        <w:r w:rsidR="009021B7">
          <w:rPr>
            <w:noProof/>
            <w:webHidden/>
          </w:rPr>
          <w:fldChar w:fldCharType="begin"/>
        </w:r>
        <w:r w:rsidR="009021B7">
          <w:rPr>
            <w:noProof/>
            <w:webHidden/>
          </w:rPr>
          <w:instrText xml:space="preserve"> PAGEREF _Toc490308169 \h </w:instrText>
        </w:r>
        <w:r w:rsidR="009021B7">
          <w:rPr>
            <w:noProof/>
            <w:webHidden/>
          </w:rPr>
        </w:r>
        <w:r w:rsidR="009021B7">
          <w:rPr>
            <w:noProof/>
            <w:webHidden/>
          </w:rPr>
          <w:fldChar w:fldCharType="separate"/>
        </w:r>
        <w:r w:rsidR="00162BEA">
          <w:rPr>
            <w:noProof/>
            <w:webHidden/>
          </w:rPr>
          <w:t>21</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170" w:history="1">
        <w:r w:rsidR="009021B7" w:rsidRPr="008F43BE">
          <w:rPr>
            <w:rStyle w:val="Hipervnculo"/>
            <w:rFonts w:ascii="Times New Roman" w:hAnsi="Times New Roman"/>
            <w:b/>
            <w:noProof/>
          </w:rPr>
          <w:t>7.2 MATERIALES DE OFICINA</w:t>
        </w:r>
        <w:r w:rsidR="009021B7">
          <w:rPr>
            <w:noProof/>
            <w:webHidden/>
          </w:rPr>
          <w:tab/>
        </w:r>
        <w:r w:rsidR="009021B7">
          <w:rPr>
            <w:noProof/>
            <w:webHidden/>
          </w:rPr>
          <w:fldChar w:fldCharType="begin"/>
        </w:r>
        <w:r w:rsidR="009021B7">
          <w:rPr>
            <w:noProof/>
            <w:webHidden/>
          </w:rPr>
          <w:instrText xml:space="preserve"> PAGEREF _Toc490308170 \h </w:instrText>
        </w:r>
        <w:r w:rsidR="009021B7">
          <w:rPr>
            <w:noProof/>
            <w:webHidden/>
          </w:rPr>
        </w:r>
        <w:r w:rsidR="009021B7">
          <w:rPr>
            <w:noProof/>
            <w:webHidden/>
          </w:rPr>
          <w:fldChar w:fldCharType="separate"/>
        </w:r>
        <w:r w:rsidR="00162BEA">
          <w:rPr>
            <w:noProof/>
            <w:webHidden/>
          </w:rPr>
          <w:t>21</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171" w:history="1">
        <w:r w:rsidR="009021B7" w:rsidRPr="008F43BE">
          <w:rPr>
            <w:rStyle w:val="Hipervnculo"/>
            <w:rFonts w:ascii="Times New Roman" w:hAnsi="Times New Roman"/>
            <w:b/>
            <w:noProof/>
          </w:rPr>
          <w:t>7.3 MATERIALES Y EQUIPOS DE LABORATORIO</w:t>
        </w:r>
        <w:r w:rsidR="009021B7">
          <w:rPr>
            <w:noProof/>
            <w:webHidden/>
          </w:rPr>
          <w:tab/>
        </w:r>
        <w:r w:rsidR="009021B7">
          <w:rPr>
            <w:noProof/>
            <w:webHidden/>
          </w:rPr>
          <w:fldChar w:fldCharType="begin"/>
        </w:r>
        <w:r w:rsidR="009021B7">
          <w:rPr>
            <w:noProof/>
            <w:webHidden/>
          </w:rPr>
          <w:instrText xml:space="preserve"> PAGEREF _Toc490308171 \h </w:instrText>
        </w:r>
        <w:r w:rsidR="009021B7">
          <w:rPr>
            <w:noProof/>
            <w:webHidden/>
          </w:rPr>
        </w:r>
        <w:r w:rsidR="009021B7">
          <w:rPr>
            <w:noProof/>
            <w:webHidden/>
          </w:rPr>
          <w:fldChar w:fldCharType="separate"/>
        </w:r>
        <w:r w:rsidR="00162BEA">
          <w:rPr>
            <w:noProof/>
            <w:webHidden/>
          </w:rPr>
          <w:t>21</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172" w:history="1">
        <w:r w:rsidR="009021B7" w:rsidRPr="008F43BE">
          <w:rPr>
            <w:rStyle w:val="Hipervnculo"/>
            <w:rFonts w:ascii="Times New Roman" w:hAnsi="Times New Roman"/>
            <w:b/>
            <w:noProof/>
          </w:rPr>
          <w:t>7.4 MATERIAL BIOLÓGICO</w:t>
        </w:r>
        <w:r w:rsidR="009021B7">
          <w:rPr>
            <w:noProof/>
            <w:webHidden/>
          </w:rPr>
          <w:tab/>
        </w:r>
        <w:r w:rsidR="009021B7">
          <w:rPr>
            <w:noProof/>
            <w:webHidden/>
          </w:rPr>
          <w:fldChar w:fldCharType="begin"/>
        </w:r>
        <w:r w:rsidR="009021B7">
          <w:rPr>
            <w:noProof/>
            <w:webHidden/>
          </w:rPr>
          <w:instrText xml:space="preserve"> PAGEREF _Toc490308172 \h </w:instrText>
        </w:r>
        <w:r w:rsidR="009021B7">
          <w:rPr>
            <w:noProof/>
            <w:webHidden/>
          </w:rPr>
        </w:r>
        <w:r w:rsidR="009021B7">
          <w:rPr>
            <w:noProof/>
            <w:webHidden/>
          </w:rPr>
          <w:fldChar w:fldCharType="separate"/>
        </w:r>
        <w:r w:rsidR="00162BEA">
          <w:rPr>
            <w:noProof/>
            <w:webHidden/>
          </w:rPr>
          <w:t>21</w:t>
        </w:r>
        <w:r w:rsidR="009021B7">
          <w:rPr>
            <w:noProof/>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173" w:history="1">
        <w:r w:rsidR="009021B7" w:rsidRPr="008F43BE">
          <w:rPr>
            <w:rStyle w:val="Hipervnculo"/>
          </w:rPr>
          <w:t xml:space="preserve">8. </w:t>
        </w:r>
        <w:r w:rsidR="009021B7" w:rsidRPr="008F43BE">
          <w:rPr>
            <w:rStyle w:val="Hipervnculo"/>
            <w:shd w:val="clear" w:color="auto" w:fill="FFFFFF"/>
          </w:rPr>
          <w:t>PROCEDIMIENTO/MÉTODO:</w:t>
        </w:r>
        <w:r w:rsidR="009021B7">
          <w:rPr>
            <w:webHidden/>
          </w:rPr>
          <w:tab/>
        </w:r>
        <w:r w:rsidR="009021B7">
          <w:rPr>
            <w:webHidden/>
          </w:rPr>
          <w:fldChar w:fldCharType="begin"/>
        </w:r>
        <w:r w:rsidR="009021B7">
          <w:rPr>
            <w:webHidden/>
          </w:rPr>
          <w:instrText xml:space="preserve"> PAGEREF _Toc490308173 \h </w:instrText>
        </w:r>
        <w:r w:rsidR="009021B7">
          <w:rPr>
            <w:webHidden/>
          </w:rPr>
        </w:r>
        <w:r w:rsidR="009021B7">
          <w:rPr>
            <w:webHidden/>
          </w:rPr>
          <w:fldChar w:fldCharType="separate"/>
        </w:r>
        <w:r w:rsidR="00162BEA">
          <w:rPr>
            <w:webHidden/>
          </w:rPr>
          <w:t>22</w:t>
        </w:r>
        <w:r w:rsidR="009021B7">
          <w:rPr>
            <w:webHidden/>
          </w:rPr>
          <w:fldChar w:fldCharType="end"/>
        </w:r>
      </w:hyperlink>
    </w:p>
    <w:p w:rsidR="009021B7" w:rsidRDefault="00113EEE" w:rsidP="009021B7">
      <w:pPr>
        <w:pStyle w:val="TDC2"/>
        <w:rPr>
          <w:rFonts w:eastAsiaTheme="minorEastAsia"/>
          <w:noProof/>
          <w:lang w:val="es-EC" w:eastAsia="es-EC"/>
        </w:rPr>
      </w:pPr>
      <w:hyperlink w:anchor="_Toc490308174" w:history="1">
        <w:r w:rsidR="009021B7" w:rsidRPr="008F43BE">
          <w:rPr>
            <w:rStyle w:val="Hipervnculo"/>
            <w:rFonts w:ascii="Times New Roman" w:hAnsi="Times New Roman"/>
            <w:b/>
            <w:noProof/>
          </w:rPr>
          <w:t>8.1. TIPO DE INVESTIGACIÓN: Experimental</w:t>
        </w:r>
        <w:r w:rsidR="009021B7">
          <w:rPr>
            <w:noProof/>
            <w:webHidden/>
          </w:rPr>
          <w:tab/>
        </w:r>
        <w:r w:rsidR="009021B7">
          <w:rPr>
            <w:noProof/>
            <w:webHidden/>
          </w:rPr>
          <w:fldChar w:fldCharType="begin"/>
        </w:r>
        <w:r w:rsidR="009021B7">
          <w:rPr>
            <w:noProof/>
            <w:webHidden/>
          </w:rPr>
          <w:instrText xml:space="preserve"> PAGEREF _Toc490308174 \h </w:instrText>
        </w:r>
        <w:r w:rsidR="009021B7">
          <w:rPr>
            <w:noProof/>
            <w:webHidden/>
          </w:rPr>
        </w:r>
        <w:r w:rsidR="009021B7">
          <w:rPr>
            <w:noProof/>
            <w:webHidden/>
          </w:rPr>
          <w:fldChar w:fldCharType="separate"/>
        </w:r>
        <w:r w:rsidR="00162BEA">
          <w:rPr>
            <w:noProof/>
            <w:webHidden/>
          </w:rPr>
          <w:t>22</w:t>
        </w:r>
        <w:r w:rsidR="009021B7">
          <w:rPr>
            <w:noProof/>
            <w:webHidden/>
          </w:rPr>
          <w:fldChar w:fldCharType="end"/>
        </w:r>
      </w:hyperlink>
    </w:p>
    <w:p w:rsidR="009021B7" w:rsidRDefault="00113EEE" w:rsidP="009021B7">
      <w:pPr>
        <w:pStyle w:val="TDC3"/>
        <w:tabs>
          <w:tab w:val="right" w:leader="dot" w:pos="8828"/>
        </w:tabs>
        <w:rPr>
          <w:rFonts w:eastAsiaTheme="minorEastAsia"/>
          <w:noProof/>
          <w:lang w:val="es-EC" w:eastAsia="es-EC"/>
        </w:rPr>
      </w:pPr>
      <w:hyperlink w:anchor="_Toc490308175" w:history="1">
        <w:r w:rsidR="009021B7" w:rsidRPr="008F43BE">
          <w:rPr>
            <w:rStyle w:val="Hipervnculo"/>
            <w:rFonts w:ascii="Times New Roman" w:hAnsi="Times New Roman"/>
            <w:b/>
            <w:noProof/>
          </w:rPr>
          <w:t>8.1.1 investigación experimental</w:t>
        </w:r>
        <w:r w:rsidR="009021B7">
          <w:rPr>
            <w:noProof/>
            <w:webHidden/>
          </w:rPr>
          <w:tab/>
        </w:r>
        <w:r w:rsidR="009021B7">
          <w:rPr>
            <w:noProof/>
            <w:webHidden/>
          </w:rPr>
          <w:fldChar w:fldCharType="begin"/>
        </w:r>
        <w:r w:rsidR="009021B7">
          <w:rPr>
            <w:noProof/>
            <w:webHidden/>
          </w:rPr>
          <w:instrText xml:space="preserve"> PAGEREF _Toc490308175 \h </w:instrText>
        </w:r>
        <w:r w:rsidR="009021B7">
          <w:rPr>
            <w:noProof/>
            <w:webHidden/>
          </w:rPr>
        </w:r>
        <w:r w:rsidR="009021B7">
          <w:rPr>
            <w:noProof/>
            <w:webHidden/>
          </w:rPr>
          <w:fldChar w:fldCharType="separate"/>
        </w:r>
        <w:r w:rsidR="00162BEA">
          <w:rPr>
            <w:noProof/>
            <w:webHidden/>
          </w:rPr>
          <w:t>22</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176" w:history="1">
        <w:r w:rsidR="009021B7" w:rsidRPr="008F43BE">
          <w:rPr>
            <w:rStyle w:val="Hipervnculo"/>
            <w:rFonts w:ascii="Times New Roman" w:hAnsi="Times New Roman"/>
            <w:b/>
            <w:noProof/>
          </w:rPr>
          <w:t>8.2. TÉCNICAS</w:t>
        </w:r>
        <w:r w:rsidR="009021B7">
          <w:rPr>
            <w:noProof/>
            <w:webHidden/>
          </w:rPr>
          <w:tab/>
        </w:r>
        <w:r w:rsidR="009021B7">
          <w:rPr>
            <w:noProof/>
            <w:webHidden/>
          </w:rPr>
          <w:fldChar w:fldCharType="begin"/>
        </w:r>
        <w:r w:rsidR="009021B7">
          <w:rPr>
            <w:noProof/>
            <w:webHidden/>
          </w:rPr>
          <w:instrText xml:space="preserve"> PAGEREF _Toc490308176 \h </w:instrText>
        </w:r>
        <w:r w:rsidR="009021B7">
          <w:rPr>
            <w:noProof/>
            <w:webHidden/>
          </w:rPr>
        </w:r>
        <w:r w:rsidR="009021B7">
          <w:rPr>
            <w:noProof/>
            <w:webHidden/>
          </w:rPr>
          <w:fldChar w:fldCharType="separate"/>
        </w:r>
        <w:r w:rsidR="00162BEA">
          <w:rPr>
            <w:noProof/>
            <w:webHidden/>
          </w:rPr>
          <w:t>22</w:t>
        </w:r>
        <w:r w:rsidR="009021B7">
          <w:rPr>
            <w:noProof/>
            <w:webHidden/>
          </w:rPr>
          <w:fldChar w:fldCharType="end"/>
        </w:r>
      </w:hyperlink>
    </w:p>
    <w:p w:rsidR="009021B7" w:rsidRDefault="00113EEE" w:rsidP="009021B7">
      <w:pPr>
        <w:pStyle w:val="TDC3"/>
        <w:tabs>
          <w:tab w:val="right" w:leader="dot" w:pos="8828"/>
        </w:tabs>
        <w:rPr>
          <w:rFonts w:eastAsiaTheme="minorEastAsia"/>
          <w:noProof/>
          <w:lang w:val="es-EC" w:eastAsia="es-EC"/>
        </w:rPr>
      </w:pPr>
      <w:hyperlink w:anchor="_Toc490308177" w:history="1">
        <w:r w:rsidR="009021B7" w:rsidRPr="008F43BE">
          <w:rPr>
            <w:rStyle w:val="Hipervnculo"/>
            <w:rFonts w:ascii="Times New Roman" w:hAnsi="Times New Roman"/>
            <w:b/>
            <w:noProof/>
          </w:rPr>
          <w:t>8.2.1. Método inductivo</w:t>
        </w:r>
        <w:r w:rsidR="009021B7">
          <w:rPr>
            <w:noProof/>
            <w:webHidden/>
          </w:rPr>
          <w:tab/>
        </w:r>
        <w:r w:rsidR="009021B7">
          <w:rPr>
            <w:noProof/>
            <w:webHidden/>
          </w:rPr>
          <w:fldChar w:fldCharType="begin"/>
        </w:r>
        <w:r w:rsidR="009021B7">
          <w:rPr>
            <w:noProof/>
            <w:webHidden/>
          </w:rPr>
          <w:instrText xml:space="preserve"> PAGEREF _Toc490308177 \h </w:instrText>
        </w:r>
        <w:r w:rsidR="009021B7">
          <w:rPr>
            <w:noProof/>
            <w:webHidden/>
          </w:rPr>
        </w:r>
        <w:r w:rsidR="009021B7">
          <w:rPr>
            <w:noProof/>
            <w:webHidden/>
          </w:rPr>
          <w:fldChar w:fldCharType="separate"/>
        </w:r>
        <w:r w:rsidR="00162BEA">
          <w:rPr>
            <w:noProof/>
            <w:webHidden/>
          </w:rPr>
          <w:t>22</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179" w:history="1">
        <w:r w:rsidR="009021B7" w:rsidRPr="008F43BE">
          <w:rPr>
            <w:rStyle w:val="Hipervnculo"/>
            <w:rFonts w:ascii="Times New Roman" w:hAnsi="Times New Roman"/>
            <w:b/>
            <w:noProof/>
          </w:rPr>
          <w:t>8.3. VARIABLES</w:t>
        </w:r>
        <w:r w:rsidR="009021B7" w:rsidRPr="008F43BE">
          <w:rPr>
            <w:rStyle w:val="Hipervnculo"/>
            <w:rFonts w:ascii="Times New Roman" w:hAnsi="Times New Roman"/>
            <w:noProof/>
          </w:rPr>
          <w:t>:</w:t>
        </w:r>
        <w:r w:rsidR="009021B7">
          <w:rPr>
            <w:noProof/>
            <w:webHidden/>
          </w:rPr>
          <w:tab/>
        </w:r>
        <w:r w:rsidR="009021B7">
          <w:rPr>
            <w:noProof/>
            <w:webHidden/>
          </w:rPr>
          <w:fldChar w:fldCharType="begin"/>
        </w:r>
        <w:r w:rsidR="009021B7">
          <w:rPr>
            <w:noProof/>
            <w:webHidden/>
          </w:rPr>
          <w:instrText xml:space="preserve"> PAGEREF _Toc490308179 \h </w:instrText>
        </w:r>
        <w:r w:rsidR="009021B7">
          <w:rPr>
            <w:noProof/>
            <w:webHidden/>
          </w:rPr>
        </w:r>
        <w:r w:rsidR="009021B7">
          <w:rPr>
            <w:noProof/>
            <w:webHidden/>
          </w:rPr>
          <w:fldChar w:fldCharType="separate"/>
        </w:r>
        <w:r w:rsidR="00162BEA">
          <w:rPr>
            <w:noProof/>
            <w:webHidden/>
          </w:rPr>
          <w:t>23</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181" w:history="1">
        <w:r w:rsidR="009021B7" w:rsidRPr="008F43BE">
          <w:rPr>
            <w:rStyle w:val="Hipervnculo"/>
            <w:rFonts w:ascii="Times New Roman" w:hAnsi="Times New Roman"/>
            <w:b/>
            <w:noProof/>
          </w:rPr>
          <w:t>8.4. UNIDADES EXPERIMENTALES:</w:t>
        </w:r>
        <w:r w:rsidR="009021B7">
          <w:rPr>
            <w:noProof/>
            <w:webHidden/>
          </w:rPr>
          <w:tab/>
        </w:r>
        <w:r w:rsidR="009021B7">
          <w:rPr>
            <w:noProof/>
            <w:webHidden/>
          </w:rPr>
          <w:fldChar w:fldCharType="begin"/>
        </w:r>
        <w:r w:rsidR="009021B7">
          <w:rPr>
            <w:noProof/>
            <w:webHidden/>
          </w:rPr>
          <w:instrText xml:space="preserve"> PAGEREF _Toc490308181 \h </w:instrText>
        </w:r>
        <w:r w:rsidR="009021B7">
          <w:rPr>
            <w:noProof/>
            <w:webHidden/>
          </w:rPr>
        </w:r>
        <w:r w:rsidR="009021B7">
          <w:rPr>
            <w:noProof/>
            <w:webHidden/>
          </w:rPr>
          <w:fldChar w:fldCharType="separate"/>
        </w:r>
        <w:r w:rsidR="00162BEA">
          <w:rPr>
            <w:noProof/>
            <w:webHidden/>
          </w:rPr>
          <w:t>23</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182" w:history="1">
        <w:r w:rsidR="009021B7" w:rsidRPr="008F43BE">
          <w:rPr>
            <w:rStyle w:val="Hipervnculo"/>
            <w:rFonts w:ascii="Times New Roman" w:hAnsi="Times New Roman"/>
            <w:b/>
            <w:noProof/>
          </w:rPr>
          <w:t>8.5. TRATAMIENTOS:</w:t>
        </w:r>
        <w:r w:rsidR="009021B7">
          <w:rPr>
            <w:noProof/>
            <w:webHidden/>
          </w:rPr>
          <w:tab/>
        </w:r>
        <w:r w:rsidR="009021B7">
          <w:rPr>
            <w:noProof/>
            <w:webHidden/>
          </w:rPr>
          <w:fldChar w:fldCharType="begin"/>
        </w:r>
        <w:r w:rsidR="009021B7">
          <w:rPr>
            <w:noProof/>
            <w:webHidden/>
          </w:rPr>
          <w:instrText xml:space="preserve"> PAGEREF _Toc490308182 \h </w:instrText>
        </w:r>
        <w:r w:rsidR="009021B7">
          <w:rPr>
            <w:noProof/>
            <w:webHidden/>
          </w:rPr>
        </w:r>
        <w:r w:rsidR="009021B7">
          <w:rPr>
            <w:noProof/>
            <w:webHidden/>
          </w:rPr>
          <w:fldChar w:fldCharType="separate"/>
        </w:r>
        <w:r w:rsidR="00162BEA">
          <w:rPr>
            <w:noProof/>
            <w:webHidden/>
          </w:rPr>
          <w:t>23</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183" w:history="1">
        <w:r w:rsidR="009021B7" w:rsidRPr="008F43BE">
          <w:rPr>
            <w:rStyle w:val="Hipervnculo"/>
            <w:rFonts w:ascii="Times New Roman" w:hAnsi="Times New Roman"/>
            <w:b/>
            <w:noProof/>
          </w:rPr>
          <w:t>8.6. DISEÑO EXPERIMENTAL:</w:t>
        </w:r>
        <w:r w:rsidR="009021B7">
          <w:rPr>
            <w:noProof/>
            <w:webHidden/>
          </w:rPr>
          <w:tab/>
        </w:r>
        <w:r w:rsidR="009021B7">
          <w:rPr>
            <w:noProof/>
            <w:webHidden/>
          </w:rPr>
          <w:fldChar w:fldCharType="begin"/>
        </w:r>
        <w:r w:rsidR="009021B7">
          <w:rPr>
            <w:noProof/>
            <w:webHidden/>
          </w:rPr>
          <w:instrText xml:space="preserve"> PAGEREF _Toc490308183 \h </w:instrText>
        </w:r>
        <w:r w:rsidR="009021B7">
          <w:rPr>
            <w:noProof/>
            <w:webHidden/>
          </w:rPr>
        </w:r>
        <w:r w:rsidR="009021B7">
          <w:rPr>
            <w:noProof/>
            <w:webHidden/>
          </w:rPr>
          <w:fldChar w:fldCharType="separate"/>
        </w:r>
        <w:r w:rsidR="00162BEA">
          <w:rPr>
            <w:noProof/>
            <w:webHidden/>
          </w:rPr>
          <w:t>24</w:t>
        </w:r>
        <w:r w:rsidR="009021B7">
          <w:rPr>
            <w:noProof/>
            <w:webHidden/>
          </w:rPr>
          <w:fldChar w:fldCharType="end"/>
        </w:r>
      </w:hyperlink>
    </w:p>
    <w:p w:rsidR="009021B7" w:rsidRDefault="00113EEE" w:rsidP="009021B7">
      <w:pPr>
        <w:pStyle w:val="TDC3"/>
        <w:tabs>
          <w:tab w:val="right" w:leader="dot" w:pos="8828"/>
        </w:tabs>
        <w:rPr>
          <w:rFonts w:eastAsiaTheme="minorEastAsia"/>
          <w:noProof/>
          <w:lang w:val="es-EC" w:eastAsia="es-EC"/>
        </w:rPr>
      </w:pPr>
      <w:hyperlink w:anchor="_Toc490308184" w:history="1">
        <w:r w:rsidR="009021B7" w:rsidRPr="008F43BE">
          <w:rPr>
            <w:rStyle w:val="Hipervnculo"/>
            <w:rFonts w:ascii="Times New Roman" w:hAnsi="Times New Roman"/>
            <w:b/>
            <w:noProof/>
          </w:rPr>
          <w:t>8.6.1 Experimento:</w:t>
        </w:r>
        <w:r w:rsidR="009021B7">
          <w:rPr>
            <w:noProof/>
            <w:webHidden/>
          </w:rPr>
          <w:tab/>
        </w:r>
        <w:r w:rsidR="009021B7">
          <w:rPr>
            <w:noProof/>
            <w:webHidden/>
          </w:rPr>
          <w:fldChar w:fldCharType="begin"/>
        </w:r>
        <w:r w:rsidR="009021B7">
          <w:rPr>
            <w:noProof/>
            <w:webHidden/>
          </w:rPr>
          <w:instrText xml:space="preserve"> PAGEREF _Toc490308184 \h </w:instrText>
        </w:r>
        <w:r w:rsidR="009021B7">
          <w:rPr>
            <w:noProof/>
            <w:webHidden/>
          </w:rPr>
        </w:r>
        <w:r w:rsidR="009021B7">
          <w:rPr>
            <w:noProof/>
            <w:webHidden/>
          </w:rPr>
          <w:fldChar w:fldCharType="separate"/>
        </w:r>
        <w:r w:rsidR="00162BEA">
          <w:rPr>
            <w:noProof/>
            <w:webHidden/>
          </w:rPr>
          <w:t>24</w:t>
        </w:r>
        <w:r w:rsidR="009021B7">
          <w:rPr>
            <w:noProof/>
            <w:webHidden/>
          </w:rPr>
          <w:fldChar w:fldCharType="end"/>
        </w:r>
      </w:hyperlink>
    </w:p>
    <w:p w:rsidR="009021B7" w:rsidRDefault="00113EEE" w:rsidP="009021B7">
      <w:pPr>
        <w:pStyle w:val="TDC3"/>
        <w:tabs>
          <w:tab w:val="right" w:leader="dot" w:pos="8828"/>
        </w:tabs>
        <w:rPr>
          <w:rFonts w:eastAsiaTheme="minorEastAsia"/>
          <w:noProof/>
          <w:lang w:val="es-EC" w:eastAsia="es-EC"/>
        </w:rPr>
      </w:pPr>
      <w:hyperlink w:anchor="_Toc490308185" w:history="1">
        <w:r w:rsidR="009021B7" w:rsidRPr="008F43BE">
          <w:rPr>
            <w:rStyle w:val="Hipervnculo"/>
            <w:rFonts w:ascii="Times New Roman" w:hAnsi="Times New Roman"/>
            <w:b/>
            <w:noProof/>
          </w:rPr>
          <w:t>8.6.3 Selección de los 20 cuartos para el experimento:</w:t>
        </w:r>
        <w:r w:rsidR="009021B7">
          <w:rPr>
            <w:noProof/>
            <w:webHidden/>
          </w:rPr>
          <w:tab/>
        </w:r>
        <w:r w:rsidR="009021B7">
          <w:rPr>
            <w:noProof/>
            <w:webHidden/>
          </w:rPr>
          <w:fldChar w:fldCharType="begin"/>
        </w:r>
        <w:r w:rsidR="009021B7">
          <w:rPr>
            <w:noProof/>
            <w:webHidden/>
          </w:rPr>
          <w:instrText xml:space="preserve"> PAGEREF _Toc490308185 \h </w:instrText>
        </w:r>
        <w:r w:rsidR="009021B7">
          <w:rPr>
            <w:noProof/>
            <w:webHidden/>
          </w:rPr>
        </w:r>
        <w:r w:rsidR="009021B7">
          <w:rPr>
            <w:noProof/>
            <w:webHidden/>
          </w:rPr>
          <w:fldChar w:fldCharType="separate"/>
        </w:r>
        <w:r w:rsidR="00162BEA">
          <w:rPr>
            <w:noProof/>
            <w:webHidden/>
          </w:rPr>
          <w:t>24</w:t>
        </w:r>
        <w:r w:rsidR="009021B7">
          <w:rPr>
            <w:noProof/>
            <w:webHidden/>
          </w:rPr>
          <w:fldChar w:fldCharType="end"/>
        </w:r>
      </w:hyperlink>
    </w:p>
    <w:p w:rsidR="009021B7" w:rsidRDefault="00113EEE" w:rsidP="009021B7">
      <w:pPr>
        <w:pStyle w:val="TDC3"/>
        <w:tabs>
          <w:tab w:val="right" w:leader="dot" w:pos="8828"/>
        </w:tabs>
        <w:rPr>
          <w:rFonts w:eastAsiaTheme="minorEastAsia"/>
          <w:noProof/>
          <w:lang w:val="es-EC" w:eastAsia="es-EC"/>
        </w:rPr>
      </w:pPr>
      <w:hyperlink w:anchor="_Toc490308186" w:history="1">
        <w:r w:rsidR="009021B7" w:rsidRPr="008F43BE">
          <w:rPr>
            <w:rStyle w:val="Hipervnculo"/>
            <w:rFonts w:ascii="Times New Roman" w:hAnsi="Times New Roman"/>
            <w:b/>
            <w:noProof/>
          </w:rPr>
          <w:t>8.6.4 Toma de muestras</w:t>
        </w:r>
        <w:r w:rsidR="009021B7">
          <w:rPr>
            <w:noProof/>
            <w:webHidden/>
          </w:rPr>
          <w:tab/>
        </w:r>
        <w:r w:rsidR="009021B7">
          <w:rPr>
            <w:noProof/>
            <w:webHidden/>
          </w:rPr>
          <w:fldChar w:fldCharType="begin"/>
        </w:r>
        <w:r w:rsidR="009021B7">
          <w:rPr>
            <w:noProof/>
            <w:webHidden/>
          </w:rPr>
          <w:instrText xml:space="preserve"> PAGEREF _Toc490308186 \h </w:instrText>
        </w:r>
        <w:r w:rsidR="009021B7">
          <w:rPr>
            <w:noProof/>
            <w:webHidden/>
          </w:rPr>
        </w:r>
        <w:r w:rsidR="009021B7">
          <w:rPr>
            <w:noProof/>
            <w:webHidden/>
          </w:rPr>
          <w:fldChar w:fldCharType="separate"/>
        </w:r>
        <w:r w:rsidR="00162BEA">
          <w:rPr>
            <w:noProof/>
            <w:webHidden/>
          </w:rPr>
          <w:t>25</w:t>
        </w:r>
        <w:r w:rsidR="009021B7">
          <w:rPr>
            <w:noProof/>
            <w:webHidden/>
          </w:rPr>
          <w:fldChar w:fldCharType="end"/>
        </w:r>
      </w:hyperlink>
    </w:p>
    <w:p w:rsidR="009021B7" w:rsidRDefault="00113EEE" w:rsidP="009021B7">
      <w:pPr>
        <w:pStyle w:val="TDC3"/>
        <w:tabs>
          <w:tab w:val="right" w:leader="dot" w:pos="8828"/>
        </w:tabs>
        <w:rPr>
          <w:rFonts w:eastAsiaTheme="minorEastAsia"/>
          <w:noProof/>
          <w:lang w:val="es-EC" w:eastAsia="es-EC"/>
        </w:rPr>
      </w:pPr>
      <w:hyperlink w:anchor="_Toc490308187" w:history="1">
        <w:r w:rsidR="009021B7" w:rsidRPr="008F43BE">
          <w:rPr>
            <w:rStyle w:val="Hipervnculo"/>
            <w:rFonts w:ascii="Times New Roman" w:hAnsi="Times New Roman"/>
            <w:b/>
            <w:noProof/>
          </w:rPr>
          <w:t>8.6.5 Envió de muestras al laboratorio</w:t>
        </w:r>
        <w:r w:rsidR="009021B7">
          <w:rPr>
            <w:noProof/>
            <w:webHidden/>
          </w:rPr>
          <w:tab/>
        </w:r>
        <w:r w:rsidR="009021B7">
          <w:rPr>
            <w:noProof/>
            <w:webHidden/>
          </w:rPr>
          <w:fldChar w:fldCharType="begin"/>
        </w:r>
        <w:r w:rsidR="009021B7">
          <w:rPr>
            <w:noProof/>
            <w:webHidden/>
          </w:rPr>
          <w:instrText xml:space="preserve"> PAGEREF _Toc490308187 \h </w:instrText>
        </w:r>
        <w:r w:rsidR="009021B7">
          <w:rPr>
            <w:noProof/>
            <w:webHidden/>
          </w:rPr>
        </w:r>
        <w:r w:rsidR="009021B7">
          <w:rPr>
            <w:noProof/>
            <w:webHidden/>
          </w:rPr>
          <w:fldChar w:fldCharType="separate"/>
        </w:r>
        <w:r w:rsidR="00162BEA">
          <w:rPr>
            <w:noProof/>
            <w:webHidden/>
          </w:rPr>
          <w:t>25</w:t>
        </w:r>
        <w:r w:rsidR="009021B7">
          <w:rPr>
            <w:noProof/>
            <w:webHidden/>
          </w:rPr>
          <w:fldChar w:fldCharType="end"/>
        </w:r>
      </w:hyperlink>
    </w:p>
    <w:p w:rsidR="009021B7" w:rsidRDefault="00113EEE" w:rsidP="009021B7">
      <w:pPr>
        <w:pStyle w:val="TDC3"/>
        <w:tabs>
          <w:tab w:val="right" w:leader="dot" w:pos="8828"/>
        </w:tabs>
        <w:rPr>
          <w:rFonts w:eastAsiaTheme="minorEastAsia"/>
          <w:noProof/>
          <w:lang w:val="es-EC" w:eastAsia="es-EC"/>
        </w:rPr>
      </w:pPr>
      <w:hyperlink w:anchor="_Toc490308188" w:history="1">
        <w:r w:rsidR="009021B7" w:rsidRPr="008F43BE">
          <w:rPr>
            <w:rStyle w:val="Hipervnculo"/>
            <w:rFonts w:ascii="Times New Roman" w:hAnsi="Times New Roman"/>
            <w:b/>
            <w:noProof/>
          </w:rPr>
          <w:t>8.6.6 Administración del Flavonoide®</w:t>
        </w:r>
        <w:r w:rsidR="009021B7">
          <w:rPr>
            <w:noProof/>
            <w:webHidden/>
          </w:rPr>
          <w:tab/>
        </w:r>
        <w:r w:rsidR="009021B7">
          <w:rPr>
            <w:noProof/>
            <w:webHidden/>
          </w:rPr>
          <w:fldChar w:fldCharType="begin"/>
        </w:r>
        <w:r w:rsidR="009021B7">
          <w:rPr>
            <w:noProof/>
            <w:webHidden/>
          </w:rPr>
          <w:instrText xml:space="preserve"> PAGEREF _Toc490308188 \h </w:instrText>
        </w:r>
        <w:r w:rsidR="009021B7">
          <w:rPr>
            <w:noProof/>
            <w:webHidden/>
          </w:rPr>
        </w:r>
        <w:r w:rsidR="009021B7">
          <w:rPr>
            <w:noProof/>
            <w:webHidden/>
          </w:rPr>
          <w:fldChar w:fldCharType="separate"/>
        </w:r>
        <w:r w:rsidR="00162BEA">
          <w:rPr>
            <w:noProof/>
            <w:webHidden/>
          </w:rPr>
          <w:t>25</w:t>
        </w:r>
        <w:r w:rsidR="009021B7">
          <w:rPr>
            <w:noProof/>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189" w:history="1">
        <w:r w:rsidR="009021B7" w:rsidRPr="008F43BE">
          <w:rPr>
            <w:rStyle w:val="Hipervnculo"/>
          </w:rPr>
          <w:t xml:space="preserve">9.- </w:t>
        </w:r>
        <w:r w:rsidR="009021B7" w:rsidRPr="008F43BE">
          <w:rPr>
            <w:rStyle w:val="Hipervnculo"/>
            <w:shd w:val="clear" w:color="auto" w:fill="FFFFFF"/>
          </w:rPr>
          <w:t>RESULTADOS Y ANÁLISIS DE RESULTADOS:</w:t>
        </w:r>
        <w:r w:rsidR="009021B7">
          <w:rPr>
            <w:webHidden/>
          </w:rPr>
          <w:tab/>
        </w:r>
        <w:r w:rsidR="009021B7">
          <w:rPr>
            <w:webHidden/>
          </w:rPr>
          <w:fldChar w:fldCharType="begin"/>
        </w:r>
        <w:r w:rsidR="009021B7">
          <w:rPr>
            <w:webHidden/>
          </w:rPr>
          <w:instrText xml:space="preserve"> PAGEREF _Toc490308189 \h </w:instrText>
        </w:r>
        <w:r w:rsidR="009021B7">
          <w:rPr>
            <w:webHidden/>
          </w:rPr>
        </w:r>
        <w:r w:rsidR="009021B7">
          <w:rPr>
            <w:webHidden/>
          </w:rPr>
          <w:fldChar w:fldCharType="separate"/>
        </w:r>
        <w:r w:rsidR="00162BEA">
          <w:rPr>
            <w:webHidden/>
          </w:rPr>
          <w:t>26</w:t>
        </w:r>
        <w:r w:rsidR="009021B7">
          <w:rPr>
            <w:webHidden/>
          </w:rPr>
          <w:fldChar w:fldCharType="end"/>
        </w:r>
      </w:hyperlink>
    </w:p>
    <w:p w:rsidR="009021B7" w:rsidRDefault="00113EEE" w:rsidP="009021B7">
      <w:pPr>
        <w:pStyle w:val="TDC2"/>
        <w:rPr>
          <w:rFonts w:eastAsiaTheme="minorEastAsia"/>
          <w:noProof/>
          <w:lang w:val="es-EC" w:eastAsia="es-EC"/>
        </w:rPr>
      </w:pPr>
      <w:hyperlink w:anchor="_Toc490308190" w:history="1">
        <w:r w:rsidR="009021B7" w:rsidRPr="008F43BE">
          <w:rPr>
            <w:rStyle w:val="Hipervnculo"/>
            <w:rFonts w:ascii="Times New Roman" w:hAnsi="Times New Roman"/>
            <w:b/>
            <w:noProof/>
          </w:rPr>
          <w:t>9.1 Conteo de células somáticas pre-aplicación y 12 horas post-aplicación del Flavonoide®.</w:t>
        </w:r>
        <w:r w:rsidR="009021B7">
          <w:rPr>
            <w:noProof/>
            <w:webHidden/>
          </w:rPr>
          <w:tab/>
        </w:r>
        <w:r w:rsidR="009021B7">
          <w:rPr>
            <w:noProof/>
            <w:webHidden/>
          </w:rPr>
          <w:fldChar w:fldCharType="begin"/>
        </w:r>
        <w:r w:rsidR="009021B7">
          <w:rPr>
            <w:noProof/>
            <w:webHidden/>
          </w:rPr>
          <w:instrText xml:space="preserve"> PAGEREF _Toc490308190 \h </w:instrText>
        </w:r>
        <w:r w:rsidR="009021B7">
          <w:rPr>
            <w:noProof/>
            <w:webHidden/>
          </w:rPr>
        </w:r>
        <w:r w:rsidR="009021B7">
          <w:rPr>
            <w:noProof/>
            <w:webHidden/>
          </w:rPr>
          <w:fldChar w:fldCharType="separate"/>
        </w:r>
        <w:r w:rsidR="00162BEA">
          <w:rPr>
            <w:b/>
            <w:bCs/>
            <w:noProof/>
            <w:webHidden/>
          </w:rPr>
          <w:t>¡Error! Marcador no definido.</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200" w:history="1">
        <w:r w:rsidR="009021B7" w:rsidRPr="008F43BE">
          <w:rPr>
            <w:rStyle w:val="Hipervnculo"/>
            <w:rFonts w:ascii="Times New Roman" w:hAnsi="Times New Roman"/>
            <w:b/>
            <w:noProof/>
          </w:rPr>
          <w:t>9.2 Conteo de unidades formadoras de colonia (UFC) pre-aplicación y 12 horas post-aplicación al tratamiento</w:t>
        </w:r>
        <w:r w:rsidR="009021B7" w:rsidRPr="008F43BE">
          <w:rPr>
            <w:rStyle w:val="Hipervnculo"/>
            <w:rFonts w:ascii="Times New Roman" w:hAnsi="Times New Roman"/>
            <w:noProof/>
          </w:rPr>
          <w:t>.</w:t>
        </w:r>
        <w:r w:rsidR="009021B7">
          <w:rPr>
            <w:noProof/>
            <w:webHidden/>
          </w:rPr>
          <w:tab/>
        </w:r>
        <w:r w:rsidR="009021B7">
          <w:rPr>
            <w:noProof/>
            <w:webHidden/>
          </w:rPr>
          <w:fldChar w:fldCharType="begin"/>
        </w:r>
        <w:r w:rsidR="009021B7">
          <w:rPr>
            <w:noProof/>
            <w:webHidden/>
          </w:rPr>
          <w:instrText xml:space="preserve"> PAGEREF _Toc490308200 \h </w:instrText>
        </w:r>
        <w:r w:rsidR="009021B7">
          <w:rPr>
            <w:noProof/>
            <w:webHidden/>
          </w:rPr>
        </w:r>
        <w:r w:rsidR="009021B7">
          <w:rPr>
            <w:noProof/>
            <w:webHidden/>
          </w:rPr>
          <w:fldChar w:fldCharType="separate"/>
        </w:r>
        <w:r w:rsidR="00162BEA">
          <w:rPr>
            <w:b/>
            <w:bCs/>
            <w:noProof/>
            <w:webHidden/>
          </w:rPr>
          <w:t>¡Error! Marcador no definido.</w:t>
        </w:r>
        <w:r w:rsidR="009021B7">
          <w:rPr>
            <w:noProof/>
            <w:webHidden/>
          </w:rPr>
          <w:fldChar w:fldCharType="end"/>
        </w:r>
      </w:hyperlink>
    </w:p>
    <w:p w:rsidR="009021B7" w:rsidRDefault="00113EEE" w:rsidP="009021B7">
      <w:pPr>
        <w:pStyle w:val="TDC2"/>
        <w:rPr>
          <w:rFonts w:eastAsiaTheme="minorEastAsia"/>
          <w:noProof/>
          <w:lang w:val="es-EC" w:eastAsia="es-EC"/>
        </w:rPr>
      </w:pPr>
      <w:hyperlink w:anchor="_Toc490308211" w:history="1">
        <w:r w:rsidR="009021B7" w:rsidRPr="008F43BE">
          <w:rPr>
            <w:rStyle w:val="Hipervnculo"/>
            <w:rFonts w:ascii="Times New Roman" w:hAnsi="Times New Roman"/>
            <w:b/>
            <w:noProof/>
          </w:rPr>
          <w:t>9.3 Contaje bacteriológico total (CBT (UFC/mL)) pre-aplicación y 12 horas post-aplicación al tratamiento.</w:t>
        </w:r>
        <w:r w:rsidR="009021B7">
          <w:rPr>
            <w:noProof/>
            <w:webHidden/>
          </w:rPr>
          <w:tab/>
        </w:r>
        <w:r w:rsidR="009021B7">
          <w:rPr>
            <w:noProof/>
            <w:webHidden/>
          </w:rPr>
          <w:fldChar w:fldCharType="begin"/>
        </w:r>
        <w:r w:rsidR="009021B7">
          <w:rPr>
            <w:noProof/>
            <w:webHidden/>
          </w:rPr>
          <w:instrText xml:space="preserve"> PAGEREF _Toc490308211 \h </w:instrText>
        </w:r>
        <w:r w:rsidR="009021B7">
          <w:rPr>
            <w:noProof/>
            <w:webHidden/>
          </w:rPr>
        </w:r>
        <w:r w:rsidR="009021B7">
          <w:rPr>
            <w:noProof/>
            <w:webHidden/>
          </w:rPr>
          <w:fldChar w:fldCharType="separate"/>
        </w:r>
        <w:r w:rsidR="00162BEA">
          <w:rPr>
            <w:b/>
            <w:bCs/>
            <w:noProof/>
            <w:webHidden/>
          </w:rPr>
          <w:t>¡Error! Marcador no definido.</w:t>
        </w:r>
        <w:r w:rsidR="009021B7">
          <w:rPr>
            <w:noProof/>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221" w:history="1">
        <w:r w:rsidR="009021B7" w:rsidRPr="008F43BE">
          <w:rPr>
            <w:rStyle w:val="Hipervnculo"/>
          </w:rPr>
          <w:t>9.4. DATOS GRUPO CONTROL</w:t>
        </w:r>
        <w:r w:rsidR="009021B7">
          <w:rPr>
            <w:webHidden/>
          </w:rPr>
          <w:tab/>
        </w:r>
        <w:r w:rsidR="009021B7">
          <w:rPr>
            <w:webHidden/>
          </w:rPr>
          <w:fldChar w:fldCharType="begin"/>
        </w:r>
        <w:r w:rsidR="009021B7">
          <w:rPr>
            <w:webHidden/>
          </w:rPr>
          <w:instrText xml:space="preserve"> PAGEREF _Toc490308221 \h </w:instrText>
        </w:r>
        <w:r w:rsidR="009021B7">
          <w:rPr>
            <w:webHidden/>
          </w:rPr>
        </w:r>
        <w:r w:rsidR="009021B7">
          <w:rPr>
            <w:webHidden/>
          </w:rPr>
          <w:fldChar w:fldCharType="separate"/>
        </w:r>
        <w:r w:rsidR="00162BEA">
          <w:rPr>
            <w:b w:val="0"/>
            <w:bCs/>
            <w:webHidden/>
          </w:rPr>
          <w:t>¡Error! Marcador no definido.</w:t>
        </w:r>
        <w:r w:rsidR="009021B7">
          <w:rPr>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236" w:history="1">
        <w:r w:rsidR="009021B7" w:rsidRPr="008F43BE">
          <w:rPr>
            <w:rStyle w:val="Hipervnculo"/>
          </w:rPr>
          <w:t>10.- DISCUSIÓN DE LOS RESULTADOS:</w:t>
        </w:r>
        <w:r w:rsidR="009021B7">
          <w:rPr>
            <w:webHidden/>
          </w:rPr>
          <w:tab/>
        </w:r>
        <w:r w:rsidR="009021B7">
          <w:rPr>
            <w:webHidden/>
          </w:rPr>
          <w:fldChar w:fldCharType="begin"/>
        </w:r>
        <w:r w:rsidR="009021B7">
          <w:rPr>
            <w:webHidden/>
          </w:rPr>
          <w:instrText xml:space="preserve"> PAGEREF _Toc490308236 \h </w:instrText>
        </w:r>
        <w:r w:rsidR="009021B7">
          <w:rPr>
            <w:webHidden/>
          </w:rPr>
        </w:r>
        <w:r w:rsidR="009021B7">
          <w:rPr>
            <w:webHidden/>
          </w:rPr>
          <w:fldChar w:fldCharType="separate"/>
        </w:r>
        <w:r w:rsidR="00162BEA">
          <w:rPr>
            <w:b w:val="0"/>
            <w:bCs/>
            <w:webHidden/>
          </w:rPr>
          <w:t>¡Error! Marcador no definido.</w:t>
        </w:r>
        <w:r w:rsidR="009021B7">
          <w:rPr>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237" w:history="1">
        <w:r w:rsidR="009021B7" w:rsidRPr="008F43BE">
          <w:rPr>
            <w:rStyle w:val="Hipervnculo"/>
            <w:shd w:val="clear" w:color="auto" w:fill="FFFFFF"/>
            <w:lang w:val="es-EC"/>
          </w:rPr>
          <w:t>11</w:t>
        </w:r>
        <w:r w:rsidR="009021B7" w:rsidRPr="008F43BE">
          <w:rPr>
            <w:rStyle w:val="Hipervnculo"/>
            <w:shd w:val="clear" w:color="auto" w:fill="FFFFFF"/>
          </w:rPr>
          <w:t>.- CONCLUSIONES:</w:t>
        </w:r>
        <w:r w:rsidR="009021B7">
          <w:rPr>
            <w:webHidden/>
          </w:rPr>
          <w:tab/>
        </w:r>
        <w:r w:rsidR="009021B7">
          <w:rPr>
            <w:webHidden/>
          </w:rPr>
          <w:fldChar w:fldCharType="begin"/>
        </w:r>
        <w:r w:rsidR="009021B7">
          <w:rPr>
            <w:webHidden/>
          </w:rPr>
          <w:instrText xml:space="preserve"> PAGEREF _Toc490308237 \h </w:instrText>
        </w:r>
        <w:r w:rsidR="009021B7">
          <w:rPr>
            <w:webHidden/>
          </w:rPr>
        </w:r>
        <w:r w:rsidR="009021B7">
          <w:rPr>
            <w:webHidden/>
          </w:rPr>
          <w:fldChar w:fldCharType="separate"/>
        </w:r>
        <w:r w:rsidR="00162BEA">
          <w:rPr>
            <w:b w:val="0"/>
            <w:bCs/>
            <w:webHidden/>
          </w:rPr>
          <w:t>¡Error! Marcador no definido.</w:t>
        </w:r>
        <w:r w:rsidR="009021B7">
          <w:rPr>
            <w:webHidden/>
          </w:rPr>
          <w:fldChar w:fldCharType="end"/>
        </w:r>
      </w:hyperlink>
    </w:p>
    <w:p w:rsidR="009021B7" w:rsidRDefault="00113EEE" w:rsidP="009021B7">
      <w:pPr>
        <w:pStyle w:val="TDC2"/>
        <w:rPr>
          <w:rFonts w:eastAsiaTheme="minorEastAsia"/>
          <w:noProof/>
          <w:lang w:val="es-EC" w:eastAsia="es-EC"/>
        </w:rPr>
      </w:pPr>
      <w:hyperlink w:anchor="_Toc490308238" w:history="1">
        <w:r w:rsidR="009021B7" w:rsidRPr="008F43BE">
          <w:rPr>
            <w:rStyle w:val="Hipervnculo"/>
            <w:rFonts w:ascii="Times New Roman" w:hAnsi="Times New Roman"/>
            <w:b/>
            <w:noProof/>
          </w:rPr>
          <w:t>11.1 RECOMENDACIONES</w:t>
        </w:r>
        <w:r w:rsidR="009021B7">
          <w:rPr>
            <w:noProof/>
            <w:webHidden/>
          </w:rPr>
          <w:tab/>
        </w:r>
        <w:r w:rsidR="009021B7">
          <w:rPr>
            <w:noProof/>
            <w:webHidden/>
          </w:rPr>
          <w:fldChar w:fldCharType="begin"/>
        </w:r>
        <w:r w:rsidR="009021B7">
          <w:rPr>
            <w:noProof/>
            <w:webHidden/>
          </w:rPr>
          <w:instrText xml:space="preserve"> PAGEREF _Toc490308238 \h </w:instrText>
        </w:r>
        <w:r w:rsidR="009021B7">
          <w:rPr>
            <w:noProof/>
            <w:webHidden/>
          </w:rPr>
        </w:r>
        <w:r w:rsidR="009021B7">
          <w:rPr>
            <w:noProof/>
            <w:webHidden/>
          </w:rPr>
          <w:fldChar w:fldCharType="separate"/>
        </w:r>
        <w:r w:rsidR="00162BEA">
          <w:rPr>
            <w:b/>
            <w:bCs/>
            <w:noProof/>
            <w:webHidden/>
          </w:rPr>
          <w:t>¡Error! Marcador no definido.</w:t>
        </w:r>
        <w:r w:rsidR="009021B7">
          <w:rPr>
            <w:noProof/>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239" w:history="1">
        <w:r w:rsidR="009021B7" w:rsidRPr="008F43BE">
          <w:rPr>
            <w:rStyle w:val="Hipervnculo"/>
          </w:rPr>
          <w:t>12. BIBLIOGRAFÍA</w:t>
        </w:r>
        <w:r w:rsidR="009021B7">
          <w:rPr>
            <w:webHidden/>
          </w:rPr>
          <w:tab/>
        </w:r>
        <w:r w:rsidR="009021B7">
          <w:rPr>
            <w:webHidden/>
          </w:rPr>
          <w:fldChar w:fldCharType="begin"/>
        </w:r>
        <w:r w:rsidR="009021B7">
          <w:rPr>
            <w:webHidden/>
          </w:rPr>
          <w:instrText xml:space="preserve"> PAGEREF _Toc490308239 \h </w:instrText>
        </w:r>
        <w:r w:rsidR="009021B7">
          <w:rPr>
            <w:webHidden/>
          </w:rPr>
        </w:r>
        <w:r w:rsidR="009021B7">
          <w:rPr>
            <w:webHidden/>
          </w:rPr>
          <w:fldChar w:fldCharType="separate"/>
        </w:r>
        <w:r w:rsidR="00162BEA">
          <w:rPr>
            <w:webHidden/>
          </w:rPr>
          <w:t>63</w:t>
        </w:r>
        <w:r w:rsidR="009021B7">
          <w:rPr>
            <w:webHidden/>
          </w:rPr>
          <w:fldChar w:fldCharType="end"/>
        </w:r>
      </w:hyperlink>
    </w:p>
    <w:p w:rsidR="009021B7" w:rsidRDefault="00113EEE" w:rsidP="009021B7">
      <w:pPr>
        <w:pStyle w:val="TDC1"/>
        <w:rPr>
          <w:rFonts w:asciiTheme="minorHAnsi" w:eastAsiaTheme="minorEastAsia" w:hAnsiTheme="minorHAnsi"/>
          <w:b w:val="0"/>
          <w:lang w:val="es-EC" w:eastAsia="es-EC"/>
        </w:rPr>
      </w:pPr>
      <w:hyperlink w:anchor="_Toc490308240" w:history="1">
        <w:r w:rsidR="009021B7" w:rsidRPr="008F43BE">
          <w:rPr>
            <w:rStyle w:val="Hipervnculo"/>
          </w:rPr>
          <w:t>13.- ANEXOS</w:t>
        </w:r>
        <w:r w:rsidR="009021B7">
          <w:rPr>
            <w:webHidden/>
          </w:rPr>
          <w:tab/>
        </w:r>
        <w:r w:rsidR="009021B7">
          <w:rPr>
            <w:webHidden/>
          </w:rPr>
          <w:fldChar w:fldCharType="begin"/>
        </w:r>
        <w:r w:rsidR="009021B7">
          <w:rPr>
            <w:webHidden/>
          </w:rPr>
          <w:instrText xml:space="preserve"> PAGEREF _Toc490308240 \h </w:instrText>
        </w:r>
        <w:r w:rsidR="009021B7">
          <w:rPr>
            <w:webHidden/>
          </w:rPr>
        </w:r>
        <w:r w:rsidR="009021B7">
          <w:rPr>
            <w:webHidden/>
          </w:rPr>
          <w:fldChar w:fldCharType="separate"/>
        </w:r>
        <w:r w:rsidR="00162BEA">
          <w:rPr>
            <w:webHidden/>
          </w:rPr>
          <w:t>66</w:t>
        </w:r>
        <w:r w:rsidR="009021B7">
          <w:rPr>
            <w:webHidden/>
          </w:rPr>
          <w:fldChar w:fldCharType="end"/>
        </w:r>
      </w:hyperlink>
    </w:p>
    <w:p w:rsidR="009021B7" w:rsidRDefault="009021B7" w:rsidP="009021B7">
      <w:pPr>
        <w:pStyle w:val="TDC2"/>
        <w:rPr>
          <w:rFonts w:eastAsiaTheme="minorEastAsia"/>
          <w:noProof/>
          <w:lang w:val="es-EC" w:eastAsia="es-EC"/>
        </w:rPr>
      </w:pPr>
    </w:p>
    <w:p w:rsidR="009021B7" w:rsidRDefault="009021B7" w:rsidP="009021B7">
      <w:pPr>
        <w:rPr>
          <w:lang w:val="es-EC" w:eastAsia="es-EC"/>
        </w:rPr>
      </w:pPr>
    </w:p>
    <w:p w:rsidR="009021B7" w:rsidRPr="00FC1317" w:rsidRDefault="009021B7" w:rsidP="009021B7">
      <w:pPr>
        <w:pStyle w:val="TtulodeTDC"/>
        <w:spacing w:line="360" w:lineRule="auto"/>
        <w:jc w:val="both"/>
        <w:rPr>
          <w:rFonts w:ascii="Times New Roman" w:hAnsi="Times New Roman" w:cs="Times New Roman"/>
          <w:color w:val="auto"/>
          <w:sz w:val="24"/>
          <w:szCs w:val="24"/>
        </w:rPr>
      </w:pPr>
      <w:r w:rsidRPr="00FC1317">
        <w:rPr>
          <w:rFonts w:ascii="Times New Roman" w:hAnsi="Times New Roman" w:cs="Times New Roman"/>
          <w:color w:val="auto"/>
          <w:sz w:val="24"/>
          <w:szCs w:val="24"/>
        </w:rPr>
        <w:lastRenderedPageBreak/>
        <w:fldChar w:fldCharType="end"/>
      </w:r>
    </w:p>
    <w:bookmarkStart w:id="134" w:name="_Toc490453695" w:displacedByCustomXml="next"/>
    <w:bookmarkStart w:id="135" w:name="_Toc489169196" w:displacedByCustomXml="next"/>
    <w:bookmarkStart w:id="136" w:name="_Toc489169308" w:displacedByCustomXml="next"/>
    <w:bookmarkStart w:id="137" w:name="_Toc489172059" w:displacedByCustomXml="next"/>
    <w:bookmarkStart w:id="138" w:name="_Toc489172600" w:displacedByCustomXml="next"/>
    <w:bookmarkStart w:id="139" w:name="_Toc489172756" w:displacedByCustomXml="next"/>
    <w:bookmarkStart w:id="140" w:name="_Toc489172906" w:displacedByCustomXml="next"/>
    <w:bookmarkStart w:id="141" w:name="_Toc489173056" w:displacedByCustomXml="next"/>
    <w:bookmarkStart w:id="142" w:name="_Toc489173206" w:displacedByCustomXml="next"/>
    <w:bookmarkStart w:id="143" w:name="_Toc490308110" w:displacedByCustomXml="next"/>
    <w:bookmarkStart w:id="144" w:name="_Toc490308575" w:displacedByCustomXml="next"/>
    <w:sdt>
      <w:sdtPr>
        <w:rPr>
          <w:rFonts w:ascii="Times New Roman" w:eastAsiaTheme="minorHAnsi" w:hAnsi="Times New Roman" w:cs="Times New Roman"/>
          <w:b w:val="0"/>
          <w:bCs w:val="0"/>
          <w:color w:val="auto"/>
          <w:sz w:val="24"/>
          <w:szCs w:val="24"/>
          <w:lang w:eastAsia="en-US"/>
        </w:rPr>
        <w:id w:val="-1055621434"/>
        <w:docPartObj>
          <w:docPartGallery w:val="Table of Contents"/>
          <w:docPartUnique/>
        </w:docPartObj>
      </w:sdtPr>
      <w:sdtEndPr>
        <w:rPr>
          <w:rFonts w:eastAsia="Calibri"/>
        </w:rPr>
      </w:sdtEndPr>
      <w:sdtContent>
        <w:p w:rsidR="009021B7" w:rsidRPr="000461BA" w:rsidRDefault="009021B7" w:rsidP="009021B7">
          <w:pPr>
            <w:pStyle w:val="Ttulo1"/>
            <w:spacing w:line="360" w:lineRule="auto"/>
            <w:jc w:val="center"/>
            <w:rPr>
              <w:rFonts w:ascii="Times New Roman" w:hAnsi="Times New Roman" w:cs="Times New Roman"/>
              <w:b w:val="0"/>
              <w:noProof/>
              <w:sz w:val="24"/>
              <w:szCs w:val="24"/>
            </w:rPr>
          </w:pPr>
          <w:r w:rsidRPr="00FC1317">
            <w:rPr>
              <w:rFonts w:ascii="Times New Roman" w:hAnsi="Times New Roman" w:cs="Times New Roman"/>
              <w:color w:val="auto"/>
              <w:sz w:val="24"/>
              <w:szCs w:val="24"/>
            </w:rPr>
            <w:t>INDICE DE FIGURAS</w:t>
          </w:r>
          <w:bookmarkEnd w:id="144"/>
          <w:bookmarkEnd w:id="143"/>
          <w:bookmarkEnd w:id="142"/>
          <w:bookmarkEnd w:id="141"/>
          <w:bookmarkEnd w:id="140"/>
          <w:bookmarkEnd w:id="139"/>
          <w:bookmarkEnd w:id="138"/>
          <w:bookmarkEnd w:id="137"/>
          <w:bookmarkEnd w:id="136"/>
          <w:bookmarkEnd w:id="135"/>
          <w:bookmarkEnd w:id="134"/>
          <w:r w:rsidRPr="00FC1317">
            <w:rPr>
              <w:rFonts w:ascii="Times New Roman" w:hAnsi="Times New Roman" w:cs="Times New Roman"/>
              <w:sz w:val="24"/>
              <w:szCs w:val="24"/>
              <w:lang w:val="es-EC"/>
            </w:rPr>
            <w:fldChar w:fldCharType="begin"/>
          </w:r>
          <w:r w:rsidRPr="00FC1317">
            <w:rPr>
              <w:rFonts w:ascii="Times New Roman" w:hAnsi="Times New Roman" w:cs="Times New Roman"/>
              <w:sz w:val="24"/>
              <w:szCs w:val="24"/>
            </w:rPr>
            <w:instrText xml:space="preserve"> TOC \o "1-3" \h \z \u </w:instrText>
          </w:r>
          <w:r w:rsidRPr="00FC1317">
            <w:rPr>
              <w:rFonts w:ascii="Times New Roman" w:hAnsi="Times New Roman" w:cs="Times New Roman"/>
              <w:sz w:val="24"/>
              <w:szCs w:val="24"/>
              <w:lang w:val="es-EC"/>
            </w:rPr>
            <w:fldChar w:fldCharType="separate"/>
          </w:r>
        </w:p>
        <w:p w:rsidR="009021B7" w:rsidRPr="00A800CB" w:rsidRDefault="00113EEE" w:rsidP="009021B7">
          <w:pPr>
            <w:pStyle w:val="TDC2"/>
            <w:jc w:val="both"/>
            <w:rPr>
              <w:rFonts w:ascii="Times New Roman" w:eastAsiaTheme="minorEastAsia" w:hAnsi="Times New Roman" w:cs="Times New Roman"/>
              <w:noProof/>
              <w:sz w:val="24"/>
              <w:szCs w:val="24"/>
              <w:lang w:val="es-EC" w:eastAsia="es-EC"/>
            </w:rPr>
          </w:pPr>
          <w:hyperlink w:anchor="_Toc489172611" w:history="1">
            <w:r w:rsidR="009021B7" w:rsidRPr="00A800CB">
              <w:rPr>
                <w:rStyle w:val="Hipervnculo"/>
                <w:rFonts w:ascii="Times New Roman" w:hAnsi="Times New Roman"/>
                <w:noProof/>
                <w:sz w:val="24"/>
                <w:szCs w:val="24"/>
              </w:rPr>
              <w:t>FIGURA N° 1.  Cuartos de la ubre</w:t>
            </w:r>
            <w:r w:rsidR="009021B7" w:rsidRPr="00A800CB">
              <w:rPr>
                <w:rFonts w:ascii="Times New Roman" w:hAnsi="Times New Roman" w:cs="Times New Roman"/>
                <w:noProof/>
                <w:webHidden/>
                <w:sz w:val="24"/>
                <w:szCs w:val="24"/>
              </w:rPr>
              <w:tab/>
            </w:r>
            <w:r w:rsidR="009021B7" w:rsidRPr="00A800CB">
              <w:rPr>
                <w:rFonts w:ascii="Times New Roman" w:hAnsi="Times New Roman" w:cs="Times New Roman"/>
                <w:noProof/>
                <w:webHidden/>
                <w:sz w:val="24"/>
                <w:szCs w:val="24"/>
              </w:rPr>
              <w:fldChar w:fldCharType="begin"/>
            </w:r>
            <w:r w:rsidR="009021B7" w:rsidRPr="00A800CB">
              <w:rPr>
                <w:rFonts w:ascii="Times New Roman" w:hAnsi="Times New Roman" w:cs="Times New Roman"/>
                <w:noProof/>
                <w:webHidden/>
                <w:sz w:val="24"/>
                <w:szCs w:val="24"/>
              </w:rPr>
              <w:instrText xml:space="preserve"> PAGEREF _Toc489172611 \h </w:instrText>
            </w:r>
            <w:r w:rsidR="009021B7" w:rsidRPr="00A800CB">
              <w:rPr>
                <w:rFonts w:ascii="Times New Roman" w:hAnsi="Times New Roman" w:cs="Times New Roman"/>
                <w:noProof/>
                <w:webHidden/>
                <w:sz w:val="24"/>
                <w:szCs w:val="24"/>
              </w:rPr>
            </w:r>
            <w:r w:rsidR="009021B7" w:rsidRPr="00A800CB">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6</w:t>
            </w:r>
            <w:r w:rsidR="009021B7" w:rsidRPr="00A800CB">
              <w:rPr>
                <w:rFonts w:ascii="Times New Roman" w:hAnsi="Times New Roman" w:cs="Times New Roman"/>
                <w:noProof/>
                <w:webHidden/>
                <w:sz w:val="24"/>
                <w:szCs w:val="24"/>
              </w:rPr>
              <w:fldChar w:fldCharType="end"/>
            </w:r>
          </w:hyperlink>
        </w:p>
        <w:p w:rsidR="009021B7" w:rsidRPr="00A800CB" w:rsidRDefault="00113EEE" w:rsidP="009021B7">
          <w:pPr>
            <w:pStyle w:val="TDC2"/>
            <w:jc w:val="both"/>
            <w:rPr>
              <w:rFonts w:ascii="Times New Roman" w:eastAsiaTheme="minorEastAsia" w:hAnsi="Times New Roman" w:cs="Times New Roman"/>
              <w:noProof/>
              <w:sz w:val="24"/>
              <w:szCs w:val="24"/>
              <w:lang w:val="es-EC" w:eastAsia="es-EC"/>
            </w:rPr>
          </w:pPr>
          <w:hyperlink w:anchor="_Toc489172613" w:history="1">
            <w:r w:rsidR="009021B7" w:rsidRPr="00A800CB">
              <w:rPr>
                <w:rStyle w:val="Hipervnculo"/>
                <w:rFonts w:ascii="Times New Roman" w:hAnsi="Times New Roman"/>
                <w:noProof/>
                <w:sz w:val="24"/>
                <w:szCs w:val="24"/>
                <w:shd w:val="clear" w:color="auto" w:fill="FFFFFF"/>
              </w:rPr>
              <w:t>FIGURA N° 2. Estructura de la glándula mamaria</w:t>
            </w:r>
            <w:r w:rsidR="009021B7" w:rsidRPr="00A800CB">
              <w:rPr>
                <w:rFonts w:ascii="Times New Roman" w:hAnsi="Times New Roman" w:cs="Times New Roman"/>
                <w:noProof/>
                <w:webHidden/>
                <w:sz w:val="24"/>
                <w:szCs w:val="24"/>
              </w:rPr>
              <w:tab/>
            </w:r>
            <w:r w:rsidR="009021B7" w:rsidRPr="00A800CB">
              <w:rPr>
                <w:rFonts w:ascii="Times New Roman" w:hAnsi="Times New Roman" w:cs="Times New Roman"/>
                <w:noProof/>
                <w:webHidden/>
                <w:sz w:val="24"/>
                <w:szCs w:val="24"/>
              </w:rPr>
              <w:fldChar w:fldCharType="begin"/>
            </w:r>
            <w:r w:rsidR="009021B7" w:rsidRPr="00A800CB">
              <w:rPr>
                <w:rFonts w:ascii="Times New Roman" w:hAnsi="Times New Roman" w:cs="Times New Roman"/>
                <w:noProof/>
                <w:webHidden/>
                <w:sz w:val="24"/>
                <w:szCs w:val="24"/>
              </w:rPr>
              <w:instrText xml:space="preserve"> PAGEREF _Toc489172613 \h </w:instrText>
            </w:r>
            <w:r w:rsidR="009021B7" w:rsidRPr="00A800CB">
              <w:rPr>
                <w:rFonts w:ascii="Times New Roman" w:hAnsi="Times New Roman" w:cs="Times New Roman"/>
                <w:noProof/>
                <w:webHidden/>
                <w:sz w:val="24"/>
                <w:szCs w:val="24"/>
              </w:rPr>
            </w:r>
            <w:r w:rsidR="009021B7" w:rsidRPr="00A800CB">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6</w:t>
            </w:r>
            <w:r w:rsidR="009021B7" w:rsidRPr="00A800CB">
              <w:rPr>
                <w:rFonts w:ascii="Times New Roman" w:hAnsi="Times New Roman" w:cs="Times New Roman"/>
                <w:noProof/>
                <w:webHidden/>
                <w:sz w:val="24"/>
                <w:szCs w:val="24"/>
              </w:rPr>
              <w:fldChar w:fldCharType="end"/>
            </w:r>
          </w:hyperlink>
        </w:p>
        <w:p w:rsidR="009021B7" w:rsidRPr="00A800CB" w:rsidRDefault="00113EEE" w:rsidP="009021B7">
          <w:pPr>
            <w:pStyle w:val="TDC2"/>
            <w:jc w:val="both"/>
            <w:rPr>
              <w:rFonts w:ascii="Times New Roman" w:eastAsiaTheme="minorEastAsia" w:hAnsi="Times New Roman" w:cs="Times New Roman"/>
              <w:noProof/>
              <w:sz w:val="24"/>
              <w:szCs w:val="24"/>
              <w:lang w:val="es-EC" w:eastAsia="es-EC"/>
            </w:rPr>
          </w:pPr>
          <w:hyperlink w:anchor="_Toc489172615" w:history="1">
            <w:r w:rsidR="009021B7" w:rsidRPr="00A800CB">
              <w:rPr>
                <w:rStyle w:val="Hipervnculo"/>
                <w:rFonts w:ascii="Times New Roman" w:hAnsi="Times New Roman"/>
                <w:noProof/>
                <w:sz w:val="24"/>
                <w:szCs w:val="24"/>
                <w:shd w:val="clear" w:color="auto" w:fill="FFFFFF"/>
              </w:rPr>
              <w:t>FIGURA N° 3. Diagrama del sistema de conductos de la glándula mamaria de la vaca</w:t>
            </w:r>
            <w:r w:rsidR="009021B7" w:rsidRPr="00A800CB">
              <w:rPr>
                <w:rFonts w:ascii="Times New Roman" w:hAnsi="Times New Roman" w:cs="Times New Roman"/>
                <w:noProof/>
                <w:webHidden/>
                <w:sz w:val="24"/>
                <w:szCs w:val="24"/>
              </w:rPr>
              <w:tab/>
            </w:r>
            <w:r w:rsidR="009021B7" w:rsidRPr="00A800CB">
              <w:rPr>
                <w:rFonts w:ascii="Times New Roman" w:hAnsi="Times New Roman" w:cs="Times New Roman"/>
                <w:noProof/>
                <w:webHidden/>
                <w:sz w:val="24"/>
                <w:szCs w:val="24"/>
              </w:rPr>
              <w:fldChar w:fldCharType="begin"/>
            </w:r>
            <w:r w:rsidR="009021B7" w:rsidRPr="00A800CB">
              <w:rPr>
                <w:rFonts w:ascii="Times New Roman" w:hAnsi="Times New Roman" w:cs="Times New Roman"/>
                <w:noProof/>
                <w:webHidden/>
                <w:sz w:val="24"/>
                <w:szCs w:val="24"/>
              </w:rPr>
              <w:instrText xml:space="preserve"> PAGEREF _Toc489172615 \h </w:instrText>
            </w:r>
            <w:r w:rsidR="009021B7" w:rsidRPr="00A800CB">
              <w:rPr>
                <w:rFonts w:ascii="Times New Roman" w:hAnsi="Times New Roman" w:cs="Times New Roman"/>
                <w:noProof/>
                <w:webHidden/>
                <w:sz w:val="24"/>
                <w:szCs w:val="24"/>
              </w:rPr>
            </w:r>
            <w:r w:rsidR="009021B7" w:rsidRPr="00A800CB">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8</w:t>
            </w:r>
            <w:r w:rsidR="009021B7" w:rsidRPr="00A800CB">
              <w:rPr>
                <w:rFonts w:ascii="Times New Roman" w:hAnsi="Times New Roman" w:cs="Times New Roman"/>
                <w:noProof/>
                <w:webHidden/>
                <w:sz w:val="24"/>
                <w:szCs w:val="24"/>
              </w:rPr>
              <w:fldChar w:fldCharType="end"/>
            </w:r>
          </w:hyperlink>
        </w:p>
        <w:p w:rsidR="009021B7" w:rsidRPr="00A800CB" w:rsidRDefault="00113EEE" w:rsidP="009021B7">
          <w:pPr>
            <w:pStyle w:val="TDC2"/>
            <w:jc w:val="both"/>
            <w:rPr>
              <w:rFonts w:ascii="Times New Roman" w:eastAsiaTheme="minorEastAsia" w:hAnsi="Times New Roman" w:cs="Times New Roman"/>
              <w:noProof/>
              <w:sz w:val="24"/>
              <w:szCs w:val="24"/>
              <w:lang w:val="es-EC" w:eastAsia="es-EC"/>
            </w:rPr>
          </w:pPr>
          <w:hyperlink w:anchor="_Toc489172619" w:history="1">
            <w:r w:rsidR="009021B7" w:rsidRPr="00A800CB">
              <w:rPr>
                <w:rStyle w:val="Hipervnculo"/>
                <w:rFonts w:ascii="Times New Roman" w:hAnsi="Times New Roman"/>
                <w:noProof/>
                <w:sz w:val="24"/>
                <w:szCs w:val="24"/>
                <w:shd w:val="clear" w:color="auto" w:fill="FFFFFF"/>
              </w:rPr>
              <w:t>FIGURA N° 4: Estructura y principales funciones de la glándula mamaria</w:t>
            </w:r>
            <w:r w:rsidR="009021B7" w:rsidRPr="00A800CB">
              <w:rPr>
                <w:rFonts w:ascii="Times New Roman" w:hAnsi="Times New Roman" w:cs="Times New Roman"/>
                <w:noProof/>
                <w:webHidden/>
                <w:sz w:val="24"/>
                <w:szCs w:val="24"/>
              </w:rPr>
              <w:tab/>
            </w:r>
            <w:r w:rsidR="009021B7" w:rsidRPr="00A800CB">
              <w:rPr>
                <w:rFonts w:ascii="Times New Roman" w:hAnsi="Times New Roman" w:cs="Times New Roman"/>
                <w:noProof/>
                <w:webHidden/>
                <w:sz w:val="24"/>
                <w:szCs w:val="24"/>
              </w:rPr>
              <w:fldChar w:fldCharType="begin"/>
            </w:r>
            <w:r w:rsidR="009021B7" w:rsidRPr="00A800CB">
              <w:rPr>
                <w:rFonts w:ascii="Times New Roman" w:hAnsi="Times New Roman" w:cs="Times New Roman"/>
                <w:noProof/>
                <w:webHidden/>
                <w:sz w:val="24"/>
                <w:szCs w:val="24"/>
              </w:rPr>
              <w:instrText xml:space="preserve"> PAGEREF _Toc489172619 \h </w:instrText>
            </w:r>
            <w:r w:rsidR="009021B7" w:rsidRPr="00A800CB">
              <w:rPr>
                <w:rFonts w:ascii="Times New Roman" w:hAnsi="Times New Roman" w:cs="Times New Roman"/>
                <w:noProof/>
                <w:webHidden/>
                <w:sz w:val="24"/>
                <w:szCs w:val="24"/>
              </w:rPr>
            </w:r>
            <w:r w:rsidR="009021B7" w:rsidRPr="00A800CB">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9</w:t>
            </w:r>
            <w:r w:rsidR="009021B7" w:rsidRPr="00A800CB">
              <w:rPr>
                <w:rFonts w:ascii="Times New Roman" w:hAnsi="Times New Roman" w:cs="Times New Roman"/>
                <w:noProof/>
                <w:webHidden/>
                <w:sz w:val="24"/>
                <w:szCs w:val="24"/>
              </w:rPr>
              <w:fldChar w:fldCharType="end"/>
            </w:r>
          </w:hyperlink>
        </w:p>
        <w:p w:rsidR="009021B7" w:rsidRPr="00A800CB" w:rsidRDefault="00113EEE" w:rsidP="009021B7">
          <w:pPr>
            <w:pStyle w:val="TDC2"/>
            <w:jc w:val="both"/>
            <w:rPr>
              <w:rFonts w:ascii="Times New Roman" w:eastAsiaTheme="minorEastAsia" w:hAnsi="Times New Roman" w:cs="Times New Roman"/>
              <w:noProof/>
              <w:sz w:val="24"/>
              <w:szCs w:val="24"/>
              <w:lang w:val="es-EC" w:eastAsia="es-EC"/>
            </w:rPr>
          </w:pPr>
          <w:hyperlink w:anchor="_Toc489172629" w:history="1">
            <w:r w:rsidR="009021B7" w:rsidRPr="00A800CB">
              <w:rPr>
                <w:rStyle w:val="Hipervnculo"/>
                <w:rFonts w:ascii="Times New Roman" w:hAnsi="Times New Roman"/>
                <w:noProof/>
                <w:sz w:val="24"/>
                <w:szCs w:val="24"/>
              </w:rPr>
              <w:t>FIGURA N° 5: Interpretación</w:t>
            </w:r>
            <w:r w:rsidR="009021B7" w:rsidRPr="00A800CB">
              <w:rPr>
                <w:rFonts w:ascii="Times New Roman" w:hAnsi="Times New Roman" w:cs="Times New Roman"/>
                <w:noProof/>
                <w:webHidden/>
                <w:sz w:val="24"/>
                <w:szCs w:val="24"/>
              </w:rPr>
              <w:tab/>
            </w:r>
            <w:r w:rsidR="009021B7" w:rsidRPr="00A800CB">
              <w:rPr>
                <w:rFonts w:ascii="Times New Roman" w:hAnsi="Times New Roman" w:cs="Times New Roman"/>
                <w:noProof/>
                <w:webHidden/>
                <w:sz w:val="24"/>
                <w:szCs w:val="24"/>
              </w:rPr>
              <w:fldChar w:fldCharType="begin"/>
            </w:r>
            <w:r w:rsidR="009021B7" w:rsidRPr="00A800CB">
              <w:rPr>
                <w:rFonts w:ascii="Times New Roman" w:hAnsi="Times New Roman" w:cs="Times New Roman"/>
                <w:noProof/>
                <w:webHidden/>
                <w:sz w:val="24"/>
                <w:szCs w:val="24"/>
              </w:rPr>
              <w:instrText xml:space="preserve"> PAGEREF _Toc489172629 \h </w:instrText>
            </w:r>
            <w:r w:rsidR="009021B7" w:rsidRPr="00A800CB">
              <w:rPr>
                <w:rFonts w:ascii="Times New Roman" w:hAnsi="Times New Roman" w:cs="Times New Roman"/>
                <w:noProof/>
                <w:webHidden/>
                <w:sz w:val="24"/>
                <w:szCs w:val="24"/>
              </w:rPr>
            </w:r>
            <w:r w:rsidR="009021B7" w:rsidRPr="00A800CB">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14</w:t>
            </w:r>
            <w:r w:rsidR="009021B7" w:rsidRPr="00A800CB">
              <w:rPr>
                <w:rFonts w:ascii="Times New Roman" w:hAnsi="Times New Roman" w:cs="Times New Roman"/>
                <w:noProof/>
                <w:webHidden/>
                <w:sz w:val="24"/>
                <w:szCs w:val="24"/>
              </w:rPr>
              <w:fldChar w:fldCharType="end"/>
            </w:r>
          </w:hyperlink>
        </w:p>
        <w:p w:rsidR="009021B7" w:rsidRPr="00A800CB" w:rsidRDefault="00113EEE" w:rsidP="009021B7">
          <w:pPr>
            <w:pStyle w:val="TDC2"/>
            <w:jc w:val="both"/>
            <w:rPr>
              <w:rFonts w:ascii="Times New Roman" w:eastAsiaTheme="minorEastAsia" w:hAnsi="Times New Roman" w:cs="Times New Roman"/>
              <w:noProof/>
              <w:sz w:val="24"/>
              <w:szCs w:val="24"/>
              <w:lang w:val="es-EC" w:eastAsia="es-EC"/>
            </w:rPr>
          </w:pPr>
          <w:hyperlink w:anchor="_Toc489172637" w:history="1">
            <w:r w:rsidR="009021B7" w:rsidRPr="00A800CB">
              <w:rPr>
                <w:rStyle w:val="Hipervnculo"/>
                <w:rFonts w:ascii="Times New Roman" w:hAnsi="Times New Roman"/>
                <w:noProof/>
                <w:sz w:val="24"/>
                <w:szCs w:val="24"/>
              </w:rPr>
              <w:t>FIGURA N° 6: Estructura base de los flavonoides</w:t>
            </w:r>
            <w:r w:rsidR="009021B7" w:rsidRPr="00A800CB">
              <w:rPr>
                <w:rFonts w:ascii="Times New Roman" w:hAnsi="Times New Roman" w:cs="Times New Roman"/>
                <w:noProof/>
                <w:webHidden/>
                <w:sz w:val="24"/>
                <w:szCs w:val="24"/>
              </w:rPr>
              <w:tab/>
            </w:r>
            <w:r w:rsidR="009021B7" w:rsidRPr="00A800CB">
              <w:rPr>
                <w:rFonts w:ascii="Times New Roman" w:hAnsi="Times New Roman" w:cs="Times New Roman"/>
                <w:noProof/>
                <w:webHidden/>
                <w:sz w:val="24"/>
                <w:szCs w:val="24"/>
              </w:rPr>
              <w:fldChar w:fldCharType="begin"/>
            </w:r>
            <w:r w:rsidR="009021B7" w:rsidRPr="00A800CB">
              <w:rPr>
                <w:rFonts w:ascii="Times New Roman" w:hAnsi="Times New Roman" w:cs="Times New Roman"/>
                <w:noProof/>
                <w:webHidden/>
                <w:sz w:val="24"/>
                <w:szCs w:val="24"/>
              </w:rPr>
              <w:instrText xml:space="preserve"> PAGEREF _Toc489172637 \h </w:instrText>
            </w:r>
            <w:r w:rsidR="009021B7" w:rsidRPr="00A800CB">
              <w:rPr>
                <w:rFonts w:ascii="Times New Roman" w:hAnsi="Times New Roman" w:cs="Times New Roman"/>
                <w:noProof/>
                <w:webHidden/>
                <w:sz w:val="24"/>
                <w:szCs w:val="24"/>
              </w:rPr>
            </w:r>
            <w:r w:rsidR="009021B7" w:rsidRPr="00A800CB">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17</w:t>
            </w:r>
            <w:r w:rsidR="009021B7" w:rsidRPr="00A800CB">
              <w:rPr>
                <w:rFonts w:ascii="Times New Roman" w:hAnsi="Times New Roman" w:cs="Times New Roman"/>
                <w:noProof/>
                <w:webHidden/>
                <w:sz w:val="24"/>
                <w:szCs w:val="24"/>
              </w:rPr>
              <w:fldChar w:fldCharType="end"/>
            </w:r>
          </w:hyperlink>
        </w:p>
        <w:p w:rsidR="009021B7" w:rsidRPr="00FC1317" w:rsidRDefault="009021B7" w:rsidP="009021B7">
          <w:pPr>
            <w:spacing w:line="360" w:lineRule="auto"/>
            <w:jc w:val="both"/>
            <w:rPr>
              <w:rFonts w:ascii="Times New Roman" w:hAnsi="Times New Roman"/>
              <w:b/>
              <w:bCs/>
              <w:sz w:val="24"/>
              <w:szCs w:val="24"/>
            </w:rPr>
          </w:pPr>
          <w:r w:rsidRPr="00FC1317">
            <w:rPr>
              <w:rFonts w:ascii="Times New Roman" w:hAnsi="Times New Roman"/>
              <w:b/>
              <w:bCs/>
              <w:sz w:val="24"/>
              <w:szCs w:val="24"/>
            </w:rPr>
            <w:fldChar w:fldCharType="end"/>
          </w:r>
        </w:p>
        <w:p w:rsidR="009021B7" w:rsidRPr="00FC1317" w:rsidRDefault="009021B7" w:rsidP="009021B7">
          <w:pPr>
            <w:spacing w:line="360" w:lineRule="auto"/>
            <w:jc w:val="both"/>
            <w:rPr>
              <w:rFonts w:ascii="Times New Roman" w:hAnsi="Times New Roman"/>
              <w:b/>
              <w:bCs/>
              <w:sz w:val="24"/>
              <w:szCs w:val="24"/>
            </w:rPr>
          </w:pPr>
        </w:p>
        <w:p w:rsidR="009021B7" w:rsidRDefault="00113EEE" w:rsidP="009021B7">
          <w:pPr>
            <w:spacing w:line="360" w:lineRule="auto"/>
            <w:jc w:val="both"/>
            <w:rPr>
              <w:rFonts w:ascii="Times New Roman" w:hAnsi="Times New Roman"/>
              <w:sz w:val="24"/>
              <w:szCs w:val="24"/>
            </w:rPr>
          </w:pPr>
        </w:p>
      </w:sdtContent>
    </w:sdt>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Pr="00FC1317" w:rsidRDefault="009021B7" w:rsidP="009021B7">
      <w:pPr>
        <w:spacing w:line="360" w:lineRule="auto"/>
        <w:jc w:val="both"/>
        <w:rPr>
          <w:rFonts w:ascii="Times New Roman" w:hAnsi="Times New Roman"/>
          <w:b/>
          <w:bCs/>
          <w:sz w:val="24"/>
          <w:szCs w:val="24"/>
        </w:rPr>
      </w:pPr>
    </w:p>
    <w:bookmarkStart w:id="145" w:name="_Toc490453696" w:displacedByCustomXml="next"/>
    <w:bookmarkStart w:id="146" w:name="_Toc489169197" w:displacedByCustomXml="next"/>
    <w:bookmarkStart w:id="147" w:name="_Toc489169309" w:displacedByCustomXml="next"/>
    <w:bookmarkStart w:id="148" w:name="_Toc489172060" w:displacedByCustomXml="next"/>
    <w:bookmarkStart w:id="149" w:name="_Toc489172601" w:displacedByCustomXml="next"/>
    <w:bookmarkStart w:id="150" w:name="_Toc489172757" w:displacedByCustomXml="next"/>
    <w:bookmarkStart w:id="151" w:name="_Toc489172907" w:displacedByCustomXml="next"/>
    <w:bookmarkStart w:id="152" w:name="_Toc489173057" w:displacedByCustomXml="next"/>
    <w:bookmarkStart w:id="153" w:name="_Toc489173207" w:displacedByCustomXml="next"/>
    <w:bookmarkStart w:id="154" w:name="_Toc490308111" w:displacedByCustomXml="next"/>
    <w:bookmarkStart w:id="155" w:name="_Toc490308576" w:displacedByCustomXml="next"/>
    <w:sdt>
      <w:sdtPr>
        <w:rPr>
          <w:rFonts w:ascii="Times New Roman" w:eastAsiaTheme="minorHAnsi" w:hAnsi="Times New Roman" w:cs="Times New Roman"/>
          <w:b w:val="0"/>
          <w:bCs w:val="0"/>
          <w:color w:val="auto"/>
          <w:sz w:val="24"/>
          <w:szCs w:val="24"/>
          <w:lang w:eastAsia="en-US"/>
        </w:rPr>
        <w:id w:val="-37362629"/>
        <w:docPartObj>
          <w:docPartGallery w:val="Table of Contents"/>
          <w:docPartUnique/>
        </w:docPartObj>
      </w:sdtPr>
      <w:sdtEndPr>
        <w:rPr>
          <w:rFonts w:eastAsia="Calibri"/>
        </w:rPr>
      </w:sdtEndPr>
      <w:sdtContent>
        <w:p w:rsidR="009021B7" w:rsidRDefault="009021B7" w:rsidP="009021B7">
          <w:pPr>
            <w:pStyle w:val="Ttulo1"/>
            <w:spacing w:line="360" w:lineRule="auto"/>
            <w:jc w:val="center"/>
            <w:rPr>
              <w:noProof/>
            </w:rPr>
          </w:pPr>
          <w:r w:rsidRPr="00FC1317">
            <w:rPr>
              <w:rFonts w:ascii="Times New Roman" w:hAnsi="Times New Roman" w:cs="Times New Roman"/>
              <w:color w:val="auto"/>
              <w:sz w:val="24"/>
              <w:szCs w:val="24"/>
            </w:rPr>
            <w:t>ÍNDICE DE CUADROS</w:t>
          </w:r>
          <w:bookmarkEnd w:id="155"/>
          <w:bookmarkEnd w:id="154"/>
          <w:bookmarkEnd w:id="153"/>
          <w:bookmarkEnd w:id="152"/>
          <w:bookmarkEnd w:id="151"/>
          <w:bookmarkEnd w:id="150"/>
          <w:bookmarkEnd w:id="149"/>
          <w:bookmarkEnd w:id="148"/>
          <w:bookmarkEnd w:id="147"/>
          <w:bookmarkEnd w:id="146"/>
          <w:bookmarkEnd w:id="145"/>
          <w:r w:rsidRPr="00FC1317">
            <w:rPr>
              <w:rFonts w:ascii="Times New Roman" w:hAnsi="Times New Roman" w:cs="Times New Roman"/>
              <w:sz w:val="24"/>
              <w:szCs w:val="24"/>
              <w:lang w:val="es-EC"/>
            </w:rPr>
            <w:fldChar w:fldCharType="begin"/>
          </w:r>
          <w:r w:rsidRPr="00FC1317">
            <w:rPr>
              <w:rFonts w:ascii="Times New Roman" w:hAnsi="Times New Roman" w:cs="Times New Roman"/>
              <w:sz w:val="24"/>
              <w:szCs w:val="24"/>
            </w:rPr>
            <w:instrText xml:space="preserve"> TOC \o "1-3" \h \z \u </w:instrText>
          </w:r>
          <w:r w:rsidRPr="00FC1317">
            <w:rPr>
              <w:rFonts w:ascii="Times New Roman" w:hAnsi="Times New Roman" w:cs="Times New Roman"/>
              <w:sz w:val="24"/>
              <w:szCs w:val="24"/>
              <w:lang w:val="es-EC"/>
            </w:rPr>
            <w:fldChar w:fldCharType="separate"/>
          </w:r>
        </w:p>
        <w:p w:rsidR="009021B7" w:rsidRPr="00A800CB" w:rsidRDefault="00113EEE" w:rsidP="009021B7">
          <w:pPr>
            <w:pStyle w:val="TDC2"/>
            <w:rPr>
              <w:rFonts w:eastAsiaTheme="minorEastAsia"/>
              <w:noProof/>
              <w:lang w:val="es-EC" w:eastAsia="es-EC"/>
            </w:rPr>
          </w:pPr>
          <w:hyperlink w:anchor="_Toc490308610" w:history="1">
            <w:r w:rsidR="009021B7" w:rsidRPr="00A800CB">
              <w:rPr>
                <w:rStyle w:val="Hipervnculo"/>
                <w:rFonts w:ascii="Times New Roman" w:hAnsi="Times New Roman"/>
                <w:noProof/>
                <w:u w:val="none"/>
              </w:rPr>
              <w:t>CUADRO N°1 CONTEO CÉLULAS SOMÁTICA.</w:t>
            </w:r>
            <w:r w:rsidR="009021B7" w:rsidRPr="00A800CB">
              <w:rPr>
                <w:noProof/>
                <w:webHidden/>
              </w:rPr>
              <w:tab/>
            </w:r>
            <w:r w:rsidR="009021B7" w:rsidRPr="00A800CB">
              <w:rPr>
                <w:noProof/>
                <w:webHidden/>
              </w:rPr>
              <w:fldChar w:fldCharType="begin"/>
            </w:r>
            <w:r w:rsidR="009021B7" w:rsidRPr="00A800CB">
              <w:rPr>
                <w:noProof/>
                <w:webHidden/>
              </w:rPr>
              <w:instrText xml:space="preserve"> PAGEREF _Toc490308610 \h </w:instrText>
            </w:r>
            <w:r w:rsidR="009021B7" w:rsidRPr="00A800CB">
              <w:rPr>
                <w:noProof/>
                <w:webHidden/>
              </w:rPr>
            </w:r>
            <w:r w:rsidR="009021B7" w:rsidRPr="00A800CB">
              <w:rPr>
                <w:noProof/>
                <w:webHidden/>
              </w:rPr>
              <w:fldChar w:fldCharType="separate"/>
            </w:r>
            <w:r w:rsidR="00162BEA">
              <w:rPr>
                <w:noProof/>
                <w:webHidden/>
              </w:rPr>
              <w:t>15</w:t>
            </w:r>
            <w:r w:rsidR="009021B7" w:rsidRPr="00A800CB">
              <w:rPr>
                <w:noProof/>
                <w:webHidden/>
              </w:rPr>
              <w:fldChar w:fldCharType="end"/>
            </w:r>
          </w:hyperlink>
        </w:p>
        <w:p w:rsidR="009021B7" w:rsidRPr="00A800CB" w:rsidRDefault="00113EEE" w:rsidP="009021B7">
          <w:pPr>
            <w:pStyle w:val="TDC2"/>
            <w:rPr>
              <w:rFonts w:eastAsiaTheme="minorEastAsia"/>
              <w:noProof/>
              <w:lang w:val="es-EC" w:eastAsia="es-EC"/>
            </w:rPr>
          </w:pPr>
          <w:hyperlink w:anchor="_Toc490308643" w:history="1">
            <w:r w:rsidR="009021B7" w:rsidRPr="00A800CB">
              <w:rPr>
                <w:rStyle w:val="Hipervnculo"/>
                <w:rFonts w:ascii="Times New Roman" w:hAnsi="Times New Roman"/>
                <w:noProof/>
                <w:u w:val="none"/>
              </w:rPr>
              <w:t>CUADRO N° 2 TECNICAS E INSTRUMENTOS</w:t>
            </w:r>
            <w:r w:rsidR="009021B7" w:rsidRPr="00A800CB">
              <w:rPr>
                <w:noProof/>
                <w:webHidden/>
              </w:rPr>
              <w:tab/>
            </w:r>
            <w:r w:rsidR="009021B7" w:rsidRPr="00A800CB">
              <w:rPr>
                <w:noProof/>
                <w:webHidden/>
              </w:rPr>
              <w:fldChar w:fldCharType="begin"/>
            </w:r>
            <w:r w:rsidR="009021B7" w:rsidRPr="00A800CB">
              <w:rPr>
                <w:noProof/>
                <w:webHidden/>
              </w:rPr>
              <w:instrText xml:space="preserve"> PAGEREF _Toc490308643 \h </w:instrText>
            </w:r>
            <w:r w:rsidR="009021B7" w:rsidRPr="00A800CB">
              <w:rPr>
                <w:noProof/>
                <w:webHidden/>
              </w:rPr>
            </w:r>
            <w:r w:rsidR="009021B7" w:rsidRPr="00A800CB">
              <w:rPr>
                <w:noProof/>
                <w:webHidden/>
              </w:rPr>
              <w:fldChar w:fldCharType="separate"/>
            </w:r>
            <w:r w:rsidR="00162BEA">
              <w:rPr>
                <w:noProof/>
                <w:webHidden/>
              </w:rPr>
              <w:t>23</w:t>
            </w:r>
            <w:r w:rsidR="009021B7" w:rsidRPr="00A800CB">
              <w:rPr>
                <w:noProof/>
                <w:webHidden/>
              </w:rPr>
              <w:fldChar w:fldCharType="end"/>
            </w:r>
          </w:hyperlink>
        </w:p>
        <w:p w:rsidR="009021B7" w:rsidRPr="00A800CB" w:rsidRDefault="00113EEE" w:rsidP="009021B7">
          <w:pPr>
            <w:pStyle w:val="TDC2"/>
            <w:rPr>
              <w:rFonts w:eastAsiaTheme="minorEastAsia"/>
              <w:noProof/>
              <w:lang w:val="es-EC" w:eastAsia="es-EC"/>
            </w:rPr>
          </w:pPr>
          <w:hyperlink w:anchor="_Toc490308645" w:history="1">
            <w:r w:rsidR="009021B7" w:rsidRPr="00A800CB">
              <w:rPr>
                <w:rStyle w:val="Hipervnculo"/>
                <w:rFonts w:ascii="Times New Roman" w:hAnsi="Times New Roman"/>
                <w:noProof/>
                <w:u w:val="none"/>
              </w:rPr>
              <w:t>CUADRO N° 3 VARIABLES E INDICADORES.</w:t>
            </w:r>
            <w:r w:rsidR="009021B7" w:rsidRPr="00A800CB">
              <w:rPr>
                <w:noProof/>
                <w:webHidden/>
              </w:rPr>
              <w:tab/>
            </w:r>
            <w:r w:rsidR="009021B7" w:rsidRPr="00A800CB">
              <w:rPr>
                <w:noProof/>
                <w:webHidden/>
              </w:rPr>
              <w:fldChar w:fldCharType="begin"/>
            </w:r>
            <w:r w:rsidR="009021B7" w:rsidRPr="00A800CB">
              <w:rPr>
                <w:noProof/>
                <w:webHidden/>
              </w:rPr>
              <w:instrText xml:space="preserve"> PAGEREF _Toc490308645 \h </w:instrText>
            </w:r>
            <w:r w:rsidR="009021B7" w:rsidRPr="00A800CB">
              <w:rPr>
                <w:noProof/>
                <w:webHidden/>
              </w:rPr>
            </w:r>
            <w:r w:rsidR="009021B7" w:rsidRPr="00A800CB">
              <w:rPr>
                <w:noProof/>
                <w:webHidden/>
              </w:rPr>
              <w:fldChar w:fldCharType="separate"/>
            </w:r>
            <w:r w:rsidR="00162BEA">
              <w:rPr>
                <w:noProof/>
                <w:webHidden/>
              </w:rPr>
              <w:t>23</w:t>
            </w:r>
            <w:r w:rsidR="009021B7" w:rsidRPr="00A800CB">
              <w:rPr>
                <w:noProof/>
                <w:webHidden/>
              </w:rPr>
              <w:fldChar w:fldCharType="end"/>
            </w:r>
          </w:hyperlink>
        </w:p>
        <w:p w:rsidR="009021B7" w:rsidRPr="00A800CB" w:rsidRDefault="00113EEE" w:rsidP="009021B7">
          <w:pPr>
            <w:pStyle w:val="TDC2"/>
            <w:rPr>
              <w:rFonts w:eastAsiaTheme="minorEastAsia"/>
              <w:noProof/>
              <w:lang w:val="es-EC" w:eastAsia="es-EC"/>
            </w:rPr>
          </w:pPr>
          <w:hyperlink w:anchor="_Toc490308656" w:history="1">
            <w:r w:rsidR="009021B7" w:rsidRPr="00A800CB">
              <w:rPr>
                <w:rStyle w:val="Hipervnculo"/>
                <w:rFonts w:ascii="Times New Roman" w:hAnsi="Times New Roman"/>
                <w:noProof/>
                <w:u w:val="none"/>
              </w:rPr>
              <w:t>Cuadro N° 4. Recuento de células somáticas (CCSx1000/ml) en mastitis subclínica grado III pre-aplicación y 12 horas post-aplicación del Flavonoide® y grupo control a las 0 horas y post-12 horas.</w:t>
            </w:r>
            <w:r w:rsidR="009021B7" w:rsidRPr="00A800CB">
              <w:rPr>
                <w:noProof/>
                <w:webHidden/>
              </w:rPr>
              <w:tab/>
            </w:r>
            <w:r w:rsidR="009021B7" w:rsidRPr="00A800CB">
              <w:rPr>
                <w:noProof/>
                <w:webHidden/>
              </w:rPr>
              <w:fldChar w:fldCharType="begin"/>
            </w:r>
            <w:r w:rsidR="009021B7" w:rsidRPr="00A800CB">
              <w:rPr>
                <w:noProof/>
                <w:webHidden/>
              </w:rPr>
              <w:instrText xml:space="preserve"> PAGEREF _Toc490308656 \h </w:instrText>
            </w:r>
            <w:r w:rsidR="009021B7" w:rsidRPr="00A800CB">
              <w:rPr>
                <w:noProof/>
                <w:webHidden/>
              </w:rPr>
            </w:r>
            <w:r w:rsidR="009021B7" w:rsidRPr="00A800CB">
              <w:rPr>
                <w:noProof/>
                <w:webHidden/>
              </w:rPr>
              <w:fldChar w:fldCharType="separate"/>
            </w:r>
            <w:r w:rsidR="00162BEA">
              <w:rPr>
                <w:b/>
                <w:bCs/>
                <w:noProof/>
                <w:webHidden/>
              </w:rPr>
              <w:t>¡Error! Marcador no definido.</w:t>
            </w:r>
            <w:r w:rsidR="009021B7" w:rsidRPr="00A800CB">
              <w:rPr>
                <w:noProof/>
                <w:webHidden/>
              </w:rPr>
              <w:fldChar w:fldCharType="end"/>
            </w:r>
          </w:hyperlink>
        </w:p>
        <w:p w:rsidR="009021B7" w:rsidRPr="00A800CB" w:rsidRDefault="00113EEE" w:rsidP="009021B7">
          <w:pPr>
            <w:pStyle w:val="TDC2"/>
            <w:rPr>
              <w:rFonts w:eastAsiaTheme="minorEastAsia"/>
              <w:noProof/>
              <w:lang w:val="es-EC" w:eastAsia="es-EC"/>
            </w:rPr>
          </w:pPr>
          <w:hyperlink w:anchor="_Toc490308666" w:history="1">
            <w:r w:rsidR="009021B7" w:rsidRPr="00A800CB">
              <w:rPr>
                <w:rStyle w:val="Hipervnculo"/>
                <w:rFonts w:ascii="Times New Roman" w:hAnsi="Times New Roman"/>
                <w:noProof/>
                <w:u w:val="none"/>
              </w:rPr>
              <w:t>Cuadro N° 5. Conteo de unidades formadoras de colonia (UFC/mL) en mastitis subclínica grado III pre-aplicación y 12 horas post-aplicación del Flavonoide®</w:t>
            </w:r>
            <w:r w:rsidR="009021B7" w:rsidRPr="00A800CB">
              <w:rPr>
                <w:rStyle w:val="Hipervnculo"/>
                <w:noProof/>
                <w:u w:val="none"/>
              </w:rPr>
              <w:t xml:space="preserve"> </w:t>
            </w:r>
            <w:r w:rsidR="009021B7" w:rsidRPr="00A800CB">
              <w:rPr>
                <w:rStyle w:val="Hipervnculo"/>
                <w:rFonts w:ascii="Times New Roman" w:hAnsi="Times New Roman"/>
                <w:noProof/>
                <w:u w:val="none"/>
              </w:rPr>
              <w:t>y grupo control a las 0 horas y post-12 horas.</w:t>
            </w:r>
            <w:r w:rsidR="009021B7" w:rsidRPr="00A800CB">
              <w:rPr>
                <w:noProof/>
                <w:webHidden/>
              </w:rPr>
              <w:tab/>
            </w:r>
            <w:r w:rsidR="009021B7" w:rsidRPr="00A800CB">
              <w:rPr>
                <w:noProof/>
                <w:webHidden/>
              </w:rPr>
              <w:fldChar w:fldCharType="begin"/>
            </w:r>
            <w:r w:rsidR="009021B7" w:rsidRPr="00A800CB">
              <w:rPr>
                <w:noProof/>
                <w:webHidden/>
              </w:rPr>
              <w:instrText xml:space="preserve"> PAGEREF _Toc490308666 \h </w:instrText>
            </w:r>
            <w:r w:rsidR="009021B7" w:rsidRPr="00A800CB">
              <w:rPr>
                <w:noProof/>
                <w:webHidden/>
              </w:rPr>
            </w:r>
            <w:r w:rsidR="009021B7" w:rsidRPr="00A800CB">
              <w:rPr>
                <w:noProof/>
                <w:webHidden/>
              </w:rPr>
              <w:fldChar w:fldCharType="separate"/>
            </w:r>
            <w:r w:rsidR="00162BEA">
              <w:rPr>
                <w:b/>
                <w:bCs/>
                <w:noProof/>
                <w:webHidden/>
              </w:rPr>
              <w:t>¡Error! Marcador no definido.</w:t>
            </w:r>
            <w:r w:rsidR="009021B7" w:rsidRPr="00A800CB">
              <w:rPr>
                <w:noProof/>
                <w:webHidden/>
              </w:rPr>
              <w:fldChar w:fldCharType="end"/>
            </w:r>
          </w:hyperlink>
        </w:p>
        <w:p w:rsidR="009021B7" w:rsidRPr="00A800CB" w:rsidRDefault="00113EEE" w:rsidP="009021B7">
          <w:pPr>
            <w:pStyle w:val="TDC2"/>
            <w:rPr>
              <w:rFonts w:eastAsiaTheme="minorEastAsia"/>
              <w:noProof/>
              <w:lang w:val="es-EC" w:eastAsia="es-EC"/>
            </w:rPr>
          </w:pPr>
          <w:hyperlink w:anchor="_Toc490308677" w:history="1">
            <w:r w:rsidR="009021B7" w:rsidRPr="00A800CB">
              <w:rPr>
                <w:rStyle w:val="Hipervnculo"/>
                <w:rFonts w:ascii="Times New Roman" w:hAnsi="Times New Roman"/>
                <w:noProof/>
                <w:u w:val="none"/>
              </w:rPr>
              <w:t>Cuadro N° 6. Contaje bacteriológico total (CBT (UFC/mL)) pre-aplicación y 12 horas post-aplicación al tratamiento y grupo control a las 0 horas y post-12 horas.</w:t>
            </w:r>
            <w:r w:rsidR="009021B7" w:rsidRPr="00A800CB">
              <w:rPr>
                <w:noProof/>
                <w:webHidden/>
              </w:rPr>
              <w:tab/>
            </w:r>
            <w:r w:rsidR="009021B7" w:rsidRPr="00A800CB">
              <w:rPr>
                <w:noProof/>
                <w:webHidden/>
              </w:rPr>
              <w:fldChar w:fldCharType="begin"/>
            </w:r>
            <w:r w:rsidR="009021B7" w:rsidRPr="00A800CB">
              <w:rPr>
                <w:noProof/>
                <w:webHidden/>
              </w:rPr>
              <w:instrText xml:space="preserve"> PAGEREF _Toc490308677 \h </w:instrText>
            </w:r>
            <w:r w:rsidR="009021B7" w:rsidRPr="00A800CB">
              <w:rPr>
                <w:noProof/>
                <w:webHidden/>
              </w:rPr>
            </w:r>
            <w:r w:rsidR="009021B7" w:rsidRPr="00A800CB">
              <w:rPr>
                <w:noProof/>
                <w:webHidden/>
              </w:rPr>
              <w:fldChar w:fldCharType="separate"/>
            </w:r>
            <w:r w:rsidR="00162BEA">
              <w:rPr>
                <w:b/>
                <w:bCs/>
                <w:noProof/>
                <w:webHidden/>
              </w:rPr>
              <w:t>¡Error! Marcador no definido.</w:t>
            </w:r>
            <w:r w:rsidR="009021B7" w:rsidRPr="00A800CB">
              <w:rPr>
                <w:noProof/>
                <w:webHidden/>
              </w:rPr>
              <w:fldChar w:fldCharType="end"/>
            </w:r>
          </w:hyperlink>
        </w:p>
        <w:p w:rsidR="009021B7" w:rsidRPr="00A800CB" w:rsidRDefault="00113EEE" w:rsidP="009021B7">
          <w:pPr>
            <w:pStyle w:val="TDC2"/>
            <w:rPr>
              <w:rFonts w:eastAsiaTheme="minorEastAsia"/>
              <w:noProof/>
              <w:lang w:val="es-EC" w:eastAsia="es-EC"/>
            </w:rPr>
          </w:pPr>
          <w:hyperlink w:anchor="_Toc490308699" w:history="1">
            <w:r w:rsidR="009021B7" w:rsidRPr="00A800CB">
              <w:rPr>
                <w:rStyle w:val="Hipervnculo"/>
                <w:rFonts w:ascii="Times New Roman" w:hAnsi="Times New Roman"/>
                <w:noProof/>
                <w:u w:val="none"/>
              </w:rPr>
              <w:t>Cuadro Nº 7 Cultivo e identificación de las bacterias aisladas pre y post-aplicación del Flavonoide® y grupo control a las 0 horas y post-12 horas.</w:t>
            </w:r>
            <w:r w:rsidR="009021B7" w:rsidRPr="00A800CB">
              <w:rPr>
                <w:noProof/>
                <w:webHidden/>
              </w:rPr>
              <w:tab/>
            </w:r>
            <w:r w:rsidR="009021B7" w:rsidRPr="00A800CB">
              <w:rPr>
                <w:noProof/>
                <w:webHidden/>
              </w:rPr>
              <w:fldChar w:fldCharType="begin"/>
            </w:r>
            <w:r w:rsidR="009021B7" w:rsidRPr="00A800CB">
              <w:rPr>
                <w:noProof/>
                <w:webHidden/>
              </w:rPr>
              <w:instrText xml:space="preserve"> PAGEREF _Toc490308699 \h </w:instrText>
            </w:r>
            <w:r w:rsidR="009021B7" w:rsidRPr="00A800CB">
              <w:rPr>
                <w:noProof/>
                <w:webHidden/>
              </w:rPr>
            </w:r>
            <w:r w:rsidR="009021B7" w:rsidRPr="00A800CB">
              <w:rPr>
                <w:noProof/>
                <w:webHidden/>
              </w:rPr>
              <w:fldChar w:fldCharType="separate"/>
            </w:r>
            <w:r w:rsidR="00162BEA">
              <w:rPr>
                <w:b/>
                <w:bCs/>
                <w:noProof/>
                <w:webHidden/>
              </w:rPr>
              <w:t>¡Error! Marcador no definido.</w:t>
            </w:r>
            <w:r w:rsidR="009021B7" w:rsidRPr="00A800CB">
              <w:rPr>
                <w:noProof/>
                <w:webHidden/>
              </w:rPr>
              <w:fldChar w:fldCharType="end"/>
            </w:r>
          </w:hyperlink>
        </w:p>
        <w:p w:rsidR="009021B7" w:rsidRPr="00A800CB" w:rsidRDefault="00113EEE" w:rsidP="009021B7">
          <w:pPr>
            <w:pStyle w:val="TDC2"/>
            <w:rPr>
              <w:rFonts w:eastAsiaTheme="minorEastAsia"/>
              <w:noProof/>
              <w:lang w:val="es-EC" w:eastAsia="es-EC"/>
            </w:rPr>
          </w:pPr>
          <w:hyperlink w:anchor="_Toc490308700" w:history="1">
            <w:r w:rsidR="009021B7" w:rsidRPr="00A800CB">
              <w:rPr>
                <w:rStyle w:val="Hipervnculo"/>
                <w:rFonts w:ascii="Times New Roman" w:hAnsi="Times New Roman"/>
                <w:noProof/>
                <w:u w:val="none"/>
              </w:rPr>
              <w:t>Cuadro Nº 8 Antibiograma de las bacterias aisladas pre-aplicación del Flavonoide® y grupo control a las 0 horas</w:t>
            </w:r>
            <w:r w:rsidR="009021B7" w:rsidRPr="00A800CB">
              <w:rPr>
                <w:rStyle w:val="Hipervnculo"/>
                <w:rFonts w:ascii="Times New Roman" w:hAnsi="Times New Roman"/>
                <w:noProof/>
                <w:u w:val="none"/>
                <w:shd w:val="clear" w:color="auto" w:fill="FFFFFF"/>
              </w:rPr>
              <w:t>.</w:t>
            </w:r>
            <w:r w:rsidR="009021B7" w:rsidRPr="00A800CB">
              <w:rPr>
                <w:noProof/>
                <w:webHidden/>
              </w:rPr>
              <w:tab/>
            </w:r>
            <w:r w:rsidR="009021B7" w:rsidRPr="00A800CB">
              <w:rPr>
                <w:noProof/>
                <w:webHidden/>
              </w:rPr>
              <w:fldChar w:fldCharType="begin"/>
            </w:r>
            <w:r w:rsidR="009021B7" w:rsidRPr="00A800CB">
              <w:rPr>
                <w:noProof/>
                <w:webHidden/>
              </w:rPr>
              <w:instrText xml:space="preserve"> PAGEREF _Toc490308700 \h </w:instrText>
            </w:r>
            <w:r w:rsidR="009021B7" w:rsidRPr="00A800CB">
              <w:rPr>
                <w:noProof/>
                <w:webHidden/>
              </w:rPr>
            </w:r>
            <w:r w:rsidR="009021B7" w:rsidRPr="00A800CB">
              <w:rPr>
                <w:noProof/>
                <w:webHidden/>
              </w:rPr>
              <w:fldChar w:fldCharType="separate"/>
            </w:r>
            <w:r w:rsidR="00162BEA">
              <w:rPr>
                <w:b/>
                <w:bCs/>
                <w:noProof/>
                <w:webHidden/>
              </w:rPr>
              <w:t>¡Error! Marcador no definido.</w:t>
            </w:r>
            <w:r w:rsidR="009021B7" w:rsidRPr="00A800CB">
              <w:rPr>
                <w:noProof/>
                <w:webHidden/>
              </w:rPr>
              <w:fldChar w:fldCharType="end"/>
            </w:r>
          </w:hyperlink>
        </w:p>
        <w:p w:rsidR="009021B7" w:rsidRPr="00A800CB" w:rsidRDefault="00113EEE" w:rsidP="009021B7">
          <w:pPr>
            <w:pStyle w:val="TDC2"/>
            <w:rPr>
              <w:rFonts w:eastAsiaTheme="minorEastAsia"/>
              <w:noProof/>
              <w:lang w:val="es-EC" w:eastAsia="es-EC"/>
            </w:rPr>
          </w:pPr>
          <w:hyperlink w:anchor="_Toc490308713" w:history="1">
            <w:r w:rsidR="009021B7" w:rsidRPr="00A800CB">
              <w:rPr>
                <w:noProof/>
                <w:webHidden/>
              </w:rPr>
              <w:tab/>
            </w:r>
            <w:r w:rsidR="009021B7" w:rsidRPr="00A800CB">
              <w:rPr>
                <w:noProof/>
                <w:webHidden/>
              </w:rPr>
              <w:fldChar w:fldCharType="begin"/>
            </w:r>
            <w:r w:rsidR="009021B7" w:rsidRPr="00A800CB">
              <w:rPr>
                <w:noProof/>
                <w:webHidden/>
              </w:rPr>
              <w:instrText xml:space="preserve"> PAGEREF _Toc490308713 \h </w:instrText>
            </w:r>
            <w:r w:rsidR="009021B7" w:rsidRPr="00A800CB">
              <w:rPr>
                <w:noProof/>
                <w:webHidden/>
              </w:rPr>
            </w:r>
            <w:r w:rsidR="009021B7" w:rsidRPr="00A800CB">
              <w:rPr>
                <w:noProof/>
                <w:webHidden/>
              </w:rPr>
              <w:fldChar w:fldCharType="separate"/>
            </w:r>
            <w:r w:rsidR="00162BEA">
              <w:rPr>
                <w:noProof/>
                <w:webHidden/>
              </w:rPr>
              <w:t>71</w:t>
            </w:r>
            <w:r w:rsidR="009021B7" w:rsidRPr="00A800CB">
              <w:rPr>
                <w:noProof/>
                <w:webHidden/>
              </w:rPr>
              <w:fldChar w:fldCharType="end"/>
            </w:r>
          </w:hyperlink>
        </w:p>
        <w:p w:rsidR="009021B7" w:rsidRPr="00A800CB" w:rsidRDefault="009021B7" w:rsidP="009021B7">
          <w:pPr>
            <w:pStyle w:val="TDC2"/>
            <w:rPr>
              <w:rFonts w:eastAsiaTheme="minorEastAsia"/>
              <w:noProof/>
              <w:lang w:val="es-EC" w:eastAsia="es-EC"/>
            </w:rPr>
          </w:pPr>
        </w:p>
        <w:p w:rsidR="009021B7" w:rsidRPr="00A800CB" w:rsidRDefault="009021B7" w:rsidP="009021B7">
          <w:pPr>
            <w:pStyle w:val="TDC2"/>
            <w:rPr>
              <w:rFonts w:eastAsiaTheme="minorEastAsia"/>
              <w:noProof/>
              <w:lang w:val="es-EC" w:eastAsia="es-EC"/>
            </w:rPr>
          </w:pPr>
        </w:p>
        <w:p w:rsidR="009021B7" w:rsidRDefault="009021B7" w:rsidP="009021B7">
          <w:pPr>
            <w:spacing w:line="360" w:lineRule="auto"/>
            <w:jc w:val="both"/>
            <w:rPr>
              <w:rFonts w:ascii="Times New Roman" w:hAnsi="Times New Roman"/>
              <w:sz w:val="24"/>
              <w:szCs w:val="24"/>
            </w:rPr>
          </w:pPr>
          <w:r w:rsidRPr="00FC1317">
            <w:rPr>
              <w:rFonts w:ascii="Times New Roman" w:hAnsi="Times New Roman"/>
              <w:bCs/>
              <w:sz w:val="24"/>
              <w:szCs w:val="24"/>
            </w:rPr>
            <w:fldChar w:fldCharType="end"/>
          </w:r>
        </w:p>
      </w:sdtContent>
    </w:sdt>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bookmarkStart w:id="156" w:name="_Toc490453697" w:displacedByCustomXml="next"/>
    <w:bookmarkStart w:id="157" w:name="_Toc489169198" w:displacedByCustomXml="next"/>
    <w:bookmarkStart w:id="158" w:name="_Toc489169310" w:displacedByCustomXml="next"/>
    <w:bookmarkStart w:id="159" w:name="_Toc489172061" w:displacedByCustomXml="next"/>
    <w:bookmarkStart w:id="160" w:name="_Toc489172602" w:displacedByCustomXml="next"/>
    <w:bookmarkStart w:id="161" w:name="_Toc489172758" w:displacedByCustomXml="next"/>
    <w:bookmarkStart w:id="162" w:name="_Toc489172908" w:displacedByCustomXml="next"/>
    <w:bookmarkStart w:id="163" w:name="_Toc489173058" w:displacedByCustomXml="next"/>
    <w:bookmarkStart w:id="164" w:name="_Toc489173208" w:displacedByCustomXml="next"/>
    <w:bookmarkStart w:id="165" w:name="_Toc490308112" w:displacedByCustomXml="next"/>
    <w:bookmarkStart w:id="166" w:name="_Toc490308577" w:displacedByCustomXml="next"/>
    <w:sdt>
      <w:sdtPr>
        <w:rPr>
          <w:rFonts w:ascii="Times New Roman" w:eastAsiaTheme="minorHAnsi" w:hAnsi="Times New Roman" w:cs="Times New Roman"/>
          <w:b w:val="0"/>
          <w:bCs w:val="0"/>
          <w:color w:val="auto"/>
          <w:sz w:val="24"/>
          <w:szCs w:val="24"/>
          <w:lang w:eastAsia="en-US"/>
        </w:rPr>
        <w:id w:val="715386895"/>
        <w:docPartObj>
          <w:docPartGallery w:val="Table of Contents"/>
          <w:docPartUnique/>
        </w:docPartObj>
      </w:sdtPr>
      <w:sdtEndPr>
        <w:rPr>
          <w:rFonts w:eastAsia="Calibri"/>
        </w:rPr>
      </w:sdtEndPr>
      <w:sdtContent>
        <w:p w:rsidR="009021B7" w:rsidRPr="000461BA" w:rsidRDefault="009021B7" w:rsidP="009021B7">
          <w:pPr>
            <w:pStyle w:val="Ttulo1"/>
            <w:spacing w:line="360" w:lineRule="auto"/>
            <w:jc w:val="center"/>
            <w:rPr>
              <w:rFonts w:ascii="Times New Roman" w:hAnsi="Times New Roman" w:cs="Times New Roman"/>
              <w:b w:val="0"/>
              <w:noProof/>
              <w:sz w:val="24"/>
              <w:szCs w:val="24"/>
            </w:rPr>
          </w:pPr>
          <w:r w:rsidRPr="00FC1317">
            <w:rPr>
              <w:rFonts w:ascii="Times New Roman" w:hAnsi="Times New Roman" w:cs="Times New Roman"/>
              <w:color w:val="auto"/>
              <w:sz w:val="24"/>
              <w:szCs w:val="24"/>
            </w:rPr>
            <w:t>ÍNDICE DE GRÁFICOS</w:t>
          </w:r>
          <w:bookmarkEnd w:id="166"/>
          <w:bookmarkEnd w:id="165"/>
          <w:bookmarkEnd w:id="164"/>
          <w:bookmarkEnd w:id="163"/>
          <w:bookmarkEnd w:id="162"/>
          <w:bookmarkEnd w:id="161"/>
          <w:bookmarkEnd w:id="160"/>
          <w:bookmarkEnd w:id="159"/>
          <w:bookmarkEnd w:id="158"/>
          <w:bookmarkEnd w:id="157"/>
          <w:bookmarkEnd w:id="156"/>
          <w:r w:rsidRPr="00FC1317">
            <w:rPr>
              <w:rFonts w:ascii="Times New Roman" w:hAnsi="Times New Roman" w:cs="Times New Roman"/>
              <w:sz w:val="24"/>
              <w:szCs w:val="24"/>
              <w:lang w:val="es-EC" w:eastAsia="es-EC"/>
            </w:rPr>
            <w:fldChar w:fldCharType="begin"/>
          </w:r>
          <w:r w:rsidRPr="00FC1317">
            <w:rPr>
              <w:rFonts w:ascii="Times New Roman" w:hAnsi="Times New Roman" w:cs="Times New Roman"/>
              <w:sz w:val="24"/>
              <w:szCs w:val="24"/>
            </w:rPr>
            <w:instrText xml:space="preserve"> TOC \o "1-3" \h \z \u </w:instrText>
          </w:r>
          <w:r w:rsidRPr="00FC1317">
            <w:rPr>
              <w:rFonts w:ascii="Times New Roman" w:hAnsi="Times New Roman" w:cs="Times New Roman"/>
              <w:sz w:val="24"/>
              <w:szCs w:val="24"/>
              <w:lang w:val="es-EC" w:eastAsia="es-EC"/>
            </w:rPr>
            <w:fldChar w:fldCharType="separate"/>
          </w:r>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2986" w:history="1">
            <w:r w:rsidR="009021B7" w:rsidRPr="000461BA">
              <w:rPr>
                <w:rStyle w:val="Hipervnculo"/>
                <w:rFonts w:ascii="Times New Roman" w:hAnsi="Times New Roman"/>
                <w:noProof/>
                <w:sz w:val="24"/>
                <w:szCs w:val="24"/>
              </w:rPr>
              <w:t>Grafico N° 1</w:t>
            </w:r>
            <w:r w:rsidR="009021B7" w:rsidRPr="000461BA">
              <w:rPr>
                <w:rStyle w:val="Hipervnculo"/>
                <w:rFonts w:ascii="Times New Roman" w:hAnsi="Times New Roman"/>
                <w:noProof/>
                <w:sz w:val="24"/>
                <w:szCs w:val="24"/>
                <w:lang w:val="es-ES_tradnl"/>
              </w:rPr>
              <w:t>. Recuento de células somáticas (CCSx1000/ml) en mastitis subclínica grado III pre-aplicación y 12 horas post-aplicación del Flavonoide</w:t>
            </w:r>
            <w:r w:rsidR="009021B7" w:rsidRPr="000461BA">
              <w:rPr>
                <w:rStyle w:val="Hipervnculo"/>
                <w:rFonts w:ascii="Times New Roman" w:hAnsi="Times New Roman"/>
                <w:noProof/>
                <w:sz w:val="24"/>
                <w:szCs w:val="24"/>
              </w:rPr>
              <w:t>®</w:t>
            </w:r>
            <w:r w:rsidR="009021B7" w:rsidRPr="000461BA">
              <w:rPr>
                <w:rStyle w:val="Hipervnculo"/>
                <w:rFonts w:ascii="Times New Roman" w:hAnsi="Times New Roman"/>
                <w:noProof/>
                <w:sz w:val="24"/>
                <w:szCs w:val="24"/>
                <w:lang w:val="es-ES_tradnl"/>
              </w:rPr>
              <w:t>.</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_Toc489172986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28</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2989" w:history="1">
            <w:r w:rsidR="009021B7" w:rsidRPr="000461BA">
              <w:rPr>
                <w:rStyle w:val="Hipervnculo"/>
                <w:rFonts w:ascii="Times New Roman" w:hAnsi="Times New Roman"/>
                <w:noProof/>
                <w:sz w:val="24"/>
                <w:szCs w:val="24"/>
              </w:rPr>
              <w:t>Gráfico N° 2. Recuento de células somáticas (CCSx1000/ml) en mastitis subclínica grado II pre-aplicación y 12 horas post-aplicación del Flavonoide®.</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_Toc489172989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30</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2992" w:history="1">
            <w:r w:rsidR="009021B7" w:rsidRPr="000461BA">
              <w:rPr>
                <w:rStyle w:val="Hipervnculo"/>
                <w:rFonts w:ascii="Times New Roman" w:hAnsi="Times New Roman"/>
                <w:noProof/>
                <w:sz w:val="24"/>
                <w:szCs w:val="24"/>
              </w:rPr>
              <w:t>Gráfico N° 3</w:t>
            </w:r>
            <w:r w:rsidR="009021B7" w:rsidRPr="000461BA">
              <w:rPr>
                <w:rStyle w:val="Hipervnculo"/>
                <w:rFonts w:ascii="Times New Roman" w:hAnsi="Times New Roman"/>
                <w:noProof/>
                <w:sz w:val="24"/>
                <w:szCs w:val="24"/>
                <w:lang w:val="es-ES_tradnl"/>
              </w:rPr>
              <w:t>. Recuento de células somáticas (CCSx1000/ml) en mastitis subclínica grado I pre-aplicación y 12 horas post-aplicación del Flavonoide®.</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_Toc489172992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32</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2997" w:history="1">
            <w:r w:rsidR="009021B7" w:rsidRPr="000461BA">
              <w:rPr>
                <w:rStyle w:val="Hipervnculo"/>
                <w:rFonts w:ascii="Times New Roman" w:hAnsi="Times New Roman"/>
                <w:noProof/>
                <w:sz w:val="24"/>
                <w:szCs w:val="24"/>
              </w:rPr>
              <w:t>Gráfico N° 4</w:t>
            </w:r>
            <w:r w:rsidR="009021B7" w:rsidRPr="000461BA">
              <w:rPr>
                <w:rStyle w:val="Hipervnculo"/>
                <w:rFonts w:ascii="Times New Roman" w:hAnsi="Times New Roman"/>
                <w:noProof/>
                <w:sz w:val="24"/>
                <w:szCs w:val="24"/>
                <w:lang w:val="es-ES_tradnl"/>
              </w:rPr>
              <w:t xml:space="preserve">. </w:t>
            </w:r>
            <w:r w:rsidR="009021B7" w:rsidRPr="000461BA">
              <w:rPr>
                <w:rStyle w:val="Hipervnculo"/>
                <w:rFonts w:ascii="Times New Roman" w:hAnsi="Times New Roman"/>
                <w:noProof/>
                <w:sz w:val="24"/>
                <w:szCs w:val="24"/>
              </w:rPr>
              <w:t>Conteo de unidades formadoras de colonia (UFC/mL) en mastitis subclínica grado III pre-aplicación y 12 horas post-aplicación del flavonoide.</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_Toc489172997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36</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000" w:history="1">
            <w:r w:rsidR="009021B7" w:rsidRPr="000461BA">
              <w:rPr>
                <w:rStyle w:val="Hipervnculo"/>
                <w:rFonts w:ascii="Times New Roman" w:hAnsi="Times New Roman"/>
                <w:noProof/>
                <w:sz w:val="24"/>
                <w:szCs w:val="24"/>
              </w:rPr>
              <w:t>Gráfico N° 5</w:t>
            </w:r>
            <w:r w:rsidR="009021B7" w:rsidRPr="000461BA">
              <w:rPr>
                <w:rStyle w:val="Hipervnculo"/>
                <w:rFonts w:ascii="Times New Roman" w:hAnsi="Times New Roman"/>
                <w:noProof/>
                <w:sz w:val="24"/>
                <w:szCs w:val="24"/>
                <w:lang w:val="es-ES_tradnl"/>
              </w:rPr>
              <w:t xml:space="preserve">. </w:t>
            </w:r>
            <w:r w:rsidR="009021B7" w:rsidRPr="000461BA">
              <w:rPr>
                <w:rStyle w:val="Hipervnculo"/>
                <w:rFonts w:ascii="Times New Roman" w:hAnsi="Times New Roman"/>
                <w:noProof/>
                <w:sz w:val="24"/>
                <w:szCs w:val="24"/>
              </w:rPr>
              <w:t>Conteo de unidades formadoras de colonia (UFC/mL) en mastitis subclínica grado II pre-aplicación y 12 horas post-aplicación del Flavonoide®.</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_Toc489173000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38</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003" w:history="1">
            <w:r w:rsidR="009021B7" w:rsidRPr="000461BA">
              <w:rPr>
                <w:rStyle w:val="Hipervnculo"/>
                <w:rFonts w:ascii="Times New Roman" w:hAnsi="Times New Roman"/>
                <w:noProof/>
                <w:sz w:val="24"/>
                <w:szCs w:val="24"/>
              </w:rPr>
              <w:t>Gráfico N° 6</w:t>
            </w:r>
            <w:r w:rsidR="009021B7" w:rsidRPr="000461BA">
              <w:rPr>
                <w:rStyle w:val="Hipervnculo"/>
                <w:rFonts w:ascii="Times New Roman" w:hAnsi="Times New Roman"/>
                <w:noProof/>
                <w:sz w:val="24"/>
                <w:szCs w:val="24"/>
                <w:lang w:val="es-ES_tradnl"/>
              </w:rPr>
              <w:t xml:space="preserve">. </w:t>
            </w:r>
            <w:r w:rsidR="009021B7" w:rsidRPr="000461BA">
              <w:rPr>
                <w:rStyle w:val="Hipervnculo"/>
                <w:rFonts w:ascii="Times New Roman" w:hAnsi="Times New Roman"/>
                <w:noProof/>
                <w:sz w:val="24"/>
                <w:szCs w:val="24"/>
              </w:rPr>
              <w:t>Conteo de unidades formadoras de colonia (UFC/mL) en mastitis subclínica grado II pre-aplicación y 12 horas post-aplicación del Flavonoide®.</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_Toc489173003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40</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008" w:history="1">
            <w:r w:rsidR="009021B7" w:rsidRPr="000461BA">
              <w:rPr>
                <w:rStyle w:val="Hipervnculo"/>
                <w:rFonts w:ascii="Times New Roman" w:hAnsi="Times New Roman"/>
                <w:noProof/>
                <w:sz w:val="24"/>
                <w:szCs w:val="24"/>
              </w:rPr>
              <w:t>Gráfico N° 7</w:t>
            </w:r>
            <w:r w:rsidR="009021B7" w:rsidRPr="000461BA">
              <w:rPr>
                <w:rStyle w:val="Hipervnculo"/>
                <w:rFonts w:ascii="Times New Roman" w:hAnsi="Times New Roman"/>
                <w:noProof/>
                <w:sz w:val="24"/>
                <w:szCs w:val="24"/>
                <w:lang w:val="es-ES_tradnl"/>
              </w:rPr>
              <w:t xml:space="preserve">. </w:t>
            </w:r>
            <w:r w:rsidR="009021B7" w:rsidRPr="000461BA">
              <w:rPr>
                <w:rStyle w:val="Hipervnculo"/>
                <w:rFonts w:ascii="Times New Roman" w:hAnsi="Times New Roman"/>
                <w:noProof/>
                <w:sz w:val="24"/>
                <w:szCs w:val="24"/>
              </w:rPr>
              <w:t>Contaje bacteriológico total (CBT (UFC/mL)) en mastitis subclínica grado III pre-aplicación y 12 horas post-aplicación del Flavonoide®.</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_Toc489173008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42</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011" w:history="1">
            <w:r w:rsidR="009021B7" w:rsidRPr="000461BA">
              <w:rPr>
                <w:rStyle w:val="Hipervnculo"/>
                <w:rFonts w:ascii="Times New Roman" w:hAnsi="Times New Roman"/>
                <w:noProof/>
                <w:sz w:val="24"/>
                <w:szCs w:val="24"/>
              </w:rPr>
              <w:t>Gráfico N° 8</w:t>
            </w:r>
            <w:r w:rsidR="009021B7" w:rsidRPr="000461BA">
              <w:rPr>
                <w:rStyle w:val="Hipervnculo"/>
                <w:rFonts w:ascii="Times New Roman" w:hAnsi="Times New Roman"/>
                <w:noProof/>
                <w:sz w:val="24"/>
                <w:szCs w:val="24"/>
                <w:lang w:val="es-ES_tradnl"/>
              </w:rPr>
              <w:t xml:space="preserve">. </w:t>
            </w:r>
            <w:r w:rsidR="009021B7" w:rsidRPr="000461BA">
              <w:rPr>
                <w:rStyle w:val="Hipervnculo"/>
                <w:rFonts w:ascii="Times New Roman" w:hAnsi="Times New Roman"/>
                <w:noProof/>
                <w:sz w:val="24"/>
                <w:szCs w:val="24"/>
              </w:rPr>
              <w:t>Contaje bacteriológico total (CBT (UFC/mL)) en mastitis subclínica grado III pre-aplicación y 12 horas post-aplicación del Flavonoide®.</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_Toc489173011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44</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014" w:history="1">
            <w:r w:rsidR="009021B7" w:rsidRPr="000461BA">
              <w:rPr>
                <w:rStyle w:val="Hipervnculo"/>
                <w:rFonts w:ascii="Times New Roman" w:hAnsi="Times New Roman"/>
                <w:noProof/>
                <w:sz w:val="24"/>
                <w:szCs w:val="24"/>
              </w:rPr>
              <w:t>Gráfico N° 9</w:t>
            </w:r>
            <w:r w:rsidR="009021B7" w:rsidRPr="000461BA">
              <w:rPr>
                <w:rStyle w:val="Hipervnculo"/>
                <w:rFonts w:ascii="Times New Roman" w:hAnsi="Times New Roman"/>
                <w:noProof/>
                <w:sz w:val="24"/>
                <w:szCs w:val="24"/>
                <w:lang w:val="es-ES_tradnl"/>
              </w:rPr>
              <w:t xml:space="preserve">. </w:t>
            </w:r>
            <w:r w:rsidR="009021B7" w:rsidRPr="000461BA">
              <w:rPr>
                <w:rStyle w:val="Hipervnculo"/>
                <w:rFonts w:ascii="Times New Roman" w:hAnsi="Times New Roman"/>
                <w:noProof/>
                <w:sz w:val="24"/>
                <w:szCs w:val="24"/>
              </w:rPr>
              <w:t>Contaje bacteriológico total (CBT (UFC/mL) en mastitis subclínica grado III pre-aplicación y 12 horas post-aplicación del Flavonoide®.</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_Toc489173014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46</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019" w:history="1">
            <w:r w:rsidR="009021B7" w:rsidRPr="000461BA">
              <w:rPr>
                <w:rStyle w:val="Hipervnculo"/>
                <w:rFonts w:ascii="Times New Roman" w:hAnsi="Times New Roman"/>
                <w:noProof/>
                <w:sz w:val="24"/>
                <w:szCs w:val="24"/>
              </w:rPr>
              <w:t>Gráfico N° 10</w:t>
            </w:r>
            <w:r w:rsidR="009021B7" w:rsidRPr="000461BA">
              <w:rPr>
                <w:rStyle w:val="Hipervnculo"/>
                <w:rFonts w:ascii="Times New Roman" w:hAnsi="Times New Roman"/>
                <w:noProof/>
                <w:sz w:val="24"/>
                <w:szCs w:val="24"/>
                <w:lang w:val="es-ES_tradnl"/>
              </w:rPr>
              <w:t xml:space="preserve">. Recuento de células somáticas (CCSx1000/ml) en mastitis subclínica grado I, II y III a las </w:t>
            </w:r>
            <w:r w:rsidR="009021B7" w:rsidRPr="000461BA">
              <w:rPr>
                <w:rStyle w:val="Hipervnculo"/>
                <w:rFonts w:ascii="Times New Roman" w:hAnsi="Times New Roman"/>
                <w:noProof/>
                <w:sz w:val="24"/>
                <w:szCs w:val="24"/>
              </w:rPr>
              <w:t>0 horas y 12 horas.</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_Toc489173019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48</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023" w:history="1">
            <w:r w:rsidR="009021B7" w:rsidRPr="000461BA">
              <w:rPr>
                <w:rStyle w:val="Hipervnculo"/>
                <w:rFonts w:ascii="Times New Roman" w:hAnsi="Times New Roman"/>
                <w:noProof/>
                <w:sz w:val="24"/>
                <w:szCs w:val="24"/>
              </w:rPr>
              <w:t>Gráfico N° 11</w:t>
            </w:r>
            <w:r w:rsidR="009021B7" w:rsidRPr="000461BA">
              <w:rPr>
                <w:rStyle w:val="Hipervnculo"/>
                <w:rFonts w:ascii="Times New Roman" w:hAnsi="Times New Roman"/>
                <w:noProof/>
                <w:sz w:val="24"/>
                <w:szCs w:val="24"/>
                <w:lang w:val="es-ES_tradnl"/>
              </w:rPr>
              <w:t xml:space="preserve">. </w:t>
            </w:r>
            <w:r w:rsidR="009021B7" w:rsidRPr="000461BA">
              <w:rPr>
                <w:rStyle w:val="Hipervnculo"/>
                <w:rFonts w:ascii="Times New Roman" w:hAnsi="Times New Roman"/>
                <w:noProof/>
                <w:sz w:val="24"/>
                <w:szCs w:val="24"/>
              </w:rPr>
              <w:t>Conteo de unidades formadoras de colonia (UFC/mL) en mastitis subclínica grado I, II y III a las 0 horas y 12 horas.</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_Toc489173023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50</w:t>
            </w:r>
            <w:r w:rsidR="009021B7" w:rsidRPr="000461BA">
              <w:rPr>
                <w:rFonts w:ascii="Times New Roman" w:hAnsi="Times New Roman" w:cs="Times New Roman"/>
                <w:noProof/>
                <w:webHidden/>
                <w:sz w:val="24"/>
                <w:szCs w:val="24"/>
              </w:rPr>
              <w:fldChar w:fldCharType="end"/>
            </w:r>
          </w:hyperlink>
        </w:p>
        <w:p w:rsidR="009021B7" w:rsidRPr="00FC1317" w:rsidRDefault="00113EEE" w:rsidP="009021B7">
          <w:pPr>
            <w:pStyle w:val="TDC2"/>
            <w:jc w:val="both"/>
            <w:rPr>
              <w:rFonts w:ascii="Times New Roman" w:eastAsiaTheme="minorEastAsia" w:hAnsi="Times New Roman" w:cs="Times New Roman"/>
              <w:noProof/>
              <w:sz w:val="24"/>
              <w:szCs w:val="24"/>
              <w:lang w:val="es-EC" w:eastAsia="es-EC"/>
            </w:rPr>
          </w:pPr>
          <w:hyperlink w:anchor="_Toc489173027" w:history="1">
            <w:r w:rsidR="009021B7" w:rsidRPr="000461BA">
              <w:rPr>
                <w:rStyle w:val="Hipervnculo"/>
                <w:rFonts w:ascii="Times New Roman" w:hAnsi="Times New Roman"/>
                <w:noProof/>
                <w:sz w:val="24"/>
                <w:szCs w:val="24"/>
              </w:rPr>
              <w:t>Gráfico N° 12</w:t>
            </w:r>
            <w:r w:rsidR="009021B7" w:rsidRPr="000461BA">
              <w:rPr>
                <w:rStyle w:val="Hipervnculo"/>
                <w:rFonts w:ascii="Times New Roman" w:hAnsi="Times New Roman"/>
                <w:noProof/>
                <w:sz w:val="24"/>
                <w:szCs w:val="24"/>
                <w:lang w:val="es-ES_tradnl"/>
              </w:rPr>
              <w:t xml:space="preserve">. </w:t>
            </w:r>
            <w:r w:rsidR="009021B7" w:rsidRPr="000461BA">
              <w:rPr>
                <w:rStyle w:val="Hipervnculo"/>
                <w:rFonts w:ascii="Times New Roman" w:hAnsi="Times New Roman"/>
                <w:noProof/>
                <w:sz w:val="24"/>
                <w:szCs w:val="24"/>
              </w:rPr>
              <w:t>Contaje bacteriológico total (CBT (UFC/mL)) en mastitis subclínica grado III a las 0 horas y 12 horas.</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_Toc489173027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52</w:t>
            </w:r>
            <w:r w:rsidR="009021B7" w:rsidRPr="000461BA">
              <w:rPr>
                <w:rFonts w:ascii="Times New Roman" w:hAnsi="Times New Roman" w:cs="Times New Roman"/>
                <w:noProof/>
                <w:webHidden/>
                <w:sz w:val="24"/>
                <w:szCs w:val="24"/>
              </w:rPr>
              <w:fldChar w:fldCharType="end"/>
            </w:r>
          </w:hyperlink>
        </w:p>
        <w:p w:rsidR="009021B7" w:rsidRPr="00FC1317" w:rsidRDefault="009021B7" w:rsidP="009021B7">
          <w:pPr>
            <w:spacing w:line="360" w:lineRule="auto"/>
            <w:jc w:val="both"/>
            <w:rPr>
              <w:rFonts w:ascii="Times New Roman" w:hAnsi="Times New Roman"/>
              <w:sz w:val="24"/>
              <w:szCs w:val="24"/>
            </w:rPr>
          </w:pPr>
          <w:r w:rsidRPr="00FC1317">
            <w:rPr>
              <w:rFonts w:ascii="Times New Roman" w:hAnsi="Times New Roman"/>
              <w:bCs/>
              <w:sz w:val="24"/>
              <w:szCs w:val="24"/>
            </w:rPr>
            <w:fldChar w:fldCharType="end"/>
          </w:r>
        </w:p>
      </w:sdtContent>
    </w:sdt>
    <w:bookmarkStart w:id="167" w:name="_Toc490453698" w:displacedByCustomXml="next"/>
    <w:bookmarkStart w:id="168" w:name="_Toc489169199" w:displacedByCustomXml="next"/>
    <w:bookmarkStart w:id="169" w:name="_Toc489172062" w:displacedByCustomXml="next"/>
    <w:bookmarkStart w:id="170" w:name="_Toc489172603" w:displacedByCustomXml="next"/>
    <w:bookmarkStart w:id="171" w:name="_Toc489172759" w:displacedByCustomXml="next"/>
    <w:bookmarkStart w:id="172" w:name="_Toc489172909" w:displacedByCustomXml="next"/>
    <w:bookmarkStart w:id="173" w:name="_Toc489173059" w:displacedByCustomXml="next"/>
    <w:bookmarkStart w:id="174" w:name="_Toc489173209" w:displacedByCustomXml="next"/>
    <w:bookmarkStart w:id="175" w:name="_Toc490308113" w:displacedByCustomXml="next"/>
    <w:bookmarkStart w:id="176" w:name="_Toc490308578" w:displacedByCustomXml="next"/>
    <w:sdt>
      <w:sdtPr>
        <w:rPr>
          <w:rFonts w:ascii="Times New Roman" w:eastAsiaTheme="minorHAnsi" w:hAnsi="Times New Roman" w:cs="Times New Roman"/>
          <w:b w:val="0"/>
          <w:bCs w:val="0"/>
          <w:color w:val="auto"/>
          <w:sz w:val="24"/>
          <w:szCs w:val="24"/>
          <w:lang w:eastAsia="en-US"/>
        </w:rPr>
        <w:id w:val="-133018936"/>
        <w:docPartObj>
          <w:docPartGallery w:val="Table of Contents"/>
          <w:docPartUnique/>
        </w:docPartObj>
      </w:sdtPr>
      <w:sdtEndPr>
        <w:rPr>
          <w:rFonts w:eastAsia="Calibri"/>
        </w:rPr>
      </w:sdtEndPr>
      <w:sdtContent>
        <w:p w:rsidR="009021B7" w:rsidRPr="000461BA" w:rsidRDefault="009021B7" w:rsidP="009021B7">
          <w:pPr>
            <w:pStyle w:val="Ttulo1"/>
            <w:spacing w:line="360" w:lineRule="auto"/>
            <w:jc w:val="center"/>
            <w:rPr>
              <w:rFonts w:ascii="Times New Roman" w:hAnsi="Times New Roman" w:cs="Times New Roman"/>
              <w:b w:val="0"/>
              <w:noProof/>
              <w:sz w:val="24"/>
              <w:szCs w:val="24"/>
            </w:rPr>
          </w:pPr>
          <w:r w:rsidRPr="00FC1317">
            <w:rPr>
              <w:rFonts w:ascii="Times New Roman" w:hAnsi="Times New Roman" w:cs="Times New Roman"/>
              <w:color w:val="auto"/>
              <w:sz w:val="24"/>
              <w:szCs w:val="24"/>
            </w:rPr>
            <w:t>ÍNDICE DE TABLAS</w:t>
          </w:r>
          <w:bookmarkEnd w:id="176"/>
          <w:bookmarkEnd w:id="175"/>
          <w:bookmarkEnd w:id="174"/>
          <w:bookmarkEnd w:id="173"/>
          <w:bookmarkEnd w:id="172"/>
          <w:bookmarkEnd w:id="171"/>
          <w:bookmarkEnd w:id="170"/>
          <w:bookmarkEnd w:id="169"/>
          <w:bookmarkEnd w:id="168"/>
          <w:bookmarkEnd w:id="167"/>
          <w:r w:rsidRPr="00FC1317">
            <w:rPr>
              <w:rFonts w:ascii="Times New Roman" w:hAnsi="Times New Roman" w:cs="Times New Roman"/>
              <w:sz w:val="24"/>
              <w:szCs w:val="24"/>
              <w:lang w:val="es-EC"/>
            </w:rPr>
            <w:fldChar w:fldCharType="begin"/>
          </w:r>
          <w:r w:rsidRPr="00FC1317">
            <w:rPr>
              <w:rFonts w:ascii="Times New Roman" w:hAnsi="Times New Roman" w:cs="Times New Roman"/>
              <w:sz w:val="24"/>
              <w:szCs w:val="24"/>
            </w:rPr>
            <w:instrText xml:space="preserve"> TOC \o "1-3" \h \z \u </w:instrText>
          </w:r>
          <w:r w:rsidRPr="00FC1317">
            <w:rPr>
              <w:rFonts w:ascii="Times New Roman" w:hAnsi="Times New Roman" w:cs="Times New Roman"/>
              <w:sz w:val="24"/>
              <w:szCs w:val="24"/>
              <w:lang w:val="es-EC"/>
            </w:rPr>
            <w:fldChar w:fldCharType="separate"/>
          </w:r>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35" w:history="1">
            <w:r w:rsidR="009021B7" w:rsidRPr="000461BA">
              <w:rPr>
                <w:rStyle w:val="Hipervnculo"/>
                <w:rFonts w:ascii="Times New Roman" w:hAnsi="Times New Roman" w:cs="Times New Roman"/>
                <w:noProof/>
                <w:sz w:val="24"/>
                <w:szCs w:val="24"/>
              </w:rPr>
              <w:t>Tabla N° 1. Recuento de células somáticas (CCSx1000/ml) en mastitis subclínica grado III pre-aplicación y 12 horas post-aplicación del Flavonoide®.</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_Toc489173135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27</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37" w:history="1">
            <w:r w:rsidR="009021B7" w:rsidRPr="000461BA">
              <w:rPr>
                <w:rStyle w:val="Hipervnculo"/>
                <w:rFonts w:ascii="Times New Roman" w:hAnsi="Times New Roman" w:cs="Times New Roman"/>
                <w:noProof/>
                <w:sz w:val="24"/>
                <w:szCs w:val="24"/>
              </w:rPr>
              <w:t xml:space="preserve">TABLA N.- 2 </w:t>
            </w:r>
            <w:r w:rsidR="009021B7" w:rsidRPr="000461BA">
              <w:rPr>
                <w:rStyle w:val="Hipervnculo"/>
                <w:rFonts w:ascii="Times New Roman" w:eastAsia="Times New Roman" w:hAnsi="Times New Roman" w:cs="Times New Roman"/>
                <w:noProof/>
                <w:sz w:val="24"/>
                <w:szCs w:val="24"/>
                <w:lang w:eastAsia="es-EC"/>
              </w:rPr>
              <w:t>Prueba t para medias de dos muestras emparejadas CCS x 1000/ml</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_Toc489173137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29</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38" w:history="1">
            <w:r w:rsidR="009021B7" w:rsidRPr="000461BA">
              <w:rPr>
                <w:rStyle w:val="Hipervnculo"/>
                <w:rFonts w:ascii="Times New Roman" w:hAnsi="Times New Roman" w:cs="Times New Roman"/>
                <w:noProof/>
                <w:sz w:val="24"/>
                <w:szCs w:val="24"/>
              </w:rPr>
              <w:t>Tabla N° 3. Recuento de células somáticas (CCSx1000/ml) en mastitis subclínica grado II pre-aplicación y 12 horas post-aplicación del Flavonoide®.</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_Toc489173138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29</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40" w:history="1">
            <w:r w:rsidR="009021B7" w:rsidRPr="000461BA">
              <w:rPr>
                <w:rStyle w:val="Hipervnculo"/>
                <w:rFonts w:ascii="Times New Roman" w:hAnsi="Times New Roman" w:cs="Times New Roman"/>
                <w:noProof/>
                <w:sz w:val="24"/>
                <w:szCs w:val="24"/>
              </w:rPr>
              <w:t xml:space="preserve">TABLA N.- 4 </w:t>
            </w:r>
            <w:r w:rsidR="009021B7" w:rsidRPr="000461BA">
              <w:rPr>
                <w:rStyle w:val="Hipervnculo"/>
                <w:rFonts w:ascii="Times New Roman" w:eastAsia="Times New Roman" w:hAnsi="Times New Roman" w:cs="Times New Roman"/>
                <w:noProof/>
                <w:sz w:val="24"/>
                <w:szCs w:val="24"/>
                <w:lang w:eastAsia="es-EC"/>
              </w:rPr>
              <w:t>Prueba t para medias de dos muestras emparejadas CCS x 1000/ml</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_Toc489173140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30</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41" w:history="1">
            <w:r w:rsidR="009021B7" w:rsidRPr="000461BA">
              <w:rPr>
                <w:rStyle w:val="Hipervnculo"/>
                <w:rFonts w:ascii="Times New Roman" w:hAnsi="Times New Roman" w:cs="Times New Roman"/>
                <w:noProof/>
                <w:sz w:val="24"/>
                <w:szCs w:val="24"/>
              </w:rPr>
              <w:t>Tabla N° 5. Recuento de células somáticas (CCSx1000/ml) en mastitis subclínica grado I pre-aplicación y 12 horas post-aplicación del flavonoide.</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_Toc489173141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31</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43" w:history="1">
            <w:r w:rsidR="009021B7" w:rsidRPr="000461BA">
              <w:rPr>
                <w:rStyle w:val="Hipervnculo"/>
                <w:rFonts w:ascii="Times New Roman" w:hAnsi="Times New Roman" w:cs="Times New Roman"/>
                <w:noProof/>
                <w:sz w:val="24"/>
                <w:szCs w:val="24"/>
              </w:rPr>
              <w:t xml:space="preserve">TABLA N°.- 6 </w:t>
            </w:r>
            <w:r w:rsidR="009021B7" w:rsidRPr="000461BA">
              <w:rPr>
                <w:rStyle w:val="Hipervnculo"/>
                <w:rFonts w:ascii="Times New Roman" w:eastAsia="Times New Roman" w:hAnsi="Times New Roman" w:cs="Times New Roman"/>
                <w:noProof/>
                <w:sz w:val="24"/>
                <w:szCs w:val="24"/>
                <w:lang w:eastAsia="es-EC"/>
              </w:rPr>
              <w:t xml:space="preserve">Prueba t para medias de dos muestras emparejadas </w:t>
            </w:r>
            <w:r w:rsidR="009021B7" w:rsidRPr="000461BA">
              <w:rPr>
                <w:rStyle w:val="Hipervnculo"/>
                <w:rFonts w:ascii="Times New Roman" w:hAnsi="Times New Roman" w:cs="Times New Roman"/>
                <w:noProof/>
                <w:sz w:val="24"/>
                <w:szCs w:val="24"/>
              </w:rPr>
              <w:t>CCSx1000/ml</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_Toc489173143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32</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46" w:history="1">
            <w:r w:rsidR="009021B7" w:rsidRPr="000461BA">
              <w:rPr>
                <w:rStyle w:val="Hipervnculo"/>
                <w:rFonts w:ascii="Times New Roman" w:hAnsi="Times New Roman" w:cs="Times New Roman"/>
                <w:noProof/>
                <w:sz w:val="24"/>
                <w:szCs w:val="24"/>
              </w:rPr>
              <w:t>Tabla N° 7. Conteo de unidades formadoras de colonia (UFC/mL) en mastitis subclínica grado III pre-aplicación y 12 horas post-aplicación del Flavonoide®.</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_Toc489173146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35</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48" w:history="1">
            <w:r w:rsidR="009021B7" w:rsidRPr="000461BA">
              <w:rPr>
                <w:rStyle w:val="Hipervnculo"/>
                <w:rFonts w:ascii="Times New Roman" w:hAnsi="Times New Roman" w:cs="Times New Roman"/>
                <w:noProof/>
                <w:sz w:val="24"/>
                <w:szCs w:val="24"/>
              </w:rPr>
              <w:t xml:space="preserve">Tabla Nº 8 </w:t>
            </w:r>
            <w:r w:rsidR="009021B7" w:rsidRPr="000461BA">
              <w:rPr>
                <w:rStyle w:val="Hipervnculo"/>
                <w:rFonts w:ascii="Times New Roman" w:eastAsia="Times New Roman" w:hAnsi="Times New Roman" w:cs="Times New Roman"/>
                <w:noProof/>
                <w:sz w:val="24"/>
                <w:szCs w:val="24"/>
                <w:lang w:eastAsia="es-EC"/>
              </w:rPr>
              <w:t>Prueba t para medias de dos muestras emparejadas UFC/ml</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_Toc489173148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36</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49" w:history="1">
            <w:r w:rsidR="009021B7" w:rsidRPr="000461BA">
              <w:rPr>
                <w:rStyle w:val="Hipervnculo"/>
                <w:rFonts w:ascii="Times New Roman" w:hAnsi="Times New Roman" w:cs="Times New Roman"/>
                <w:noProof/>
                <w:sz w:val="24"/>
                <w:szCs w:val="24"/>
              </w:rPr>
              <w:t>Tabla N° 9. Conteo de unidades formadoras de colonia (UFC/mL) en mastitis subclínica grado II pre-aplicación y 12 horas post-aplicación del Flavonoide®.</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_Toc489173149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37</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51" w:history="1">
            <w:r w:rsidR="009021B7" w:rsidRPr="000461BA">
              <w:rPr>
                <w:rStyle w:val="Hipervnculo"/>
                <w:rFonts w:ascii="Times New Roman" w:eastAsia="Times New Roman" w:hAnsi="Times New Roman" w:cs="Times New Roman"/>
                <w:noProof/>
                <w:sz w:val="24"/>
                <w:szCs w:val="24"/>
                <w:lang w:eastAsia="es-EC"/>
              </w:rPr>
              <w:t xml:space="preserve">TABLA </w:t>
            </w:r>
            <w:r w:rsidR="009021B7" w:rsidRPr="000461BA">
              <w:rPr>
                <w:rStyle w:val="Hipervnculo"/>
                <w:rFonts w:ascii="Times New Roman" w:hAnsi="Times New Roman" w:cs="Times New Roman"/>
                <w:noProof/>
                <w:sz w:val="24"/>
                <w:szCs w:val="24"/>
              </w:rPr>
              <w:t>N° 10</w:t>
            </w:r>
            <w:r w:rsidR="009021B7" w:rsidRPr="000461BA">
              <w:rPr>
                <w:rStyle w:val="Hipervnculo"/>
                <w:rFonts w:ascii="Times New Roman" w:eastAsia="Times New Roman" w:hAnsi="Times New Roman" w:cs="Times New Roman"/>
                <w:noProof/>
                <w:sz w:val="24"/>
                <w:szCs w:val="24"/>
                <w:lang w:eastAsia="es-EC"/>
              </w:rPr>
              <w:t>. Prueba t para medias de dos muestras emparejadas UFC/ml</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_Toc489173151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38</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52" w:history="1">
            <w:r w:rsidR="009021B7" w:rsidRPr="000461BA">
              <w:rPr>
                <w:rStyle w:val="Hipervnculo"/>
                <w:rFonts w:ascii="Times New Roman" w:hAnsi="Times New Roman" w:cs="Times New Roman"/>
                <w:noProof/>
                <w:sz w:val="24"/>
                <w:szCs w:val="24"/>
              </w:rPr>
              <w:t>Tabla N° 11. Conteo de unidades formadoras de colonia (UFC/mL) en mastitis subclínica grado II pre-aplicación y 12 horas post-aplicación del Flavonoide®.</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_Toc489173152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39</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54" w:history="1">
            <w:r w:rsidR="009021B7" w:rsidRPr="000461BA">
              <w:rPr>
                <w:rStyle w:val="Hipervnculo"/>
                <w:rFonts w:ascii="Times New Roman" w:hAnsi="Times New Roman" w:cs="Times New Roman"/>
                <w:noProof/>
                <w:sz w:val="24"/>
                <w:szCs w:val="24"/>
              </w:rPr>
              <w:t xml:space="preserve">Tabla Nª 12. </w:t>
            </w:r>
            <w:r w:rsidR="009021B7" w:rsidRPr="000461BA">
              <w:rPr>
                <w:rStyle w:val="Hipervnculo"/>
                <w:rFonts w:ascii="Times New Roman" w:eastAsia="Times New Roman" w:hAnsi="Times New Roman" w:cs="Times New Roman"/>
                <w:noProof/>
                <w:sz w:val="24"/>
                <w:szCs w:val="24"/>
                <w:lang w:eastAsia="es-EC"/>
              </w:rPr>
              <w:t>Prueba t para medias de dos muestras emparejadas UFC/ml</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_Toc489173154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40</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57" w:history="1">
            <w:r w:rsidR="009021B7" w:rsidRPr="000461BA">
              <w:rPr>
                <w:rStyle w:val="Hipervnculo"/>
                <w:rFonts w:ascii="Times New Roman" w:hAnsi="Times New Roman" w:cs="Times New Roman"/>
                <w:noProof/>
                <w:sz w:val="24"/>
                <w:szCs w:val="24"/>
              </w:rPr>
              <w:t>Tabla N° 13. Contaje bacteriológico total (CBT (UFC/mL)) en mastitis subclínica grado III pre-aplicación y 12 horas post-aplicación del flavonoide.</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_Toc489173157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42</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59" w:history="1">
            <w:r w:rsidR="009021B7" w:rsidRPr="000461BA">
              <w:rPr>
                <w:rStyle w:val="Hipervnculo"/>
                <w:rFonts w:ascii="Times New Roman" w:hAnsi="Times New Roman" w:cs="Times New Roman"/>
                <w:noProof/>
                <w:sz w:val="24"/>
                <w:szCs w:val="24"/>
              </w:rPr>
              <w:t xml:space="preserve">Tabla N° 13. </w:t>
            </w:r>
            <w:r w:rsidR="009021B7" w:rsidRPr="000461BA">
              <w:rPr>
                <w:rStyle w:val="Hipervnculo"/>
                <w:rFonts w:ascii="Times New Roman" w:eastAsia="Times New Roman" w:hAnsi="Times New Roman" w:cs="Times New Roman"/>
                <w:noProof/>
                <w:sz w:val="24"/>
                <w:szCs w:val="24"/>
                <w:lang w:eastAsia="es-EC"/>
              </w:rPr>
              <w:t>Prueba t para medias de dos muestras emparejadas CBT (UFC/mL)</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_Toc489173159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43</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60" w:history="1">
            <w:r w:rsidR="009021B7" w:rsidRPr="000461BA">
              <w:rPr>
                <w:rStyle w:val="Hipervnculo"/>
                <w:rFonts w:ascii="Times New Roman" w:hAnsi="Times New Roman" w:cs="Times New Roman"/>
                <w:noProof/>
                <w:sz w:val="24"/>
                <w:szCs w:val="24"/>
              </w:rPr>
              <w:t>Tabla N° 14. Contaje bacteriológico total (CBT (UFC/mL)) en mastitis subclínica grado II pre-aplicación y 12 horas post-aplicación del Flavonoide®.</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_Toc489173160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44</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62" w:history="1">
            <w:r w:rsidR="009021B7" w:rsidRPr="000461BA">
              <w:rPr>
                <w:rStyle w:val="Hipervnculo"/>
                <w:rFonts w:ascii="Times New Roman" w:hAnsi="Times New Roman" w:cs="Times New Roman"/>
                <w:noProof/>
                <w:sz w:val="24"/>
                <w:szCs w:val="24"/>
              </w:rPr>
              <w:t xml:space="preserve">TABLA N° 15. </w:t>
            </w:r>
            <w:r w:rsidR="009021B7" w:rsidRPr="000461BA">
              <w:rPr>
                <w:rStyle w:val="Hipervnculo"/>
                <w:rFonts w:ascii="Times New Roman" w:eastAsia="Times New Roman" w:hAnsi="Times New Roman" w:cs="Times New Roman"/>
                <w:noProof/>
                <w:sz w:val="24"/>
                <w:szCs w:val="24"/>
                <w:lang w:eastAsia="es-EC"/>
              </w:rPr>
              <w:t>Prueba t para medias de dos muestras emparejadas CBT (UFC/mL)</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_Toc489173162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45</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63" w:history="1">
            <w:r w:rsidR="009021B7" w:rsidRPr="000461BA">
              <w:rPr>
                <w:rStyle w:val="Hipervnculo"/>
                <w:rFonts w:ascii="Times New Roman" w:hAnsi="Times New Roman" w:cs="Times New Roman"/>
                <w:noProof/>
                <w:sz w:val="24"/>
                <w:szCs w:val="24"/>
              </w:rPr>
              <w:t>Tabla N° 16. Contaje bacteriológico total (CBT (UFC/mL)) en mastitis subclínica grado I pre-aplicación y 12 horas post-aplicación del Flavonoide®.</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_Toc489173163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46</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65" w:history="1">
            <w:r w:rsidR="009021B7" w:rsidRPr="000461BA">
              <w:rPr>
                <w:rStyle w:val="Hipervnculo"/>
                <w:rFonts w:ascii="Times New Roman" w:hAnsi="Times New Roman" w:cs="Times New Roman"/>
                <w:bCs/>
                <w:noProof/>
                <w:sz w:val="24"/>
                <w:szCs w:val="24"/>
              </w:rPr>
              <w:t>TABLA N° 17. Prueba t para medias de dos muestras emparejadas CBT (UFC/mL</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_Toc489173165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47</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68" w:history="1">
            <w:r w:rsidR="009021B7" w:rsidRPr="000461BA">
              <w:rPr>
                <w:rStyle w:val="Hipervnculo"/>
                <w:rFonts w:ascii="Times New Roman" w:hAnsi="Times New Roman" w:cs="Times New Roman"/>
                <w:noProof/>
                <w:sz w:val="24"/>
                <w:szCs w:val="24"/>
              </w:rPr>
              <w:t>Tabla N° 18. Recuento de células somáticas (CCSx1000/ml) en mastitis subclínica grado I, II y III a las 0 horas y 12 horas.</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_Toc489173168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48</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70" w:history="1">
            <w:r w:rsidR="009021B7" w:rsidRPr="000461BA">
              <w:rPr>
                <w:rStyle w:val="Hipervnculo"/>
                <w:rFonts w:ascii="Times New Roman" w:hAnsi="Times New Roman" w:cs="Times New Roman"/>
                <w:noProof/>
                <w:sz w:val="24"/>
                <w:szCs w:val="24"/>
              </w:rPr>
              <w:t xml:space="preserve">TABLA N° 19 </w:t>
            </w:r>
            <w:r w:rsidR="009021B7" w:rsidRPr="000461BA">
              <w:rPr>
                <w:rStyle w:val="Hipervnculo"/>
                <w:rFonts w:ascii="Times New Roman" w:eastAsia="Times New Roman" w:hAnsi="Times New Roman" w:cs="Times New Roman"/>
                <w:noProof/>
                <w:sz w:val="24"/>
                <w:szCs w:val="24"/>
                <w:lang w:eastAsia="es-EC"/>
              </w:rPr>
              <w:t>Prueba t para medias de dos muestras emparejadas CCS x 1000/ml</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_Toc489173170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49</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72" w:history="1">
            <w:r w:rsidR="009021B7" w:rsidRPr="000461BA">
              <w:rPr>
                <w:rStyle w:val="Hipervnculo"/>
                <w:rFonts w:ascii="Times New Roman" w:hAnsi="Times New Roman" w:cs="Times New Roman"/>
                <w:noProof/>
                <w:sz w:val="24"/>
                <w:szCs w:val="24"/>
              </w:rPr>
              <w:t>Tabla N° 20.  Conteo de unidades formadoras de colonia (UFC/mL) en mastitis subclínica grado I, II y III a las 0 horas y 12 horas</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_Toc489173172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50</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74" w:history="1">
            <w:r w:rsidR="009021B7" w:rsidRPr="000461BA">
              <w:rPr>
                <w:rStyle w:val="Hipervnculo"/>
                <w:rFonts w:ascii="Times New Roman" w:hAnsi="Times New Roman" w:cs="Times New Roman"/>
                <w:noProof/>
                <w:sz w:val="24"/>
                <w:szCs w:val="24"/>
              </w:rPr>
              <w:t xml:space="preserve">Tabla N° 21 </w:t>
            </w:r>
            <w:r w:rsidR="009021B7" w:rsidRPr="000461BA">
              <w:rPr>
                <w:rStyle w:val="Hipervnculo"/>
                <w:rFonts w:ascii="Times New Roman" w:eastAsia="Times New Roman" w:hAnsi="Times New Roman" w:cs="Times New Roman"/>
                <w:noProof/>
                <w:sz w:val="24"/>
                <w:szCs w:val="24"/>
                <w:lang w:eastAsia="es-EC"/>
              </w:rPr>
              <w:t>Prueba t para medias de dos muestras emparejadas UFC/mL.</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_Toc489173174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51</w:t>
            </w:r>
            <w:r w:rsidR="009021B7" w:rsidRPr="000461BA">
              <w:rPr>
                <w:rFonts w:ascii="Times New Roman" w:hAnsi="Times New Roman" w:cs="Times New Roman"/>
                <w:noProof/>
                <w:webHidden/>
                <w:sz w:val="24"/>
                <w:szCs w:val="24"/>
              </w:rPr>
              <w:fldChar w:fldCharType="end"/>
            </w:r>
          </w:hyperlink>
        </w:p>
        <w:p w:rsidR="009021B7" w:rsidRPr="000461BA" w:rsidRDefault="00113EEE" w:rsidP="009021B7">
          <w:pPr>
            <w:pStyle w:val="TDC2"/>
            <w:jc w:val="both"/>
            <w:rPr>
              <w:rFonts w:ascii="Times New Roman" w:eastAsiaTheme="minorEastAsia" w:hAnsi="Times New Roman" w:cs="Times New Roman"/>
              <w:noProof/>
              <w:sz w:val="24"/>
              <w:szCs w:val="24"/>
              <w:lang w:val="es-EC" w:eastAsia="es-EC"/>
            </w:rPr>
          </w:pPr>
          <w:hyperlink w:anchor="_Toc489173176" w:history="1">
            <w:r w:rsidR="009021B7" w:rsidRPr="000461BA">
              <w:rPr>
                <w:rStyle w:val="Hipervnculo"/>
                <w:rFonts w:ascii="Times New Roman" w:hAnsi="Times New Roman" w:cs="Times New Roman"/>
                <w:noProof/>
                <w:sz w:val="24"/>
                <w:szCs w:val="24"/>
              </w:rPr>
              <w:t>Tabla N° 22. Contaje bacteriológico total (CBT (UFC/mL)) en mastitis subclínica grado III a las 0 horas y 12 horas.</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_Toc489173176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52</w:t>
            </w:r>
            <w:r w:rsidR="009021B7" w:rsidRPr="000461BA">
              <w:rPr>
                <w:rFonts w:ascii="Times New Roman" w:hAnsi="Times New Roman" w:cs="Times New Roman"/>
                <w:noProof/>
                <w:webHidden/>
                <w:sz w:val="24"/>
                <w:szCs w:val="24"/>
              </w:rPr>
              <w:fldChar w:fldCharType="end"/>
            </w:r>
          </w:hyperlink>
        </w:p>
        <w:p w:rsidR="009021B7" w:rsidRPr="00FC1317" w:rsidRDefault="00113EEE" w:rsidP="009021B7">
          <w:pPr>
            <w:pStyle w:val="TDC2"/>
            <w:jc w:val="both"/>
            <w:rPr>
              <w:rFonts w:ascii="Times New Roman" w:eastAsiaTheme="minorEastAsia" w:hAnsi="Times New Roman" w:cs="Times New Roman"/>
              <w:noProof/>
              <w:sz w:val="24"/>
              <w:szCs w:val="24"/>
              <w:lang w:val="es-EC" w:eastAsia="es-EC"/>
            </w:rPr>
          </w:pPr>
          <w:hyperlink w:anchor="_Toc489173178" w:history="1">
            <w:r w:rsidR="009021B7" w:rsidRPr="000461BA">
              <w:rPr>
                <w:rStyle w:val="Hipervnculo"/>
                <w:rFonts w:ascii="Times New Roman" w:hAnsi="Times New Roman" w:cs="Times New Roman"/>
                <w:noProof/>
                <w:sz w:val="24"/>
                <w:szCs w:val="24"/>
              </w:rPr>
              <w:t>Tabla Nª 22 Prueba</w:t>
            </w:r>
            <w:r w:rsidR="009021B7" w:rsidRPr="000461BA">
              <w:rPr>
                <w:rStyle w:val="Hipervnculo"/>
                <w:rFonts w:ascii="Times New Roman" w:eastAsia="Times New Roman" w:hAnsi="Times New Roman" w:cs="Times New Roman"/>
                <w:noProof/>
                <w:sz w:val="24"/>
                <w:szCs w:val="24"/>
                <w:lang w:eastAsia="es-EC"/>
              </w:rPr>
              <w:t xml:space="preserve"> t para medias de dos muestras emparejadas CBT (UFC/mL)</w:t>
            </w:r>
            <w:r w:rsidR="009021B7" w:rsidRPr="000461BA">
              <w:rPr>
                <w:rFonts w:ascii="Times New Roman" w:hAnsi="Times New Roman" w:cs="Times New Roman"/>
                <w:noProof/>
                <w:webHidden/>
                <w:sz w:val="24"/>
                <w:szCs w:val="24"/>
              </w:rPr>
              <w:tab/>
            </w:r>
            <w:r w:rsidR="009021B7" w:rsidRPr="000461BA">
              <w:rPr>
                <w:rFonts w:ascii="Times New Roman" w:hAnsi="Times New Roman" w:cs="Times New Roman"/>
                <w:noProof/>
                <w:webHidden/>
                <w:sz w:val="24"/>
                <w:szCs w:val="24"/>
              </w:rPr>
              <w:fldChar w:fldCharType="begin"/>
            </w:r>
            <w:r w:rsidR="009021B7" w:rsidRPr="000461BA">
              <w:rPr>
                <w:rFonts w:ascii="Times New Roman" w:hAnsi="Times New Roman" w:cs="Times New Roman"/>
                <w:noProof/>
                <w:webHidden/>
                <w:sz w:val="24"/>
                <w:szCs w:val="24"/>
              </w:rPr>
              <w:instrText xml:space="preserve"> PAGEREF _Toc489173178 \h </w:instrText>
            </w:r>
            <w:r w:rsidR="009021B7" w:rsidRPr="000461BA">
              <w:rPr>
                <w:rFonts w:ascii="Times New Roman" w:hAnsi="Times New Roman" w:cs="Times New Roman"/>
                <w:noProof/>
                <w:webHidden/>
                <w:sz w:val="24"/>
                <w:szCs w:val="24"/>
              </w:rPr>
            </w:r>
            <w:r w:rsidR="009021B7" w:rsidRPr="000461BA">
              <w:rPr>
                <w:rFonts w:ascii="Times New Roman" w:hAnsi="Times New Roman" w:cs="Times New Roman"/>
                <w:noProof/>
                <w:webHidden/>
                <w:sz w:val="24"/>
                <w:szCs w:val="24"/>
              </w:rPr>
              <w:fldChar w:fldCharType="separate"/>
            </w:r>
            <w:r w:rsidR="00162BEA">
              <w:rPr>
                <w:rFonts w:ascii="Times New Roman" w:hAnsi="Times New Roman" w:cs="Times New Roman"/>
                <w:noProof/>
                <w:webHidden/>
                <w:sz w:val="24"/>
                <w:szCs w:val="24"/>
              </w:rPr>
              <w:t>53</w:t>
            </w:r>
            <w:r w:rsidR="009021B7" w:rsidRPr="000461BA">
              <w:rPr>
                <w:rFonts w:ascii="Times New Roman" w:hAnsi="Times New Roman" w:cs="Times New Roman"/>
                <w:noProof/>
                <w:webHidden/>
                <w:sz w:val="24"/>
                <w:szCs w:val="24"/>
              </w:rPr>
              <w:fldChar w:fldCharType="end"/>
            </w:r>
          </w:hyperlink>
        </w:p>
        <w:p w:rsidR="009021B7" w:rsidRDefault="009021B7" w:rsidP="009021B7">
          <w:pPr>
            <w:spacing w:line="360" w:lineRule="auto"/>
            <w:jc w:val="both"/>
            <w:rPr>
              <w:rFonts w:ascii="Times New Roman" w:hAnsi="Times New Roman"/>
              <w:sz w:val="24"/>
              <w:szCs w:val="24"/>
            </w:rPr>
          </w:pPr>
          <w:r w:rsidRPr="00FC1317">
            <w:rPr>
              <w:rFonts w:ascii="Times New Roman" w:hAnsi="Times New Roman"/>
              <w:bCs/>
              <w:sz w:val="24"/>
              <w:szCs w:val="24"/>
            </w:rPr>
            <w:fldChar w:fldCharType="end"/>
          </w:r>
        </w:p>
      </w:sdtContent>
    </w:sdt>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bookmarkStart w:id="177" w:name="_Toc490453699" w:displacedByCustomXml="next"/>
    <w:bookmarkStart w:id="178" w:name="_Toc489169200" w:displacedByCustomXml="next"/>
    <w:bookmarkStart w:id="179" w:name="_Toc489172063" w:displacedByCustomXml="next"/>
    <w:bookmarkStart w:id="180" w:name="_Toc489172604" w:displacedByCustomXml="next"/>
    <w:bookmarkStart w:id="181" w:name="_Toc489172760" w:displacedByCustomXml="next"/>
    <w:bookmarkStart w:id="182" w:name="_Toc489172910" w:displacedByCustomXml="next"/>
    <w:bookmarkStart w:id="183" w:name="_Toc489173060" w:displacedByCustomXml="next"/>
    <w:bookmarkStart w:id="184" w:name="_Toc489173210" w:displacedByCustomXml="next"/>
    <w:bookmarkStart w:id="185" w:name="_Toc490308114" w:displacedByCustomXml="next"/>
    <w:bookmarkStart w:id="186" w:name="_Toc490308579" w:displacedByCustomXml="next"/>
    <w:sdt>
      <w:sdtPr>
        <w:rPr>
          <w:rFonts w:ascii="Times New Roman" w:eastAsiaTheme="minorHAnsi" w:hAnsi="Times New Roman" w:cs="Times New Roman"/>
          <w:b w:val="0"/>
          <w:bCs w:val="0"/>
          <w:color w:val="auto"/>
          <w:sz w:val="24"/>
          <w:szCs w:val="24"/>
          <w:lang w:eastAsia="en-US"/>
        </w:rPr>
        <w:id w:val="2080166832"/>
        <w:docPartObj>
          <w:docPartGallery w:val="Table of Contents"/>
          <w:docPartUnique/>
        </w:docPartObj>
      </w:sdtPr>
      <w:sdtEndPr>
        <w:rPr>
          <w:rFonts w:eastAsia="Calibri"/>
        </w:rPr>
      </w:sdtEndPr>
      <w:sdtContent>
        <w:p w:rsidR="002E5434" w:rsidRPr="000461BA" w:rsidRDefault="009021B7" w:rsidP="002E5434">
          <w:pPr>
            <w:pStyle w:val="Ttulo1"/>
            <w:spacing w:line="360" w:lineRule="auto"/>
            <w:jc w:val="center"/>
            <w:rPr>
              <w:rFonts w:asciiTheme="minorHAnsi" w:eastAsiaTheme="minorEastAsia" w:hAnsiTheme="minorHAnsi"/>
              <w:b w:val="0"/>
              <w:lang w:val="es-EC" w:eastAsia="es-EC"/>
            </w:rPr>
          </w:pPr>
          <w:r w:rsidRPr="00FC1317">
            <w:rPr>
              <w:rFonts w:ascii="Times New Roman" w:hAnsi="Times New Roman" w:cs="Times New Roman"/>
              <w:color w:val="auto"/>
              <w:sz w:val="24"/>
              <w:szCs w:val="24"/>
            </w:rPr>
            <w:t>INDICE DE ANEXOS Y FOTOGRAFIAS</w:t>
          </w:r>
          <w:bookmarkEnd w:id="186"/>
          <w:bookmarkEnd w:id="185"/>
          <w:bookmarkEnd w:id="184"/>
          <w:bookmarkEnd w:id="183"/>
          <w:bookmarkEnd w:id="182"/>
          <w:bookmarkEnd w:id="181"/>
          <w:bookmarkEnd w:id="180"/>
          <w:bookmarkEnd w:id="179"/>
          <w:bookmarkEnd w:id="178"/>
          <w:bookmarkEnd w:id="177"/>
          <w:r w:rsidRPr="00FC1317">
            <w:rPr>
              <w:rFonts w:ascii="Times New Roman" w:hAnsi="Times New Roman" w:cs="Times New Roman"/>
              <w:sz w:val="24"/>
              <w:szCs w:val="24"/>
              <w:lang w:val="es-EC"/>
            </w:rPr>
            <w:fldChar w:fldCharType="begin"/>
          </w:r>
          <w:r w:rsidRPr="00FC1317">
            <w:rPr>
              <w:rFonts w:ascii="Times New Roman" w:hAnsi="Times New Roman" w:cs="Times New Roman"/>
              <w:sz w:val="24"/>
              <w:szCs w:val="24"/>
            </w:rPr>
            <w:instrText xml:space="preserve"> TOC \o "1-3" \h \z \u </w:instrText>
          </w:r>
          <w:r w:rsidRPr="00FC1317">
            <w:rPr>
              <w:rFonts w:ascii="Times New Roman" w:hAnsi="Times New Roman" w:cs="Times New Roman"/>
              <w:sz w:val="24"/>
              <w:szCs w:val="24"/>
              <w:lang w:val="es-EC"/>
            </w:rPr>
            <w:fldChar w:fldCharType="separate"/>
          </w:r>
        </w:p>
        <w:p w:rsidR="002E5434" w:rsidRPr="000461BA" w:rsidRDefault="00113EEE">
          <w:pPr>
            <w:pStyle w:val="TDC1"/>
            <w:rPr>
              <w:rFonts w:asciiTheme="minorHAnsi" w:eastAsiaTheme="minorEastAsia" w:hAnsiTheme="minorHAnsi"/>
              <w:b w:val="0"/>
              <w:lang w:val="es-EC" w:eastAsia="es-EC"/>
            </w:rPr>
          </w:pPr>
          <w:hyperlink w:anchor="_Toc490453825" w:history="1">
            <w:r w:rsidR="002E5434" w:rsidRPr="000461BA">
              <w:rPr>
                <w:rStyle w:val="Hipervnculo"/>
                <w:rFonts w:cs="Times New Roman"/>
                <w:b w:val="0"/>
              </w:rPr>
              <w:t>13.- ANEXOS</w:t>
            </w:r>
            <w:r w:rsidR="002E5434" w:rsidRPr="000461BA">
              <w:rPr>
                <w:b w:val="0"/>
                <w:webHidden/>
              </w:rPr>
              <w:tab/>
            </w:r>
            <w:r w:rsidR="002E5434" w:rsidRPr="000461BA">
              <w:rPr>
                <w:b w:val="0"/>
                <w:webHidden/>
              </w:rPr>
              <w:fldChar w:fldCharType="begin"/>
            </w:r>
            <w:r w:rsidR="002E5434" w:rsidRPr="000461BA">
              <w:rPr>
                <w:b w:val="0"/>
                <w:webHidden/>
              </w:rPr>
              <w:instrText xml:space="preserve"> PAGEREF _Toc490453825 \h </w:instrText>
            </w:r>
            <w:r w:rsidR="002E5434" w:rsidRPr="000461BA">
              <w:rPr>
                <w:b w:val="0"/>
                <w:webHidden/>
              </w:rPr>
            </w:r>
            <w:r w:rsidR="002E5434" w:rsidRPr="000461BA">
              <w:rPr>
                <w:b w:val="0"/>
                <w:webHidden/>
              </w:rPr>
              <w:fldChar w:fldCharType="separate"/>
            </w:r>
            <w:r w:rsidR="00162BEA">
              <w:rPr>
                <w:b w:val="0"/>
                <w:webHidden/>
              </w:rPr>
              <w:t>66</w:t>
            </w:r>
            <w:r w:rsidR="002E5434" w:rsidRPr="000461BA">
              <w:rPr>
                <w:b w:val="0"/>
                <w:webHidden/>
              </w:rPr>
              <w:fldChar w:fldCharType="end"/>
            </w:r>
          </w:hyperlink>
        </w:p>
        <w:p w:rsidR="002E5434" w:rsidRPr="000461BA" w:rsidRDefault="00113EEE">
          <w:pPr>
            <w:pStyle w:val="TDC2"/>
            <w:rPr>
              <w:rFonts w:eastAsiaTheme="minorEastAsia"/>
              <w:noProof/>
              <w:lang w:val="es-EC" w:eastAsia="es-EC"/>
            </w:rPr>
          </w:pPr>
          <w:hyperlink w:anchor="_Toc490453826" w:history="1">
            <w:r w:rsidR="002E5434" w:rsidRPr="000461BA">
              <w:rPr>
                <w:rStyle w:val="Hipervnculo"/>
                <w:rFonts w:ascii="Times New Roman" w:hAnsi="Times New Roman" w:cs="Times New Roman"/>
                <w:noProof/>
              </w:rPr>
              <w:t>ANEXO N</w:t>
            </w:r>
            <w:r w:rsidR="002E5434" w:rsidRPr="000461BA">
              <w:rPr>
                <w:rStyle w:val="Hipervnculo"/>
                <w:rFonts w:ascii="Calibri" w:hAnsi="Calibri" w:cs="Calibri"/>
                <w:noProof/>
              </w:rPr>
              <w:t>°</w:t>
            </w:r>
            <w:r w:rsidR="002E5434" w:rsidRPr="000461BA">
              <w:rPr>
                <w:rStyle w:val="Hipervnculo"/>
                <w:rFonts w:ascii="Times New Roman" w:hAnsi="Times New Roman" w:cs="Times New Roman"/>
                <w:noProof/>
              </w:rPr>
              <w:t xml:space="preserve"> 1.</w:t>
            </w:r>
            <w:r w:rsidR="002E5434" w:rsidRPr="000461BA">
              <w:rPr>
                <w:rStyle w:val="Hipervnculo"/>
                <w:noProof/>
              </w:rPr>
              <w:t xml:space="preserve">   </w:t>
            </w:r>
            <w:r w:rsidR="002E5434" w:rsidRPr="000461BA">
              <w:rPr>
                <w:rStyle w:val="Hipervnculo"/>
                <w:rFonts w:ascii="Times New Roman" w:hAnsi="Times New Roman" w:cs="Times New Roman"/>
                <w:noProof/>
              </w:rPr>
              <w:t>AVAL DE TRADUCCIÓN</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_Toc490453826 \h </w:instrText>
            </w:r>
            <w:r w:rsidR="002E5434" w:rsidRPr="000461BA">
              <w:rPr>
                <w:noProof/>
                <w:webHidden/>
              </w:rPr>
            </w:r>
            <w:r w:rsidR="002E5434" w:rsidRPr="000461BA">
              <w:rPr>
                <w:noProof/>
                <w:webHidden/>
              </w:rPr>
              <w:fldChar w:fldCharType="separate"/>
            </w:r>
            <w:r w:rsidR="00162BEA">
              <w:rPr>
                <w:b/>
                <w:bCs/>
                <w:noProof/>
                <w:webHidden/>
              </w:rPr>
              <w:t>¡Error! Marcador no definido.</w:t>
            </w:r>
            <w:r w:rsidR="002E5434" w:rsidRPr="000461BA">
              <w:rPr>
                <w:noProof/>
                <w:webHidden/>
              </w:rPr>
              <w:fldChar w:fldCharType="end"/>
            </w:r>
          </w:hyperlink>
        </w:p>
        <w:p w:rsidR="002E5434" w:rsidRPr="000461BA" w:rsidRDefault="00113EEE">
          <w:pPr>
            <w:pStyle w:val="TDC2"/>
            <w:rPr>
              <w:rFonts w:eastAsiaTheme="minorEastAsia"/>
              <w:noProof/>
              <w:lang w:val="es-EC" w:eastAsia="es-EC"/>
            </w:rPr>
          </w:pPr>
          <w:hyperlink w:anchor="_Toc490453827" w:history="1">
            <w:r w:rsidR="002E5434" w:rsidRPr="000461BA">
              <w:rPr>
                <w:rStyle w:val="Hipervnculo"/>
                <w:rFonts w:ascii="Times New Roman" w:hAnsi="Times New Roman" w:cs="Times New Roman"/>
                <w:noProof/>
              </w:rPr>
              <w:t>ANEXO  N</w:t>
            </w:r>
            <w:r w:rsidR="002E5434" w:rsidRPr="000461BA">
              <w:rPr>
                <w:rStyle w:val="Hipervnculo"/>
                <w:rFonts w:ascii="Calibri" w:hAnsi="Calibri" w:cs="Calibri"/>
                <w:noProof/>
              </w:rPr>
              <w:t>°</w:t>
            </w:r>
            <w:r w:rsidR="002E5434" w:rsidRPr="000461BA">
              <w:rPr>
                <w:rStyle w:val="Hipervnculo"/>
                <w:rFonts w:ascii="Times New Roman" w:hAnsi="Times New Roman" w:cs="Times New Roman"/>
                <w:noProof/>
              </w:rPr>
              <w:t xml:space="preserve"> 2. HOJA DE VIDA DEL TUTOR.</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_Toc490453827 \h </w:instrText>
            </w:r>
            <w:r w:rsidR="002E5434" w:rsidRPr="000461BA">
              <w:rPr>
                <w:noProof/>
                <w:webHidden/>
              </w:rPr>
            </w:r>
            <w:r w:rsidR="002E5434" w:rsidRPr="000461BA">
              <w:rPr>
                <w:noProof/>
                <w:webHidden/>
              </w:rPr>
              <w:fldChar w:fldCharType="separate"/>
            </w:r>
            <w:r w:rsidR="00162BEA">
              <w:rPr>
                <w:noProof/>
                <w:webHidden/>
              </w:rPr>
              <w:t>67</w:t>
            </w:r>
            <w:r w:rsidR="002E5434" w:rsidRPr="000461BA">
              <w:rPr>
                <w:noProof/>
                <w:webHidden/>
              </w:rPr>
              <w:fldChar w:fldCharType="end"/>
            </w:r>
          </w:hyperlink>
        </w:p>
        <w:p w:rsidR="002E5434" w:rsidRPr="000461BA" w:rsidRDefault="00113EEE">
          <w:pPr>
            <w:pStyle w:val="TDC2"/>
            <w:rPr>
              <w:rFonts w:eastAsiaTheme="minorEastAsia"/>
              <w:noProof/>
              <w:lang w:val="es-EC" w:eastAsia="es-EC"/>
            </w:rPr>
          </w:pPr>
          <w:hyperlink w:anchor="_Toc490453828" w:history="1">
            <w:r w:rsidR="002E5434" w:rsidRPr="000461BA">
              <w:rPr>
                <w:rStyle w:val="Hipervnculo"/>
                <w:rFonts w:ascii="Times New Roman" w:hAnsi="Times New Roman" w:cs="Times New Roman"/>
                <w:noProof/>
              </w:rPr>
              <w:t>ANEXO N</w:t>
            </w:r>
            <w:r w:rsidR="002E5434" w:rsidRPr="000461BA">
              <w:rPr>
                <w:rStyle w:val="Hipervnculo"/>
                <w:rFonts w:ascii="Calibri" w:hAnsi="Calibri" w:cs="Calibri"/>
                <w:noProof/>
              </w:rPr>
              <w:t xml:space="preserve">° </w:t>
            </w:r>
            <w:r w:rsidR="002E5434" w:rsidRPr="000461BA">
              <w:rPr>
                <w:rStyle w:val="Hipervnculo"/>
                <w:rFonts w:ascii="Times New Roman" w:hAnsi="Times New Roman" w:cs="Times New Roman"/>
                <w:noProof/>
              </w:rPr>
              <w:t>3. HOJA DE VIDA DEL COORDINADOR DEL PROYECTO.</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_Toc490453828 \h </w:instrText>
            </w:r>
            <w:r w:rsidR="002E5434" w:rsidRPr="000461BA">
              <w:rPr>
                <w:noProof/>
                <w:webHidden/>
              </w:rPr>
            </w:r>
            <w:r w:rsidR="002E5434" w:rsidRPr="000461BA">
              <w:rPr>
                <w:noProof/>
                <w:webHidden/>
              </w:rPr>
              <w:fldChar w:fldCharType="separate"/>
            </w:r>
            <w:r w:rsidR="00162BEA">
              <w:rPr>
                <w:noProof/>
                <w:webHidden/>
              </w:rPr>
              <w:t>68</w:t>
            </w:r>
            <w:r w:rsidR="002E5434" w:rsidRPr="000461BA">
              <w:rPr>
                <w:noProof/>
                <w:webHidden/>
              </w:rPr>
              <w:fldChar w:fldCharType="end"/>
            </w:r>
          </w:hyperlink>
        </w:p>
        <w:p w:rsidR="002E5434" w:rsidRPr="000461BA" w:rsidRDefault="00113EEE">
          <w:pPr>
            <w:pStyle w:val="TDC2"/>
            <w:rPr>
              <w:rFonts w:eastAsiaTheme="minorEastAsia"/>
              <w:noProof/>
              <w:lang w:val="es-EC" w:eastAsia="es-EC"/>
            </w:rPr>
          </w:pPr>
          <w:hyperlink w:anchor="_Toc490453829" w:history="1">
            <w:r w:rsidR="002E5434" w:rsidRPr="000461BA">
              <w:rPr>
                <w:rStyle w:val="Hipervnculo"/>
                <w:rFonts w:ascii="Times New Roman" w:hAnsi="Times New Roman" w:cs="Times New Roman"/>
                <w:noProof/>
              </w:rPr>
              <w:t>ANEXO N</w:t>
            </w:r>
            <w:r w:rsidR="002E5434" w:rsidRPr="000461BA">
              <w:rPr>
                <w:rStyle w:val="Hipervnculo"/>
                <w:rFonts w:ascii="Calibri" w:hAnsi="Calibri" w:cs="Calibri"/>
                <w:noProof/>
              </w:rPr>
              <w:t>°</w:t>
            </w:r>
            <w:r w:rsidR="002E5434" w:rsidRPr="000461BA">
              <w:rPr>
                <w:rStyle w:val="Hipervnculo"/>
                <w:rFonts w:ascii="Times New Roman" w:hAnsi="Times New Roman" w:cs="Times New Roman"/>
                <w:noProof/>
              </w:rPr>
              <w:t>4. FICHA DE CAMPO.</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_Toc490453829 \h </w:instrText>
            </w:r>
            <w:r w:rsidR="002E5434" w:rsidRPr="000461BA">
              <w:rPr>
                <w:noProof/>
                <w:webHidden/>
              </w:rPr>
            </w:r>
            <w:r w:rsidR="002E5434" w:rsidRPr="000461BA">
              <w:rPr>
                <w:noProof/>
                <w:webHidden/>
              </w:rPr>
              <w:fldChar w:fldCharType="separate"/>
            </w:r>
            <w:r w:rsidR="00162BEA">
              <w:rPr>
                <w:noProof/>
                <w:webHidden/>
              </w:rPr>
              <w:t>69</w:t>
            </w:r>
            <w:r w:rsidR="002E5434" w:rsidRPr="000461BA">
              <w:rPr>
                <w:noProof/>
                <w:webHidden/>
              </w:rPr>
              <w:fldChar w:fldCharType="end"/>
            </w:r>
          </w:hyperlink>
        </w:p>
        <w:p w:rsidR="002E5434" w:rsidRPr="000461BA" w:rsidRDefault="00113EEE">
          <w:pPr>
            <w:pStyle w:val="TDC2"/>
            <w:rPr>
              <w:rFonts w:eastAsiaTheme="minorEastAsia"/>
              <w:noProof/>
              <w:lang w:val="es-EC" w:eastAsia="es-EC"/>
            </w:rPr>
          </w:pPr>
          <w:hyperlink w:anchor="_Toc490453830" w:history="1">
            <w:r w:rsidR="002E5434" w:rsidRPr="000461BA">
              <w:rPr>
                <w:rStyle w:val="Hipervnculo"/>
                <w:rFonts w:ascii="Times New Roman" w:hAnsi="Times New Roman" w:cs="Times New Roman"/>
                <w:noProof/>
                <w:lang w:eastAsia="es-ES"/>
              </w:rPr>
              <w:t xml:space="preserve">ANEXO </w:t>
            </w:r>
            <w:r w:rsidR="002E5434" w:rsidRPr="000461BA">
              <w:rPr>
                <w:rStyle w:val="Hipervnculo"/>
                <w:rFonts w:ascii="Times New Roman" w:hAnsi="Times New Roman" w:cs="Times New Roman"/>
                <w:noProof/>
              </w:rPr>
              <w:t>N</w:t>
            </w:r>
            <w:r w:rsidR="002E5434" w:rsidRPr="000461BA">
              <w:rPr>
                <w:rStyle w:val="Hipervnculo"/>
                <w:rFonts w:ascii="Calibri" w:hAnsi="Calibri" w:cs="Calibri"/>
                <w:noProof/>
              </w:rPr>
              <w:t>°</w:t>
            </w:r>
            <w:r w:rsidR="002E5434" w:rsidRPr="000461BA">
              <w:rPr>
                <w:rStyle w:val="Hipervnculo"/>
                <w:rFonts w:ascii="Times New Roman" w:hAnsi="Times New Roman" w:cs="Times New Roman"/>
                <w:noProof/>
                <w:lang w:eastAsia="es-ES"/>
              </w:rPr>
              <w:t>5. FICHA DE CAMPO.</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_Toc490453830 \h </w:instrText>
            </w:r>
            <w:r w:rsidR="002E5434" w:rsidRPr="000461BA">
              <w:rPr>
                <w:noProof/>
                <w:webHidden/>
              </w:rPr>
            </w:r>
            <w:r w:rsidR="002E5434" w:rsidRPr="000461BA">
              <w:rPr>
                <w:noProof/>
                <w:webHidden/>
              </w:rPr>
              <w:fldChar w:fldCharType="separate"/>
            </w:r>
            <w:r w:rsidR="00162BEA">
              <w:rPr>
                <w:noProof/>
                <w:webHidden/>
              </w:rPr>
              <w:t>70</w:t>
            </w:r>
            <w:r w:rsidR="002E5434" w:rsidRPr="000461BA">
              <w:rPr>
                <w:noProof/>
                <w:webHidden/>
              </w:rPr>
              <w:fldChar w:fldCharType="end"/>
            </w:r>
          </w:hyperlink>
        </w:p>
        <w:p w:rsidR="002E5434" w:rsidRPr="000461BA" w:rsidRDefault="00113EEE">
          <w:pPr>
            <w:pStyle w:val="TDC2"/>
            <w:rPr>
              <w:rFonts w:eastAsiaTheme="minorEastAsia"/>
              <w:noProof/>
              <w:lang w:val="es-EC" w:eastAsia="es-EC"/>
            </w:rPr>
          </w:pPr>
          <w:hyperlink w:anchor="_Toc490453831" w:history="1">
            <w:r w:rsidR="002E5434" w:rsidRPr="000461BA">
              <w:rPr>
                <w:rStyle w:val="Hipervnculo"/>
                <w:rFonts w:ascii="Times New Roman" w:hAnsi="Times New Roman" w:cs="Times New Roman"/>
                <w:noProof/>
              </w:rPr>
              <w:t>Foto 1: Diagnóstico de mastitis subclínica en todo el hato de ordeño.</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_Toc490453831 \h </w:instrText>
            </w:r>
            <w:r w:rsidR="002E5434" w:rsidRPr="000461BA">
              <w:rPr>
                <w:noProof/>
                <w:webHidden/>
              </w:rPr>
            </w:r>
            <w:r w:rsidR="002E5434" w:rsidRPr="000461BA">
              <w:rPr>
                <w:noProof/>
                <w:webHidden/>
              </w:rPr>
              <w:fldChar w:fldCharType="separate"/>
            </w:r>
            <w:r w:rsidR="00162BEA">
              <w:rPr>
                <w:noProof/>
                <w:webHidden/>
              </w:rPr>
              <w:t>71</w:t>
            </w:r>
            <w:r w:rsidR="002E5434" w:rsidRPr="000461BA">
              <w:rPr>
                <w:noProof/>
                <w:webHidden/>
              </w:rPr>
              <w:fldChar w:fldCharType="end"/>
            </w:r>
          </w:hyperlink>
        </w:p>
        <w:p w:rsidR="002E5434" w:rsidRPr="000461BA" w:rsidRDefault="00113EEE">
          <w:pPr>
            <w:pStyle w:val="TDC2"/>
            <w:rPr>
              <w:rFonts w:eastAsiaTheme="minorEastAsia"/>
              <w:noProof/>
              <w:lang w:val="es-EC" w:eastAsia="es-EC"/>
            </w:rPr>
          </w:pPr>
          <w:hyperlink w:anchor="_Toc490453833" w:history="1">
            <w:r w:rsidR="002E5434" w:rsidRPr="000461BA">
              <w:rPr>
                <w:rStyle w:val="Hipervnculo"/>
                <w:rFonts w:ascii="Times New Roman" w:hAnsi="Times New Roman" w:cs="Times New Roman"/>
                <w:noProof/>
              </w:rPr>
              <w:t>Foto 3: Marca de curto afectado.</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_Toc490453833 \h </w:instrText>
            </w:r>
            <w:r w:rsidR="002E5434" w:rsidRPr="000461BA">
              <w:rPr>
                <w:noProof/>
                <w:webHidden/>
              </w:rPr>
            </w:r>
            <w:r w:rsidR="002E5434" w:rsidRPr="000461BA">
              <w:rPr>
                <w:noProof/>
                <w:webHidden/>
              </w:rPr>
              <w:fldChar w:fldCharType="separate"/>
            </w:r>
            <w:r w:rsidR="00162BEA">
              <w:rPr>
                <w:noProof/>
                <w:webHidden/>
              </w:rPr>
              <w:t>71</w:t>
            </w:r>
            <w:r w:rsidR="002E5434" w:rsidRPr="000461BA">
              <w:rPr>
                <w:noProof/>
                <w:webHidden/>
              </w:rPr>
              <w:fldChar w:fldCharType="end"/>
            </w:r>
          </w:hyperlink>
        </w:p>
        <w:p w:rsidR="002E5434" w:rsidRPr="000461BA" w:rsidRDefault="00113EEE">
          <w:pPr>
            <w:pStyle w:val="TDC2"/>
            <w:rPr>
              <w:rFonts w:eastAsiaTheme="minorEastAsia"/>
              <w:noProof/>
              <w:lang w:val="es-EC" w:eastAsia="es-EC"/>
            </w:rPr>
          </w:pPr>
          <w:hyperlink w:anchor="_Toc490453834" w:history="1">
            <w:r w:rsidR="002E5434" w:rsidRPr="000461BA">
              <w:rPr>
                <w:rStyle w:val="Hipervnculo"/>
                <w:rFonts w:ascii="Times New Roman" w:hAnsi="Times New Roman" w:cs="Times New Roman"/>
                <w:noProof/>
              </w:rPr>
              <w:t>Foto 2: Prueba de california mastitis test (CMT).</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_Toc490453834 \h </w:instrText>
            </w:r>
            <w:r w:rsidR="002E5434" w:rsidRPr="000461BA">
              <w:rPr>
                <w:noProof/>
                <w:webHidden/>
              </w:rPr>
            </w:r>
            <w:r w:rsidR="002E5434" w:rsidRPr="000461BA">
              <w:rPr>
                <w:noProof/>
                <w:webHidden/>
              </w:rPr>
              <w:fldChar w:fldCharType="separate"/>
            </w:r>
            <w:r w:rsidR="00162BEA">
              <w:rPr>
                <w:noProof/>
                <w:webHidden/>
              </w:rPr>
              <w:t>72</w:t>
            </w:r>
            <w:r w:rsidR="002E5434" w:rsidRPr="000461BA">
              <w:rPr>
                <w:noProof/>
                <w:webHidden/>
              </w:rPr>
              <w:fldChar w:fldCharType="end"/>
            </w:r>
          </w:hyperlink>
        </w:p>
        <w:p w:rsidR="002E5434" w:rsidRPr="000461BA" w:rsidRDefault="00113EEE">
          <w:pPr>
            <w:pStyle w:val="TDC2"/>
            <w:rPr>
              <w:rFonts w:eastAsiaTheme="minorEastAsia"/>
              <w:noProof/>
              <w:lang w:val="es-EC" w:eastAsia="es-EC"/>
            </w:rPr>
          </w:pPr>
          <w:hyperlink w:anchor="_Toc490453835" w:history="1">
            <w:r w:rsidR="002E5434" w:rsidRPr="000461BA">
              <w:rPr>
                <w:rStyle w:val="Hipervnculo"/>
                <w:rFonts w:ascii="Times New Roman" w:hAnsi="Times New Roman" w:cs="Times New Roman"/>
                <w:noProof/>
              </w:rPr>
              <w:t>Foto 3: Toma de muestra de leche.</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_Toc490453835 \h </w:instrText>
            </w:r>
            <w:r w:rsidR="002E5434" w:rsidRPr="000461BA">
              <w:rPr>
                <w:noProof/>
                <w:webHidden/>
              </w:rPr>
            </w:r>
            <w:r w:rsidR="002E5434" w:rsidRPr="000461BA">
              <w:rPr>
                <w:noProof/>
                <w:webHidden/>
              </w:rPr>
              <w:fldChar w:fldCharType="separate"/>
            </w:r>
            <w:r w:rsidR="00162BEA">
              <w:rPr>
                <w:noProof/>
                <w:webHidden/>
              </w:rPr>
              <w:t>72</w:t>
            </w:r>
            <w:r w:rsidR="002E5434" w:rsidRPr="000461BA">
              <w:rPr>
                <w:noProof/>
                <w:webHidden/>
              </w:rPr>
              <w:fldChar w:fldCharType="end"/>
            </w:r>
          </w:hyperlink>
        </w:p>
        <w:p w:rsidR="002E5434" w:rsidRPr="000461BA" w:rsidRDefault="00113EEE">
          <w:pPr>
            <w:pStyle w:val="TDC2"/>
            <w:rPr>
              <w:rFonts w:eastAsiaTheme="minorEastAsia"/>
              <w:noProof/>
              <w:lang w:val="es-EC" w:eastAsia="es-EC"/>
            </w:rPr>
          </w:pPr>
          <w:hyperlink w:anchor="_Toc490453836" w:history="1">
            <w:r w:rsidR="002E5434" w:rsidRPr="000461BA">
              <w:rPr>
                <w:rStyle w:val="Hipervnculo"/>
                <w:rFonts w:ascii="Times New Roman" w:hAnsi="Times New Roman" w:cs="Times New Roman"/>
                <w:noProof/>
              </w:rPr>
              <w:t>Foto 4: flavonoide pre-aplicación.</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_Toc490453836 \h </w:instrText>
            </w:r>
            <w:r w:rsidR="002E5434" w:rsidRPr="000461BA">
              <w:rPr>
                <w:noProof/>
                <w:webHidden/>
              </w:rPr>
            </w:r>
            <w:r w:rsidR="002E5434" w:rsidRPr="000461BA">
              <w:rPr>
                <w:noProof/>
                <w:webHidden/>
              </w:rPr>
              <w:fldChar w:fldCharType="separate"/>
            </w:r>
            <w:r w:rsidR="00162BEA">
              <w:rPr>
                <w:noProof/>
                <w:webHidden/>
              </w:rPr>
              <w:t>73</w:t>
            </w:r>
            <w:r w:rsidR="002E5434" w:rsidRPr="000461BA">
              <w:rPr>
                <w:noProof/>
                <w:webHidden/>
              </w:rPr>
              <w:fldChar w:fldCharType="end"/>
            </w:r>
          </w:hyperlink>
        </w:p>
        <w:p w:rsidR="002E5434" w:rsidRPr="000461BA" w:rsidRDefault="00113EEE">
          <w:pPr>
            <w:pStyle w:val="TDC2"/>
            <w:rPr>
              <w:rFonts w:eastAsiaTheme="minorEastAsia"/>
              <w:noProof/>
              <w:lang w:val="es-EC" w:eastAsia="es-EC"/>
            </w:rPr>
          </w:pPr>
          <w:hyperlink w:anchor="_Toc490453837" w:history="1">
            <w:r w:rsidR="002E5434" w:rsidRPr="000461BA">
              <w:rPr>
                <w:rStyle w:val="Hipervnculo"/>
                <w:rFonts w:ascii="Times New Roman" w:hAnsi="Times New Roman" w:cs="Times New Roman"/>
                <w:noProof/>
              </w:rPr>
              <w:t>Foto 5: Aplicación del tratamiento a base de Flavonoide® en las vacas diagnosticadas con mastitis subclínica.</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_Toc490453837 \h </w:instrText>
            </w:r>
            <w:r w:rsidR="002E5434" w:rsidRPr="000461BA">
              <w:rPr>
                <w:noProof/>
                <w:webHidden/>
              </w:rPr>
            </w:r>
            <w:r w:rsidR="002E5434" w:rsidRPr="000461BA">
              <w:rPr>
                <w:noProof/>
                <w:webHidden/>
              </w:rPr>
              <w:fldChar w:fldCharType="separate"/>
            </w:r>
            <w:r w:rsidR="00162BEA">
              <w:rPr>
                <w:noProof/>
                <w:webHidden/>
              </w:rPr>
              <w:t>73</w:t>
            </w:r>
            <w:r w:rsidR="002E5434" w:rsidRPr="000461BA">
              <w:rPr>
                <w:noProof/>
                <w:webHidden/>
              </w:rPr>
              <w:fldChar w:fldCharType="end"/>
            </w:r>
          </w:hyperlink>
        </w:p>
        <w:p w:rsidR="002E5434" w:rsidRPr="000461BA" w:rsidRDefault="00113EEE">
          <w:pPr>
            <w:pStyle w:val="TDC2"/>
            <w:rPr>
              <w:rFonts w:eastAsiaTheme="minorEastAsia"/>
              <w:noProof/>
              <w:lang w:val="es-EC" w:eastAsia="es-EC"/>
            </w:rPr>
          </w:pPr>
          <w:hyperlink w:anchor="_Toc490453838" w:history="1">
            <w:r w:rsidR="002E5434" w:rsidRPr="000461BA">
              <w:rPr>
                <w:rStyle w:val="Hipervnculo"/>
                <w:rFonts w:ascii="Times New Roman" w:hAnsi="Times New Roman" w:cs="Times New Roman"/>
                <w:noProof/>
              </w:rPr>
              <w:t>Foto 6: Almacenamiento de muestras para su posterior transporte  al laboratorio.</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_Toc490453838 \h </w:instrText>
            </w:r>
            <w:r w:rsidR="002E5434" w:rsidRPr="000461BA">
              <w:rPr>
                <w:noProof/>
                <w:webHidden/>
              </w:rPr>
            </w:r>
            <w:r w:rsidR="002E5434" w:rsidRPr="000461BA">
              <w:rPr>
                <w:noProof/>
                <w:webHidden/>
              </w:rPr>
              <w:fldChar w:fldCharType="separate"/>
            </w:r>
            <w:r w:rsidR="00162BEA">
              <w:rPr>
                <w:noProof/>
                <w:webHidden/>
              </w:rPr>
              <w:t>73</w:t>
            </w:r>
            <w:r w:rsidR="002E5434" w:rsidRPr="000461BA">
              <w:rPr>
                <w:noProof/>
                <w:webHidden/>
              </w:rPr>
              <w:fldChar w:fldCharType="end"/>
            </w:r>
          </w:hyperlink>
        </w:p>
        <w:p w:rsidR="002E5434" w:rsidRPr="000461BA" w:rsidRDefault="00113EEE">
          <w:pPr>
            <w:pStyle w:val="TDC2"/>
            <w:rPr>
              <w:rFonts w:eastAsiaTheme="minorEastAsia"/>
              <w:noProof/>
              <w:lang w:val="es-EC" w:eastAsia="es-EC"/>
            </w:rPr>
          </w:pPr>
          <w:hyperlink w:anchor="_Toc490453839" w:history="1">
            <w:r w:rsidR="002E5434" w:rsidRPr="000461BA">
              <w:rPr>
                <w:rStyle w:val="Hipervnculo"/>
                <w:rFonts w:ascii="Times New Roman" w:hAnsi="Times New Roman" w:cs="Times New Roman"/>
                <w:noProof/>
              </w:rPr>
              <w:t>Foto 7: Recepción de muestras de leche en el laboratorio.</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_Toc490453839 \h </w:instrText>
            </w:r>
            <w:r w:rsidR="002E5434" w:rsidRPr="000461BA">
              <w:rPr>
                <w:noProof/>
                <w:webHidden/>
              </w:rPr>
            </w:r>
            <w:r w:rsidR="002E5434" w:rsidRPr="000461BA">
              <w:rPr>
                <w:noProof/>
                <w:webHidden/>
              </w:rPr>
              <w:fldChar w:fldCharType="separate"/>
            </w:r>
            <w:r w:rsidR="00162BEA">
              <w:rPr>
                <w:noProof/>
                <w:webHidden/>
              </w:rPr>
              <w:t>74</w:t>
            </w:r>
            <w:r w:rsidR="002E5434" w:rsidRPr="000461BA">
              <w:rPr>
                <w:noProof/>
                <w:webHidden/>
              </w:rPr>
              <w:fldChar w:fldCharType="end"/>
            </w:r>
          </w:hyperlink>
        </w:p>
        <w:p w:rsidR="002E5434" w:rsidRPr="000461BA" w:rsidRDefault="00113EEE">
          <w:pPr>
            <w:pStyle w:val="TDC2"/>
            <w:rPr>
              <w:rFonts w:eastAsiaTheme="minorEastAsia"/>
              <w:noProof/>
              <w:lang w:val="es-EC" w:eastAsia="es-EC"/>
            </w:rPr>
          </w:pPr>
          <w:hyperlink w:anchor="_Toc490453840" w:history="1">
            <w:r w:rsidR="002E5434" w:rsidRPr="000461BA">
              <w:rPr>
                <w:rStyle w:val="Hipervnculo"/>
                <w:rFonts w:ascii="Times New Roman" w:hAnsi="Times New Roman" w:cs="Times New Roman"/>
                <w:noProof/>
              </w:rPr>
              <w:t>ANEXO N</w:t>
            </w:r>
            <w:r w:rsidR="002E5434" w:rsidRPr="000461BA">
              <w:rPr>
                <w:rStyle w:val="Hipervnculo"/>
                <w:rFonts w:ascii="Calibri" w:hAnsi="Calibri" w:cs="Calibri"/>
                <w:noProof/>
              </w:rPr>
              <w:t xml:space="preserve">° </w:t>
            </w:r>
            <w:r w:rsidR="002E5434" w:rsidRPr="000461BA">
              <w:rPr>
                <w:rStyle w:val="Hipervnculo"/>
                <w:rFonts w:ascii="Times New Roman" w:hAnsi="Times New Roman" w:cs="Times New Roman"/>
                <w:noProof/>
              </w:rPr>
              <w:t>6: Cultivo y antibiograma pre aplicación del flavonoide.</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_Toc490453840 \h </w:instrText>
            </w:r>
            <w:r w:rsidR="002E5434" w:rsidRPr="000461BA">
              <w:rPr>
                <w:noProof/>
                <w:webHidden/>
              </w:rPr>
            </w:r>
            <w:r w:rsidR="002E5434" w:rsidRPr="000461BA">
              <w:rPr>
                <w:noProof/>
                <w:webHidden/>
              </w:rPr>
              <w:fldChar w:fldCharType="separate"/>
            </w:r>
            <w:r w:rsidR="00162BEA">
              <w:rPr>
                <w:noProof/>
                <w:webHidden/>
              </w:rPr>
              <w:t>75</w:t>
            </w:r>
            <w:r w:rsidR="002E5434" w:rsidRPr="000461BA">
              <w:rPr>
                <w:noProof/>
                <w:webHidden/>
              </w:rPr>
              <w:fldChar w:fldCharType="end"/>
            </w:r>
          </w:hyperlink>
        </w:p>
        <w:p w:rsidR="002E5434" w:rsidRPr="000461BA" w:rsidRDefault="00113EEE">
          <w:pPr>
            <w:pStyle w:val="TDC2"/>
            <w:rPr>
              <w:rFonts w:eastAsiaTheme="minorEastAsia"/>
              <w:noProof/>
              <w:lang w:val="es-EC" w:eastAsia="es-EC"/>
            </w:rPr>
          </w:pPr>
          <w:hyperlink w:anchor="_Toc490453841" w:history="1">
            <w:r w:rsidR="002E5434" w:rsidRPr="000461BA">
              <w:rPr>
                <w:rStyle w:val="Hipervnculo"/>
                <w:rFonts w:ascii="Times New Roman" w:hAnsi="Times New Roman" w:cs="Times New Roman"/>
                <w:noProof/>
              </w:rPr>
              <w:t>ANEXO N° 7: Cultivo y antibiograma pre aplicación del flavonoide.</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_Toc490453841 \h </w:instrText>
            </w:r>
            <w:r w:rsidR="002E5434" w:rsidRPr="000461BA">
              <w:rPr>
                <w:noProof/>
                <w:webHidden/>
              </w:rPr>
            </w:r>
            <w:r w:rsidR="002E5434" w:rsidRPr="000461BA">
              <w:rPr>
                <w:noProof/>
                <w:webHidden/>
              </w:rPr>
              <w:fldChar w:fldCharType="separate"/>
            </w:r>
            <w:r w:rsidR="00162BEA">
              <w:rPr>
                <w:noProof/>
                <w:webHidden/>
              </w:rPr>
              <w:t>77</w:t>
            </w:r>
            <w:r w:rsidR="002E5434" w:rsidRPr="000461BA">
              <w:rPr>
                <w:noProof/>
                <w:webHidden/>
              </w:rPr>
              <w:fldChar w:fldCharType="end"/>
            </w:r>
          </w:hyperlink>
        </w:p>
        <w:p w:rsidR="002E5434" w:rsidRPr="000461BA" w:rsidRDefault="00113EEE">
          <w:pPr>
            <w:pStyle w:val="TDC2"/>
            <w:rPr>
              <w:rFonts w:eastAsiaTheme="minorEastAsia"/>
              <w:noProof/>
              <w:lang w:val="es-EC" w:eastAsia="es-EC"/>
            </w:rPr>
          </w:pPr>
          <w:hyperlink w:anchor="_Toc490453842" w:history="1">
            <w:r w:rsidR="002E5434" w:rsidRPr="000461BA">
              <w:rPr>
                <w:rStyle w:val="Hipervnculo"/>
                <w:rFonts w:ascii="Times New Roman" w:hAnsi="Times New Roman" w:cs="Times New Roman"/>
                <w:noProof/>
              </w:rPr>
              <w:t>ANEXO N</w:t>
            </w:r>
            <w:r w:rsidR="002E5434" w:rsidRPr="000461BA">
              <w:rPr>
                <w:rStyle w:val="Hipervnculo"/>
                <w:rFonts w:ascii="Calibri" w:hAnsi="Calibri" w:cs="Calibri"/>
                <w:noProof/>
              </w:rPr>
              <w:t xml:space="preserve">° </w:t>
            </w:r>
            <w:r w:rsidR="002E5434" w:rsidRPr="000461BA">
              <w:rPr>
                <w:rStyle w:val="Hipervnculo"/>
                <w:rFonts w:ascii="Times New Roman" w:hAnsi="Times New Roman" w:cs="Times New Roman"/>
                <w:noProof/>
              </w:rPr>
              <w:t>8: Conteo de células somáticas  pre aplicación del flavonoide.</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_Toc490453842 \h </w:instrText>
            </w:r>
            <w:r w:rsidR="002E5434" w:rsidRPr="000461BA">
              <w:rPr>
                <w:noProof/>
                <w:webHidden/>
              </w:rPr>
            </w:r>
            <w:r w:rsidR="002E5434" w:rsidRPr="000461BA">
              <w:rPr>
                <w:noProof/>
                <w:webHidden/>
              </w:rPr>
              <w:fldChar w:fldCharType="separate"/>
            </w:r>
            <w:r w:rsidR="00162BEA">
              <w:rPr>
                <w:noProof/>
                <w:webHidden/>
              </w:rPr>
              <w:t>78</w:t>
            </w:r>
            <w:r w:rsidR="002E5434" w:rsidRPr="000461BA">
              <w:rPr>
                <w:noProof/>
                <w:webHidden/>
              </w:rPr>
              <w:fldChar w:fldCharType="end"/>
            </w:r>
          </w:hyperlink>
        </w:p>
        <w:p w:rsidR="002E5434" w:rsidRPr="000461BA" w:rsidRDefault="00113EEE">
          <w:pPr>
            <w:pStyle w:val="TDC2"/>
            <w:rPr>
              <w:rFonts w:eastAsiaTheme="minorEastAsia"/>
              <w:noProof/>
              <w:lang w:val="es-EC" w:eastAsia="es-EC"/>
            </w:rPr>
          </w:pPr>
          <w:hyperlink w:anchor="_Toc490453843" w:history="1">
            <w:r w:rsidR="002E5434" w:rsidRPr="000461BA">
              <w:rPr>
                <w:rStyle w:val="Hipervnculo"/>
                <w:rFonts w:ascii="Times New Roman" w:hAnsi="Times New Roman" w:cs="Times New Roman"/>
                <w:noProof/>
              </w:rPr>
              <w:t>ANEXO N</w:t>
            </w:r>
            <w:r w:rsidR="002E5434" w:rsidRPr="000461BA">
              <w:rPr>
                <w:rStyle w:val="Hipervnculo"/>
                <w:rFonts w:ascii="Calibri" w:hAnsi="Calibri" w:cs="Calibri"/>
                <w:noProof/>
              </w:rPr>
              <w:t xml:space="preserve">° </w:t>
            </w:r>
            <w:r w:rsidR="002E5434" w:rsidRPr="000461BA">
              <w:rPr>
                <w:rStyle w:val="Hipervnculo"/>
                <w:rFonts w:ascii="Times New Roman" w:hAnsi="Times New Roman" w:cs="Times New Roman"/>
                <w:noProof/>
              </w:rPr>
              <w:t>9: Unidades formadoras de colonias pre aplicación del flavonoide.</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_Toc490453843 \h </w:instrText>
            </w:r>
            <w:r w:rsidR="002E5434" w:rsidRPr="000461BA">
              <w:rPr>
                <w:noProof/>
                <w:webHidden/>
              </w:rPr>
            </w:r>
            <w:r w:rsidR="002E5434" w:rsidRPr="000461BA">
              <w:rPr>
                <w:noProof/>
                <w:webHidden/>
              </w:rPr>
              <w:fldChar w:fldCharType="separate"/>
            </w:r>
            <w:r w:rsidR="00162BEA">
              <w:rPr>
                <w:noProof/>
                <w:webHidden/>
              </w:rPr>
              <w:t>79</w:t>
            </w:r>
            <w:r w:rsidR="002E5434" w:rsidRPr="000461BA">
              <w:rPr>
                <w:noProof/>
                <w:webHidden/>
              </w:rPr>
              <w:fldChar w:fldCharType="end"/>
            </w:r>
          </w:hyperlink>
        </w:p>
        <w:p w:rsidR="002E5434" w:rsidRPr="000461BA" w:rsidRDefault="00113EEE">
          <w:pPr>
            <w:pStyle w:val="TDC2"/>
            <w:rPr>
              <w:rFonts w:eastAsiaTheme="minorEastAsia"/>
              <w:noProof/>
              <w:lang w:val="es-EC" w:eastAsia="es-EC"/>
            </w:rPr>
          </w:pPr>
          <w:hyperlink w:anchor="_Toc490453844" w:history="1">
            <w:r w:rsidR="002E5434" w:rsidRPr="000461BA">
              <w:rPr>
                <w:rStyle w:val="Hipervnculo"/>
                <w:rFonts w:ascii="Times New Roman" w:hAnsi="Times New Roman" w:cs="Times New Roman"/>
                <w:noProof/>
              </w:rPr>
              <w:t>ANEXO N</w:t>
            </w:r>
            <w:r w:rsidR="002E5434" w:rsidRPr="000461BA">
              <w:rPr>
                <w:rStyle w:val="Hipervnculo"/>
                <w:rFonts w:ascii="Calibri" w:hAnsi="Calibri" w:cs="Calibri"/>
                <w:noProof/>
              </w:rPr>
              <w:t xml:space="preserve">° </w:t>
            </w:r>
            <w:r w:rsidR="002E5434" w:rsidRPr="000461BA">
              <w:rPr>
                <w:rStyle w:val="Hipervnculo"/>
                <w:rFonts w:ascii="Times New Roman" w:hAnsi="Times New Roman" w:cs="Times New Roman"/>
                <w:noProof/>
              </w:rPr>
              <w:t>10: Unidades formadoras de colonias pre aplicación del flavonoide.</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_Toc490453844 \h </w:instrText>
            </w:r>
            <w:r w:rsidR="002E5434" w:rsidRPr="000461BA">
              <w:rPr>
                <w:noProof/>
                <w:webHidden/>
              </w:rPr>
            </w:r>
            <w:r w:rsidR="002E5434" w:rsidRPr="000461BA">
              <w:rPr>
                <w:noProof/>
                <w:webHidden/>
              </w:rPr>
              <w:fldChar w:fldCharType="separate"/>
            </w:r>
            <w:r w:rsidR="00162BEA">
              <w:rPr>
                <w:noProof/>
                <w:webHidden/>
              </w:rPr>
              <w:t>79</w:t>
            </w:r>
            <w:r w:rsidR="002E5434" w:rsidRPr="000461BA">
              <w:rPr>
                <w:noProof/>
                <w:webHidden/>
              </w:rPr>
              <w:fldChar w:fldCharType="end"/>
            </w:r>
          </w:hyperlink>
        </w:p>
        <w:p w:rsidR="002E5434" w:rsidRPr="000461BA" w:rsidRDefault="00113EEE">
          <w:pPr>
            <w:pStyle w:val="TDC2"/>
            <w:rPr>
              <w:rFonts w:eastAsiaTheme="minorEastAsia"/>
              <w:noProof/>
              <w:lang w:val="es-EC" w:eastAsia="es-EC"/>
            </w:rPr>
          </w:pPr>
          <w:hyperlink w:anchor="_Toc490453845" w:history="1">
            <w:r w:rsidR="002E5434" w:rsidRPr="000461BA">
              <w:rPr>
                <w:rStyle w:val="Hipervnculo"/>
                <w:rFonts w:ascii="Times New Roman" w:hAnsi="Times New Roman" w:cs="Times New Roman"/>
                <w:noProof/>
              </w:rPr>
              <w:t>ANEXO N</w:t>
            </w:r>
            <w:r w:rsidR="002E5434" w:rsidRPr="000461BA">
              <w:rPr>
                <w:rStyle w:val="Hipervnculo"/>
                <w:rFonts w:ascii="Calibri" w:hAnsi="Calibri" w:cs="Calibri"/>
                <w:noProof/>
              </w:rPr>
              <w:t xml:space="preserve">° </w:t>
            </w:r>
            <w:r w:rsidR="002E5434" w:rsidRPr="000461BA">
              <w:rPr>
                <w:rStyle w:val="Hipervnculo"/>
                <w:rFonts w:ascii="Times New Roman" w:hAnsi="Times New Roman" w:cs="Times New Roman"/>
                <w:noProof/>
              </w:rPr>
              <w:t>11: Cultivo y antibiograma post-aplicación del flavonoide.</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_Toc490453845 \h </w:instrText>
            </w:r>
            <w:r w:rsidR="002E5434" w:rsidRPr="000461BA">
              <w:rPr>
                <w:noProof/>
                <w:webHidden/>
              </w:rPr>
            </w:r>
            <w:r w:rsidR="002E5434" w:rsidRPr="000461BA">
              <w:rPr>
                <w:noProof/>
                <w:webHidden/>
              </w:rPr>
              <w:fldChar w:fldCharType="separate"/>
            </w:r>
            <w:r w:rsidR="00162BEA">
              <w:rPr>
                <w:noProof/>
                <w:webHidden/>
              </w:rPr>
              <w:t>80</w:t>
            </w:r>
            <w:r w:rsidR="002E5434" w:rsidRPr="000461BA">
              <w:rPr>
                <w:noProof/>
                <w:webHidden/>
              </w:rPr>
              <w:fldChar w:fldCharType="end"/>
            </w:r>
          </w:hyperlink>
        </w:p>
        <w:p w:rsidR="002E5434" w:rsidRPr="000461BA" w:rsidRDefault="00113EEE">
          <w:pPr>
            <w:pStyle w:val="TDC2"/>
            <w:rPr>
              <w:rFonts w:eastAsiaTheme="minorEastAsia"/>
              <w:noProof/>
              <w:lang w:val="es-EC" w:eastAsia="es-EC"/>
            </w:rPr>
          </w:pPr>
          <w:hyperlink w:anchor="_Toc490453846" w:history="1">
            <w:r w:rsidR="002E5434" w:rsidRPr="000461BA">
              <w:rPr>
                <w:rStyle w:val="Hipervnculo"/>
                <w:rFonts w:ascii="Times New Roman" w:hAnsi="Times New Roman" w:cs="Times New Roman"/>
                <w:noProof/>
              </w:rPr>
              <w:t>ANEXO N</w:t>
            </w:r>
            <w:r w:rsidR="002E5434" w:rsidRPr="000461BA">
              <w:rPr>
                <w:rStyle w:val="Hipervnculo"/>
                <w:rFonts w:ascii="Calibri" w:hAnsi="Calibri" w:cs="Calibri"/>
                <w:noProof/>
              </w:rPr>
              <w:t xml:space="preserve">° </w:t>
            </w:r>
            <w:r w:rsidR="002E5434" w:rsidRPr="000461BA">
              <w:rPr>
                <w:rStyle w:val="Hipervnculo"/>
                <w:rFonts w:ascii="Times New Roman" w:hAnsi="Times New Roman" w:cs="Times New Roman"/>
                <w:noProof/>
              </w:rPr>
              <w:t>12: Conteo de células somáticas  post-aplicación del flavonoide.</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_Toc490453846 \h </w:instrText>
            </w:r>
            <w:r w:rsidR="002E5434" w:rsidRPr="000461BA">
              <w:rPr>
                <w:noProof/>
                <w:webHidden/>
              </w:rPr>
            </w:r>
            <w:r w:rsidR="002E5434" w:rsidRPr="000461BA">
              <w:rPr>
                <w:noProof/>
                <w:webHidden/>
              </w:rPr>
              <w:fldChar w:fldCharType="separate"/>
            </w:r>
            <w:r w:rsidR="00162BEA">
              <w:rPr>
                <w:noProof/>
                <w:webHidden/>
              </w:rPr>
              <w:t>82</w:t>
            </w:r>
            <w:r w:rsidR="002E5434" w:rsidRPr="000461BA">
              <w:rPr>
                <w:noProof/>
                <w:webHidden/>
              </w:rPr>
              <w:fldChar w:fldCharType="end"/>
            </w:r>
          </w:hyperlink>
        </w:p>
        <w:p w:rsidR="002E5434" w:rsidRPr="000461BA" w:rsidRDefault="00113EEE">
          <w:pPr>
            <w:pStyle w:val="TDC2"/>
            <w:rPr>
              <w:rFonts w:eastAsiaTheme="minorEastAsia"/>
              <w:noProof/>
              <w:lang w:val="es-EC" w:eastAsia="es-EC"/>
            </w:rPr>
          </w:pPr>
          <w:hyperlink w:anchor="_Toc490453847" w:history="1">
            <w:r w:rsidR="002E5434" w:rsidRPr="000461BA">
              <w:rPr>
                <w:rStyle w:val="Hipervnculo"/>
                <w:rFonts w:ascii="Times New Roman" w:hAnsi="Times New Roman" w:cs="Times New Roman"/>
                <w:noProof/>
              </w:rPr>
              <w:t>ANEXO N</w:t>
            </w:r>
            <w:r w:rsidR="002E5434" w:rsidRPr="000461BA">
              <w:rPr>
                <w:rStyle w:val="Hipervnculo"/>
                <w:rFonts w:ascii="Calibri" w:hAnsi="Calibri" w:cs="Calibri"/>
                <w:noProof/>
              </w:rPr>
              <w:t xml:space="preserve">° </w:t>
            </w:r>
            <w:r w:rsidR="002E5434" w:rsidRPr="000461BA">
              <w:rPr>
                <w:rStyle w:val="Hipervnculo"/>
                <w:rFonts w:ascii="Times New Roman" w:hAnsi="Times New Roman" w:cs="Times New Roman"/>
                <w:noProof/>
              </w:rPr>
              <w:t>13: Unidades formadoras de colonias  post-aplicación del flavonoide.</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_Toc490453847 \h </w:instrText>
            </w:r>
            <w:r w:rsidR="002E5434" w:rsidRPr="000461BA">
              <w:rPr>
                <w:noProof/>
                <w:webHidden/>
              </w:rPr>
            </w:r>
            <w:r w:rsidR="002E5434" w:rsidRPr="000461BA">
              <w:rPr>
                <w:noProof/>
                <w:webHidden/>
              </w:rPr>
              <w:fldChar w:fldCharType="separate"/>
            </w:r>
            <w:r w:rsidR="00162BEA">
              <w:rPr>
                <w:noProof/>
                <w:webHidden/>
              </w:rPr>
              <w:t>83</w:t>
            </w:r>
            <w:r w:rsidR="002E5434" w:rsidRPr="000461BA">
              <w:rPr>
                <w:noProof/>
                <w:webHidden/>
              </w:rPr>
              <w:fldChar w:fldCharType="end"/>
            </w:r>
          </w:hyperlink>
        </w:p>
        <w:p w:rsidR="002E5434" w:rsidRDefault="00113EEE">
          <w:pPr>
            <w:pStyle w:val="TDC2"/>
            <w:rPr>
              <w:rFonts w:eastAsiaTheme="minorEastAsia"/>
              <w:noProof/>
              <w:lang w:val="es-EC" w:eastAsia="es-EC"/>
            </w:rPr>
          </w:pPr>
          <w:hyperlink w:anchor="_Toc490453848" w:history="1">
            <w:r w:rsidR="002E5434" w:rsidRPr="000461BA">
              <w:rPr>
                <w:rStyle w:val="Hipervnculo"/>
                <w:rFonts w:ascii="Times New Roman" w:hAnsi="Times New Roman" w:cs="Times New Roman"/>
                <w:noProof/>
              </w:rPr>
              <w:t>ANEXO N</w:t>
            </w:r>
            <w:r w:rsidR="002E5434" w:rsidRPr="000461BA">
              <w:rPr>
                <w:rStyle w:val="Hipervnculo"/>
                <w:rFonts w:ascii="Calibri" w:hAnsi="Calibri" w:cs="Calibri"/>
                <w:noProof/>
              </w:rPr>
              <w:t xml:space="preserve">° </w:t>
            </w:r>
            <w:r w:rsidR="002E5434" w:rsidRPr="000461BA">
              <w:rPr>
                <w:rStyle w:val="Hipervnculo"/>
                <w:rFonts w:ascii="Times New Roman" w:hAnsi="Times New Roman" w:cs="Times New Roman"/>
                <w:noProof/>
              </w:rPr>
              <w:t>14: Unidades formadoras de colonias post-aplicación del flavonoide.</w:t>
            </w:r>
            <w:r w:rsidR="002E5434" w:rsidRPr="000461BA">
              <w:rPr>
                <w:noProof/>
                <w:webHidden/>
              </w:rPr>
              <w:tab/>
            </w:r>
            <w:r w:rsidR="002E5434" w:rsidRPr="000461BA">
              <w:rPr>
                <w:noProof/>
                <w:webHidden/>
              </w:rPr>
              <w:fldChar w:fldCharType="begin"/>
            </w:r>
            <w:r w:rsidR="002E5434" w:rsidRPr="000461BA">
              <w:rPr>
                <w:noProof/>
                <w:webHidden/>
              </w:rPr>
              <w:instrText xml:space="preserve"> PAGEREF _Toc490453848 \h </w:instrText>
            </w:r>
            <w:r w:rsidR="002E5434" w:rsidRPr="000461BA">
              <w:rPr>
                <w:noProof/>
                <w:webHidden/>
              </w:rPr>
            </w:r>
            <w:r w:rsidR="002E5434" w:rsidRPr="000461BA">
              <w:rPr>
                <w:noProof/>
                <w:webHidden/>
              </w:rPr>
              <w:fldChar w:fldCharType="separate"/>
            </w:r>
            <w:r w:rsidR="00162BEA">
              <w:rPr>
                <w:noProof/>
                <w:webHidden/>
              </w:rPr>
              <w:t>84</w:t>
            </w:r>
            <w:r w:rsidR="002E5434" w:rsidRPr="000461BA">
              <w:rPr>
                <w:noProof/>
                <w:webHidden/>
              </w:rPr>
              <w:fldChar w:fldCharType="end"/>
            </w:r>
          </w:hyperlink>
        </w:p>
        <w:p w:rsidR="009021B7" w:rsidRDefault="009021B7" w:rsidP="009021B7">
          <w:pPr>
            <w:spacing w:line="360" w:lineRule="auto"/>
            <w:jc w:val="both"/>
            <w:rPr>
              <w:rFonts w:ascii="Times New Roman" w:hAnsi="Times New Roman"/>
              <w:sz w:val="24"/>
              <w:szCs w:val="24"/>
            </w:rPr>
          </w:pPr>
          <w:r w:rsidRPr="00FC1317">
            <w:rPr>
              <w:rFonts w:ascii="Times New Roman" w:hAnsi="Times New Roman"/>
              <w:bCs/>
              <w:sz w:val="24"/>
              <w:szCs w:val="24"/>
            </w:rPr>
            <w:fldChar w:fldCharType="end"/>
          </w:r>
        </w:p>
      </w:sdtContent>
    </w:sdt>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line="360" w:lineRule="auto"/>
        <w:jc w:val="both"/>
        <w:rPr>
          <w:rFonts w:ascii="Times New Roman" w:hAnsi="Times New Roman"/>
          <w:sz w:val="24"/>
          <w:szCs w:val="24"/>
        </w:rPr>
      </w:pPr>
    </w:p>
    <w:p w:rsidR="009021B7" w:rsidRDefault="009021B7" w:rsidP="009021B7">
      <w:pPr>
        <w:spacing w:after="200" w:line="276" w:lineRule="auto"/>
        <w:rPr>
          <w:rFonts w:ascii="Times New Roman" w:hAnsi="Times New Roman"/>
          <w:sz w:val="24"/>
          <w:szCs w:val="24"/>
        </w:rPr>
      </w:pPr>
      <w:r>
        <w:rPr>
          <w:rFonts w:ascii="Times New Roman" w:hAnsi="Times New Roman"/>
          <w:sz w:val="24"/>
          <w:szCs w:val="24"/>
        </w:rPr>
        <w:br w:type="page"/>
      </w:r>
      <w:r>
        <w:rPr>
          <w:rFonts w:ascii="Times New Roman" w:hAnsi="Times New Roman"/>
          <w:sz w:val="24"/>
          <w:szCs w:val="24"/>
        </w:rPr>
        <w:lastRenderedPageBreak/>
        <w:br w:type="page"/>
      </w:r>
    </w:p>
    <w:p w:rsidR="009021B7" w:rsidRDefault="009021B7" w:rsidP="009021B7">
      <w:pPr>
        <w:spacing w:after="200" w:line="276" w:lineRule="auto"/>
        <w:rPr>
          <w:rFonts w:ascii="Times New Roman" w:hAnsi="Times New Roman"/>
          <w:sz w:val="24"/>
          <w:szCs w:val="24"/>
        </w:rPr>
      </w:pPr>
    </w:p>
    <w:p w:rsidR="009021B7" w:rsidRDefault="009021B7" w:rsidP="009021B7">
      <w:pPr>
        <w:spacing w:after="200" w:line="276" w:lineRule="auto"/>
        <w:rPr>
          <w:rFonts w:ascii="Times New Roman" w:hAnsi="Times New Roman"/>
          <w:sz w:val="24"/>
          <w:szCs w:val="24"/>
        </w:rPr>
        <w:sectPr w:rsidR="009021B7" w:rsidSect="00636968">
          <w:headerReference w:type="default" r:id="rId9"/>
          <w:footerReference w:type="default" r:id="rId10"/>
          <w:headerReference w:type="first" r:id="rId11"/>
          <w:pgSz w:w="12240" w:h="15840"/>
          <w:pgMar w:top="1701" w:right="1134" w:bottom="1134" w:left="2268" w:header="709" w:footer="709" w:gutter="0"/>
          <w:pgNumType w:fmt="lowerRoman"/>
          <w:cols w:space="708"/>
          <w:titlePg/>
          <w:docGrid w:linePitch="360"/>
        </w:sectPr>
      </w:pPr>
    </w:p>
    <w:p w:rsidR="009021B7" w:rsidRPr="00285473" w:rsidRDefault="009021B7" w:rsidP="009021B7">
      <w:pPr>
        <w:pStyle w:val="Ttulo1"/>
        <w:rPr>
          <w:rFonts w:ascii="Times New Roman" w:hAnsi="Times New Roman" w:cs="Times New Roman"/>
          <w:color w:val="000000" w:themeColor="text1"/>
          <w:sz w:val="24"/>
        </w:rPr>
      </w:pPr>
      <w:bookmarkStart w:id="187" w:name="_Toc489172605"/>
      <w:bookmarkStart w:id="188" w:name="_Toc489172761"/>
      <w:bookmarkStart w:id="189" w:name="_Toc489172911"/>
      <w:bookmarkStart w:id="190" w:name="_Toc489173061"/>
      <w:bookmarkStart w:id="191" w:name="_Toc489173211"/>
      <w:bookmarkStart w:id="192" w:name="_Toc490308115"/>
      <w:bookmarkStart w:id="193" w:name="_Toc490308580"/>
      <w:bookmarkStart w:id="194" w:name="_Toc490453700"/>
      <w:r w:rsidRPr="00285473">
        <w:rPr>
          <w:rFonts w:ascii="Times New Roman" w:hAnsi="Times New Roman" w:cs="Times New Roman"/>
          <w:color w:val="000000" w:themeColor="text1"/>
          <w:sz w:val="24"/>
        </w:rPr>
        <w:lastRenderedPageBreak/>
        <w:t>1.- INFORMACIÓN GENERAL</w:t>
      </w:r>
      <w:bookmarkEnd w:id="187"/>
      <w:bookmarkEnd w:id="188"/>
      <w:bookmarkEnd w:id="189"/>
      <w:bookmarkEnd w:id="190"/>
      <w:bookmarkEnd w:id="191"/>
      <w:bookmarkEnd w:id="192"/>
      <w:bookmarkEnd w:id="193"/>
      <w:bookmarkEnd w:id="194"/>
    </w:p>
    <w:p w:rsidR="009021B7" w:rsidRPr="00771334" w:rsidRDefault="009021B7" w:rsidP="009021B7">
      <w:pPr>
        <w:jc w:val="both"/>
        <w:rPr>
          <w:rFonts w:ascii="Times New Roman" w:hAnsi="Times New Roman"/>
          <w:b/>
          <w:sz w:val="24"/>
          <w:szCs w:val="24"/>
        </w:rPr>
      </w:pPr>
      <w:r>
        <w:rPr>
          <w:rFonts w:ascii="Times New Roman" w:hAnsi="Times New Roman"/>
          <w:b/>
          <w:sz w:val="24"/>
          <w:szCs w:val="24"/>
        </w:rPr>
        <w:t xml:space="preserve">Tema del </w:t>
      </w:r>
      <w:r w:rsidRPr="00DF376B">
        <w:rPr>
          <w:rFonts w:ascii="Times New Roman" w:hAnsi="Times New Roman"/>
          <w:b/>
          <w:color w:val="000000" w:themeColor="text1"/>
          <w:sz w:val="24"/>
          <w:szCs w:val="24"/>
        </w:rPr>
        <w:t>Trabajo Experimental</w:t>
      </w:r>
      <w:r w:rsidRPr="00771334">
        <w:rPr>
          <w:rFonts w:ascii="Times New Roman" w:hAnsi="Times New Roman"/>
          <w:b/>
          <w:sz w:val="24"/>
          <w:szCs w:val="24"/>
        </w:rPr>
        <w:t>:</w:t>
      </w:r>
    </w:p>
    <w:p w:rsidR="009021B7" w:rsidRPr="009D5D62" w:rsidRDefault="009021B7" w:rsidP="009021B7">
      <w:pPr>
        <w:jc w:val="both"/>
        <w:rPr>
          <w:rFonts w:ascii="Times New Roman" w:hAnsi="Times New Roman"/>
          <w:sz w:val="24"/>
          <w:szCs w:val="24"/>
        </w:rPr>
      </w:pPr>
      <w:r>
        <w:rPr>
          <w:rFonts w:ascii="Times New Roman" w:hAnsi="Times New Roman"/>
          <w:sz w:val="24"/>
          <w:szCs w:val="24"/>
        </w:rPr>
        <w:t>“</w:t>
      </w:r>
      <w:r w:rsidRPr="009D5D62">
        <w:rPr>
          <w:rFonts w:ascii="Times New Roman" w:hAnsi="Times New Roman"/>
          <w:sz w:val="24"/>
          <w:szCs w:val="24"/>
        </w:rPr>
        <w:t>EVALUACIÓN DEL</w:t>
      </w:r>
      <w:r>
        <w:rPr>
          <w:rFonts w:ascii="Times New Roman" w:hAnsi="Times New Roman"/>
          <w:sz w:val="24"/>
          <w:szCs w:val="24"/>
        </w:rPr>
        <w:t>OS</w:t>
      </w:r>
      <w:r w:rsidRPr="009D5D62">
        <w:rPr>
          <w:rFonts w:ascii="Times New Roman" w:hAnsi="Times New Roman"/>
          <w:sz w:val="24"/>
          <w:szCs w:val="24"/>
        </w:rPr>
        <w:t xml:space="preserve"> FLAVONOIDE</w:t>
      </w:r>
      <w:r>
        <w:rPr>
          <w:rFonts w:ascii="Times New Roman" w:hAnsi="Times New Roman"/>
          <w:sz w:val="24"/>
          <w:szCs w:val="24"/>
        </w:rPr>
        <w:t>S</w:t>
      </w:r>
      <w:r w:rsidRPr="009D5D62">
        <w:rPr>
          <w:rFonts w:ascii="Times New Roman" w:hAnsi="Times New Roman"/>
          <w:sz w:val="24"/>
          <w:szCs w:val="24"/>
        </w:rPr>
        <w:t xml:space="preserve"> (1000 mg) COMO TRATAMIENTO ALTERNATIVO EN LA </w:t>
      </w:r>
      <w:r>
        <w:rPr>
          <w:rFonts w:ascii="Times New Roman" w:hAnsi="Times New Roman"/>
          <w:sz w:val="24"/>
          <w:szCs w:val="24"/>
        </w:rPr>
        <w:t xml:space="preserve">MASTITIS SUBCLÍNICA GRADO 1, 2, </w:t>
      </w:r>
      <w:r w:rsidRPr="009D5D62">
        <w:rPr>
          <w:rFonts w:ascii="Times New Roman" w:hAnsi="Times New Roman"/>
          <w:sz w:val="24"/>
          <w:szCs w:val="24"/>
        </w:rPr>
        <w:t xml:space="preserve"> 3 EN VACAS DE ORDEÑO</w:t>
      </w:r>
      <w:r>
        <w:rPr>
          <w:rFonts w:ascii="Times New Roman" w:hAnsi="Times New Roman"/>
          <w:sz w:val="24"/>
          <w:szCs w:val="24"/>
        </w:rPr>
        <w:t>”</w:t>
      </w:r>
      <w:r w:rsidRPr="009D5D62">
        <w:rPr>
          <w:rFonts w:ascii="Times New Roman" w:hAnsi="Times New Roman"/>
          <w:sz w:val="24"/>
          <w:szCs w:val="24"/>
        </w:rPr>
        <w:t>.</w:t>
      </w:r>
    </w:p>
    <w:p w:rsidR="009021B7" w:rsidRDefault="009021B7" w:rsidP="009021B7">
      <w:pPr>
        <w:jc w:val="both"/>
        <w:rPr>
          <w:rFonts w:ascii="Times New Roman" w:hAnsi="Times New Roman"/>
          <w:sz w:val="24"/>
          <w:szCs w:val="24"/>
        </w:rPr>
      </w:pPr>
    </w:p>
    <w:p w:rsidR="009021B7" w:rsidRPr="0017387F" w:rsidRDefault="009021B7" w:rsidP="009021B7">
      <w:pPr>
        <w:spacing w:before="240" w:after="240" w:line="360" w:lineRule="auto"/>
        <w:jc w:val="both"/>
        <w:rPr>
          <w:rFonts w:ascii="Times New Roman" w:hAnsi="Times New Roman"/>
          <w:b/>
          <w:sz w:val="24"/>
          <w:szCs w:val="24"/>
        </w:rPr>
      </w:pPr>
      <w:r w:rsidRPr="0017387F">
        <w:rPr>
          <w:rFonts w:ascii="Times New Roman" w:hAnsi="Times New Roman"/>
          <w:b/>
          <w:sz w:val="24"/>
          <w:szCs w:val="24"/>
        </w:rPr>
        <w:t>Fecha de inicio:</w:t>
      </w:r>
    </w:p>
    <w:p w:rsidR="009021B7" w:rsidRPr="000E11A5" w:rsidRDefault="009021B7" w:rsidP="009021B7">
      <w:pPr>
        <w:spacing w:before="240" w:after="240" w:line="360" w:lineRule="auto"/>
        <w:jc w:val="both"/>
        <w:rPr>
          <w:rFonts w:ascii="Times New Roman" w:hAnsi="Times New Roman"/>
          <w:sz w:val="24"/>
          <w:szCs w:val="24"/>
        </w:rPr>
      </w:pPr>
      <w:r w:rsidRPr="000E11A5">
        <w:rPr>
          <w:rFonts w:ascii="Times New Roman" w:hAnsi="Times New Roman"/>
          <w:sz w:val="24"/>
          <w:szCs w:val="24"/>
        </w:rPr>
        <w:t>Febrero 2017</w:t>
      </w:r>
    </w:p>
    <w:p w:rsidR="009021B7" w:rsidRPr="0017387F" w:rsidRDefault="009021B7" w:rsidP="009021B7">
      <w:pPr>
        <w:spacing w:before="240" w:after="240" w:line="360" w:lineRule="auto"/>
        <w:jc w:val="both"/>
        <w:rPr>
          <w:rFonts w:ascii="Times New Roman" w:hAnsi="Times New Roman"/>
          <w:b/>
          <w:sz w:val="24"/>
          <w:szCs w:val="24"/>
        </w:rPr>
      </w:pPr>
      <w:r w:rsidRPr="0017387F">
        <w:rPr>
          <w:rFonts w:ascii="Times New Roman" w:hAnsi="Times New Roman"/>
          <w:b/>
          <w:sz w:val="24"/>
          <w:szCs w:val="24"/>
        </w:rPr>
        <w:t>Fecha de finalización:</w:t>
      </w:r>
    </w:p>
    <w:p w:rsidR="009021B7" w:rsidRPr="000E11A5" w:rsidRDefault="009021B7" w:rsidP="009021B7">
      <w:pPr>
        <w:spacing w:before="240" w:after="240" w:line="360" w:lineRule="auto"/>
        <w:jc w:val="both"/>
        <w:rPr>
          <w:rFonts w:ascii="Times New Roman" w:hAnsi="Times New Roman"/>
          <w:sz w:val="24"/>
          <w:szCs w:val="24"/>
        </w:rPr>
      </w:pPr>
      <w:r w:rsidRPr="000E11A5">
        <w:rPr>
          <w:rFonts w:ascii="Times New Roman" w:hAnsi="Times New Roman"/>
          <w:sz w:val="24"/>
          <w:szCs w:val="24"/>
        </w:rPr>
        <w:t>Agosto 2017</w:t>
      </w:r>
    </w:p>
    <w:p w:rsidR="009021B7" w:rsidRPr="0017387F" w:rsidRDefault="009021B7" w:rsidP="009021B7">
      <w:pPr>
        <w:spacing w:before="240" w:after="240" w:line="360" w:lineRule="auto"/>
        <w:jc w:val="both"/>
        <w:rPr>
          <w:rFonts w:ascii="Times New Roman" w:hAnsi="Times New Roman"/>
          <w:b/>
          <w:sz w:val="24"/>
          <w:szCs w:val="24"/>
        </w:rPr>
      </w:pPr>
      <w:r w:rsidRPr="0017387F">
        <w:rPr>
          <w:rFonts w:ascii="Times New Roman" w:hAnsi="Times New Roman"/>
          <w:b/>
          <w:sz w:val="24"/>
          <w:szCs w:val="24"/>
        </w:rPr>
        <w:t>Lugar de ejecución:</w:t>
      </w:r>
    </w:p>
    <w:p w:rsidR="009021B7" w:rsidRPr="00AC4031" w:rsidRDefault="009021B7" w:rsidP="009021B7">
      <w:pPr>
        <w:spacing w:before="240" w:after="240" w:line="360" w:lineRule="auto"/>
        <w:jc w:val="both"/>
        <w:rPr>
          <w:rFonts w:ascii="Times New Roman" w:hAnsi="Times New Roman"/>
          <w:sz w:val="24"/>
          <w:szCs w:val="24"/>
        </w:rPr>
      </w:pPr>
      <w:r>
        <w:rPr>
          <w:rFonts w:ascii="Times New Roman" w:hAnsi="Times New Roman"/>
          <w:sz w:val="24"/>
          <w:szCs w:val="24"/>
        </w:rPr>
        <w:t>Pichincha- Mejía - Machachi- El Murco- Hacienda Pasochoa</w:t>
      </w:r>
    </w:p>
    <w:p w:rsidR="009021B7" w:rsidRPr="0017387F" w:rsidRDefault="009021B7" w:rsidP="009021B7">
      <w:pPr>
        <w:spacing w:before="240" w:after="240" w:line="360" w:lineRule="auto"/>
        <w:jc w:val="both"/>
        <w:rPr>
          <w:rFonts w:ascii="Times New Roman" w:hAnsi="Times New Roman"/>
          <w:b/>
          <w:sz w:val="24"/>
          <w:szCs w:val="24"/>
        </w:rPr>
      </w:pPr>
      <w:r>
        <w:rPr>
          <w:rFonts w:ascii="Times New Roman" w:hAnsi="Times New Roman"/>
          <w:b/>
          <w:sz w:val="24"/>
          <w:szCs w:val="24"/>
        </w:rPr>
        <w:t xml:space="preserve">Facultad </w:t>
      </w:r>
      <w:r w:rsidRPr="0017387F">
        <w:rPr>
          <w:rFonts w:ascii="Times New Roman" w:hAnsi="Times New Roman"/>
          <w:b/>
          <w:sz w:val="24"/>
          <w:szCs w:val="24"/>
        </w:rPr>
        <w:t>que auspicia:</w:t>
      </w:r>
    </w:p>
    <w:p w:rsidR="009021B7" w:rsidRPr="00AC4031" w:rsidRDefault="009021B7" w:rsidP="009021B7">
      <w:pPr>
        <w:spacing w:before="240" w:after="240" w:line="360" w:lineRule="auto"/>
        <w:jc w:val="both"/>
        <w:rPr>
          <w:rFonts w:ascii="Times New Roman" w:hAnsi="Times New Roman"/>
          <w:sz w:val="24"/>
          <w:szCs w:val="24"/>
        </w:rPr>
      </w:pPr>
      <w:r>
        <w:rPr>
          <w:rFonts w:ascii="Times New Roman" w:hAnsi="Times New Roman"/>
          <w:sz w:val="24"/>
          <w:szCs w:val="24"/>
        </w:rPr>
        <w:t>Facultad de Ciencias Agropecuarias y Recursos  N</w:t>
      </w:r>
      <w:r w:rsidRPr="00AC4031">
        <w:rPr>
          <w:rFonts w:ascii="Times New Roman" w:hAnsi="Times New Roman"/>
          <w:sz w:val="24"/>
          <w:szCs w:val="24"/>
        </w:rPr>
        <w:t>aturales</w:t>
      </w:r>
    </w:p>
    <w:p w:rsidR="009021B7" w:rsidRPr="0017387F" w:rsidRDefault="009021B7" w:rsidP="009021B7">
      <w:pPr>
        <w:spacing w:before="240" w:after="240" w:line="360" w:lineRule="auto"/>
        <w:jc w:val="both"/>
        <w:rPr>
          <w:rFonts w:ascii="Times New Roman" w:hAnsi="Times New Roman"/>
          <w:b/>
          <w:sz w:val="24"/>
          <w:szCs w:val="24"/>
        </w:rPr>
      </w:pPr>
      <w:r>
        <w:rPr>
          <w:rFonts w:ascii="Times New Roman" w:hAnsi="Times New Roman"/>
          <w:b/>
          <w:sz w:val="24"/>
          <w:szCs w:val="24"/>
        </w:rPr>
        <w:t xml:space="preserve">Carrera que auspicia: </w:t>
      </w:r>
      <w:r>
        <w:rPr>
          <w:rFonts w:ascii="Times New Roman" w:hAnsi="Times New Roman"/>
          <w:sz w:val="24"/>
          <w:szCs w:val="24"/>
        </w:rPr>
        <w:t xml:space="preserve">Medicina Veterinaria </w:t>
      </w:r>
    </w:p>
    <w:p w:rsidR="009021B7" w:rsidRPr="00AC4031" w:rsidRDefault="009021B7" w:rsidP="009021B7">
      <w:pPr>
        <w:spacing w:before="240" w:after="240" w:line="360" w:lineRule="auto"/>
        <w:jc w:val="both"/>
        <w:rPr>
          <w:rFonts w:ascii="Times New Roman" w:hAnsi="Times New Roman"/>
          <w:sz w:val="24"/>
          <w:szCs w:val="24"/>
        </w:rPr>
      </w:pPr>
      <w:r>
        <w:rPr>
          <w:rFonts w:ascii="Times New Roman" w:hAnsi="Times New Roman"/>
          <w:b/>
          <w:sz w:val="24"/>
          <w:szCs w:val="24"/>
        </w:rPr>
        <w:t>Área de C</w:t>
      </w:r>
      <w:r w:rsidRPr="0017387F">
        <w:rPr>
          <w:rFonts w:ascii="Times New Roman" w:hAnsi="Times New Roman"/>
          <w:b/>
          <w:sz w:val="24"/>
          <w:szCs w:val="24"/>
        </w:rPr>
        <w:t>onocimiento:</w:t>
      </w:r>
      <w:r>
        <w:rPr>
          <w:rFonts w:ascii="Times New Roman" w:hAnsi="Times New Roman"/>
          <w:sz w:val="24"/>
          <w:szCs w:val="24"/>
        </w:rPr>
        <w:t xml:space="preserve"> Agricultura</w:t>
      </w:r>
    </w:p>
    <w:p w:rsidR="009021B7" w:rsidRPr="00CF0C1C" w:rsidRDefault="009021B7" w:rsidP="009021B7">
      <w:pPr>
        <w:tabs>
          <w:tab w:val="left" w:pos="2820"/>
        </w:tabs>
        <w:spacing w:before="240" w:after="240" w:line="360" w:lineRule="auto"/>
        <w:jc w:val="both"/>
        <w:rPr>
          <w:rFonts w:ascii="Times New Roman" w:hAnsi="Times New Roman"/>
          <w:b/>
          <w:sz w:val="24"/>
          <w:szCs w:val="24"/>
        </w:rPr>
      </w:pPr>
      <w:r>
        <w:rPr>
          <w:rFonts w:ascii="Times New Roman" w:hAnsi="Times New Roman"/>
          <w:b/>
          <w:sz w:val="24"/>
          <w:szCs w:val="24"/>
        </w:rPr>
        <w:t xml:space="preserve">Línea de Investigación: </w:t>
      </w:r>
      <w:r>
        <w:rPr>
          <w:rFonts w:ascii="Times New Roman" w:hAnsi="Times New Roman"/>
          <w:sz w:val="24"/>
          <w:szCs w:val="24"/>
        </w:rPr>
        <w:t>Salud Animal</w:t>
      </w:r>
    </w:p>
    <w:p w:rsidR="009021B7" w:rsidRPr="00C5653F" w:rsidRDefault="009021B7" w:rsidP="009021B7">
      <w:pPr>
        <w:pStyle w:val="Textocomentario"/>
        <w:tabs>
          <w:tab w:val="left" w:pos="5040"/>
        </w:tabs>
        <w:spacing w:before="240" w:after="240" w:line="360" w:lineRule="auto"/>
        <w:jc w:val="both"/>
        <w:rPr>
          <w:rFonts w:ascii="Times New Roman" w:hAnsi="Times New Roman"/>
          <w:b/>
          <w:sz w:val="24"/>
          <w:szCs w:val="24"/>
        </w:rPr>
      </w:pPr>
      <w:r w:rsidRPr="0017387F">
        <w:rPr>
          <w:rFonts w:ascii="Times New Roman" w:hAnsi="Times New Roman"/>
          <w:b/>
          <w:sz w:val="24"/>
          <w:szCs w:val="24"/>
        </w:rPr>
        <w:t xml:space="preserve">Sub líneas </w:t>
      </w:r>
      <w:r>
        <w:rPr>
          <w:rFonts w:ascii="Times New Roman" w:hAnsi="Times New Roman"/>
          <w:b/>
          <w:sz w:val="24"/>
          <w:szCs w:val="24"/>
        </w:rPr>
        <w:t xml:space="preserve">de investigación de la carrera: </w:t>
      </w:r>
      <w:r w:rsidRPr="00982F9D">
        <w:rPr>
          <w:rFonts w:ascii="Times New Roman" w:hAnsi="Times New Roman"/>
          <w:sz w:val="24"/>
          <w:szCs w:val="24"/>
        </w:rPr>
        <w:t>Producción animal y nutrición</w:t>
      </w:r>
      <w:r>
        <w:rPr>
          <w:rFonts w:ascii="Times New Roman" w:hAnsi="Times New Roman"/>
          <w:sz w:val="24"/>
          <w:szCs w:val="24"/>
        </w:rPr>
        <w:t xml:space="preserve"> </w:t>
      </w:r>
    </w:p>
    <w:p w:rsidR="009021B7" w:rsidRPr="00C5653F" w:rsidRDefault="009021B7" w:rsidP="009021B7">
      <w:pPr>
        <w:pStyle w:val="Textocomentario"/>
        <w:tabs>
          <w:tab w:val="left" w:pos="5910"/>
        </w:tabs>
        <w:spacing w:before="240" w:after="240" w:line="360" w:lineRule="auto"/>
        <w:jc w:val="both"/>
        <w:rPr>
          <w:rFonts w:ascii="Times New Roman" w:hAnsi="Times New Roman"/>
          <w:b/>
          <w:sz w:val="24"/>
          <w:szCs w:val="24"/>
        </w:rPr>
      </w:pPr>
      <w:r>
        <w:rPr>
          <w:rFonts w:ascii="Times New Roman" w:hAnsi="Times New Roman"/>
          <w:b/>
          <w:sz w:val="24"/>
          <w:szCs w:val="24"/>
        </w:rPr>
        <w:t xml:space="preserve">Equipo de trabajo: </w:t>
      </w:r>
      <w:r>
        <w:rPr>
          <w:rFonts w:ascii="Times New Roman" w:hAnsi="Times New Roman"/>
          <w:sz w:val="24"/>
          <w:szCs w:val="24"/>
        </w:rPr>
        <w:t>Dr.Mg. Miguel Ángel Gutiérrez Reinoso (Anexo 2)</w:t>
      </w:r>
    </w:p>
    <w:p w:rsidR="009021B7" w:rsidRDefault="009021B7" w:rsidP="009021B7">
      <w:pPr>
        <w:pStyle w:val="Textocomentario"/>
        <w:tabs>
          <w:tab w:val="center" w:pos="4702"/>
        </w:tabs>
        <w:spacing w:before="240" w:after="240" w:line="360" w:lineRule="auto"/>
        <w:jc w:val="both"/>
        <w:rPr>
          <w:rFonts w:ascii="Times New Roman" w:hAnsi="Times New Roman"/>
          <w:sz w:val="24"/>
          <w:szCs w:val="24"/>
        </w:rPr>
      </w:pPr>
      <w:r w:rsidRPr="00A44533">
        <w:rPr>
          <w:rFonts w:ascii="Times New Roman" w:hAnsi="Times New Roman"/>
          <w:b/>
          <w:sz w:val="24"/>
          <w:szCs w:val="24"/>
        </w:rPr>
        <w:t>Coordinador del Proyecto:</w:t>
      </w:r>
      <w:r>
        <w:rPr>
          <w:rFonts w:ascii="Times New Roman" w:hAnsi="Times New Roman"/>
          <w:b/>
          <w:sz w:val="24"/>
          <w:szCs w:val="24"/>
        </w:rPr>
        <w:tab/>
        <w:t xml:space="preserve"> </w:t>
      </w:r>
      <w:r>
        <w:rPr>
          <w:rFonts w:ascii="Times New Roman" w:hAnsi="Times New Roman"/>
          <w:sz w:val="24"/>
          <w:szCs w:val="24"/>
        </w:rPr>
        <w:t>Sr</w:t>
      </w:r>
      <w:r w:rsidRPr="007312C7">
        <w:rPr>
          <w:rFonts w:ascii="Times New Roman" w:hAnsi="Times New Roman"/>
          <w:sz w:val="24"/>
          <w:szCs w:val="24"/>
        </w:rPr>
        <w:t>.</w:t>
      </w:r>
      <w:r>
        <w:rPr>
          <w:rFonts w:ascii="Times New Roman" w:hAnsi="Times New Roman"/>
          <w:sz w:val="24"/>
          <w:szCs w:val="24"/>
        </w:rPr>
        <w:t xml:space="preserve"> Caiza Puma Angel Eduardo (Anexo 3)</w:t>
      </w:r>
    </w:p>
    <w:p w:rsidR="009021B7" w:rsidRDefault="009021B7" w:rsidP="009021B7">
      <w:pPr>
        <w:jc w:val="both"/>
        <w:rPr>
          <w:rFonts w:ascii="Times New Roman" w:hAnsi="Times New Roman"/>
          <w:sz w:val="24"/>
          <w:szCs w:val="24"/>
          <w:lang w:val="es-EC"/>
        </w:rPr>
      </w:pPr>
    </w:p>
    <w:p w:rsidR="009021B7" w:rsidRDefault="009021B7" w:rsidP="009021B7">
      <w:pPr>
        <w:jc w:val="both"/>
        <w:rPr>
          <w:rFonts w:ascii="Times New Roman" w:hAnsi="Times New Roman"/>
          <w:sz w:val="24"/>
          <w:szCs w:val="24"/>
          <w:lang w:val="es-EC"/>
        </w:rPr>
      </w:pPr>
    </w:p>
    <w:p w:rsidR="009021B7" w:rsidRDefault="009021B7" w:rsidP="009021B7">
      <w:pPr>
        <w:jc w:val="both"/>
        <w:rPr>
          <w:rFonts w:ascii="Times New Roman" w:hAnsi="Times New Roman"/>
          <w:sz w:val="24"/>
          <w:szCs w:val="24"/>
          <w:lang w:val="es-EC"/>
        </w:rPr>
      </w:pPr>
    </w:p>
    <w:p w:rsidR="009021B7" w:rsidRDefault="009021B7" w:rsidP="009021B7">
      <w:pPr>
        <w:jc w:val="both"/>
        <w:rPr>
          <w:rFonts w:ascii="Times New Roman" w:hAnsi="Times New Roman"/>
          <w:sz w:val="24"/>
          <w:szCs w:val="24"/>
          <w:lang w:val="es-EC"/>
        </w:rPr>
      </w:pPr>
    </w:p>
    <w:p w:rsidR="009021B7" w:rsidRDefault="009021B7" w:rsidP="009021B7">
      <w:pPr>
        <w:jc w:val="both"/>
        <w:rPr>
          <w:rFonts w:ascii="Times New Roman" w:hAnsi="Times New Roman"/>
          <w:sz w:val="24"/>
          <w:szCs w:val="24"/>
          <w:lang w:val="es-EC"/>
        </w:rPr>
      </w:pPr>
    </w:p>
    <w:p w:rsidR="009021B7" w:rsidRDefault="009021B7" w:rsidP="009021B7">
      <w:pPr>
        <w:pStyle w:val="Ttulo1"/>
        <w:rPr>
          <w:rFonts w:ascii="Times New Roman" w:hAnsi="Times New Roman" w:cs="Times New Roman"/>
          <w:color w:val="000000" w:themeColor="text1"/>
          <w:sz w:val="24"/>
        </w:rPr>
      </w:pPr>
      <w:bookmarkStart w:id="195" w:name="_Toc489172606"/>
      <w:bookmarkStart w:id="196" w:name="_Toc489172762"/>
      <w:bookmarkStart w:id="197" w:name="_Toc489172912"/>
      <w:bookmarkStart w:id="198" w:name="_Toc489173062"/>
      <w:bookmarkStart w:id="199" w:name="_Toc489173212"/>
      <w:bookmarkStart w:id="200" w:name="_Toc490308116"/>
      <w:bookmarkStart w:id="201" w:name="_Toc490308581"/>
      <w:bookmarkStart w:id="202" w:name="_Toc490453701"/>
      <w:r w:rsidRPr="001E7B8A">
        <w:rPr>
          <w:rFonts w:ascii="Times New Roman" w:hAnsi="Times New Roman" w:cs="Times New Roman"/>
          <w:color w:val="000000" w:themeColor="text1"/>
          <w:sz w:val="24"/>
        </w:rPr>
        <w:lastRenderedPageBreak/>
        <w:t>2.- RESUMEN:</w:t>
      </w:r>
      <w:bookmarkEnd w:id="195"/>
      <w:bookmarkEnd w:id="196"/>
      <w:bookmarkEnd w:id="197"/>
      <w:bookmarkEnd w:id="198"/>
      <w:bookmarkEnd w:id="199"/>
      <w:bookmarkEnd w:id="200"/>
      <w:bookmarkEnd w:id="201"/>
      <w:bookmarkEnd w:id="202"/>
    </w:p>
    <w:p w:rsidR="009021B7" w:rsidRPr="00982F9D" w:rsidRDefault="009021B7" w:rsidP="009021B7">
      <w:pPr>
        <w:spacing w:before="240" w:after="240"/>
        <w:jc w:val="center"/>
        <w:rPr>
          <w:rFonts w:ascii="Times New Roman" w:hAnsi="Times New Roman"/>
          <w:b/>
          <w:sz w:val="24"/>
          <w:szCs w:val="24"/>
        </w:rPr>
      </w:pPr>
      <w:r w:rsidRPr="00982F9D">
        <w:rPr>
          <w:rFonts w:ascii="Times New Roman" w:hAnsi="Times New Roman"/>
          <w:b/>
          <w:sz w:val="24"/>
          <w:szCs w:val="24"/>
        </w:rPr>
        <w:t>UNIVERSIDAD  TÉCNICA  DE  COTOPAXI</w:t>
      </w:r>
    </w:p>
    <w:p w:rsidR="009021B7" w:rsidRPr="00982F9D" w:rsidRDefault="009021B7" w:rsidP="009021B7">
      <w:pPr>
        <w:spacing w:before="240" w:after="240"/>
        <w:jc w:val="center"/>
        <w:rPr>
          <w:rFonts w:ascii="Times New Roman" w:hAnsi="Times New Roman"/>
          <w:sz w:val="24"/>
          <w:szCs w:val="24"/>
        </w:rPr>
      </w:pPr>
      <w:r w:rsidRPr="00982F9D">
        <w:rPr>
          <w:rFonts w:ascii="Times New Roman" w:hAnsi="Times New Roman"/>
          <w:sz w:val="24"/>
          <w:szCs w:val="24"/>
        </w:rPr>
        <w:t>FACULTAD DE CIENCIAS AGROPECUARIAS Y RECURSOS NATURALES</w:t>
      </w:r>
    </w:p>
    <w:p w:rsidR="009021B7" w:rsidRPr="00982F9D" w:rsidRDefault="009021B7" w:rsidP="009021B7">
      <w:pPr>
        <w:autoSpaceDE w:val="0"/>
        <w:autoSpaceDN w:val="0"/>
        <w:adjustRightInd w:val="0"/>
        <w:jc w:val="both"/>
        <w:rPr>
          <w:rFonts w:ascii="Times New Roman" w:hAnsi="Times New Roman"/>
          <w:color w:val="000000"/>
          <w:sz w:val="24"/>
          <w:szCs w:val="24"/>
        </w:rPr>
      </w:pPr>
      <w:r w:rsidRPr="00982F9D">
        <w:rPr>
          <w:rFonts w:ascii="Times New Roman" w:hAnsi="Times New Roman"/>
          <w:b/>
          <w:sz w:val="24"/>
          <w:szCs w:val="24"/>
        </w:rPr>
        <w:t>TITULO:</w:t>
      </w:r>
      <w:r w:rsidRPr="00982F9D">
        <w:rPr>
          <w:rFonts w:ascii="Times New Roman" w:hAnsi="Times New Roman"/>
          <w:sz w:val="24"/>
          <w:szCs w:val="24"/>
        </w:rPr>
        <w:t xml:space="preserve"> “</w:t>
      </w:r>
      <w:r w:rsidRPr="00982F9D">
        <w:rPr>
          <w:rFonts w:ascii="Times New Roman" w:hAnsi="Times New Roman"/>
          <w:color w:val="000000"/>
          <w:sz w:val="24"/>
          <w:szCs w:val="24"/>
        </w:rPr>
        <w:t xml:space="preserve">EVALUACIÓN DE LOS FLAVONOIDES (1000 mg) COMO TRATAMIENTO ALTERNATIVO EN LA MASTITIS SUBCLÍNICA GRADO 1, 2 , 3 EN VACAS DE ORDEÑO” </w:t>
      </w:r>
    </w:p>
    <w:p w:rsidR="009021B7" w:rsidRPr="00982F9D" w:rsidRDefault="009021B7" w:rsidP="009021B7">
      <w:pPr>
        <w:spacing w:before="240" w:after="240"/>
        <w:jc w:val="right"/>
        <w:rPr>
          <w:rFonts w:ascii="Times New Roman" w:hAnsi="Times New Roman"/>
          <w:sz w:val="24"/>
          <w:szCs w:val="24"/>
        </w:rPr>
      </w:pPr>
      <w:r w:rsidRPr="00982F9D">
        <w:rPr>
          <w:rFonts w:ascii="Times New Roman" w:hAnsi="Times New Roman"/>
          <w:b/>
          <w:sz w:val="24"/>
          <w:szCs w:val="24"/>
        </w:rPr>
        <w:t xml:space="preserve">    Autor: </w:t>
      </w:r>
      <w:r w:rsidRPr="00982F9D">
        <w:rPr>
          <w:rFonts w:ascii="Times New Roman" w:hAnsi="Times New Roman"/>
          <w:sz w:val="24"/>
          <w:szCs w:val="24"/>
        </w:rPr>
        <w:t xml:space="preserve">Caiza Puma Angel Eduardo </w:t>
      </w:r>
    </w:p>
    <w:p w:rsidR="009021B7" w:rsidRPr="00982F9D" w:rsidRDefault="009021B7" w:rsidP="009021B7">
      <w:pPr>
        <w:spacing w:line="276" w:lineRule="auto"/>
        <w:jc w:val="both"/>
        <w:rPr>
          <w:rFonts w:ascii="Times New Roman" w:hAnsi="Times New Roman"/>
          <w:sz w:val="24"/>
          <w:szCs w:val="24"/>
        </w:rPr>
      </w:pPr>
      <w:r w:rsidRPr="002C2ED9">
        <w:rPr>
          <w:rFonts w:ascii="Times New Roman" w:hAnsi="Times New Roman"/>
          <w:sz w:val="24"/>
        </w:rPr>
        <w:t xml:space="preserve">Las explotaciones lecheras en pequeños, medianos y grandes productores, enfrentan el desafío de producir leche en cantidad y calidad. La mastitis es la patología que se encuentra en todos los hatos ganaderos del mundo y que causan pérdidas millonarias en la producción láctea, así como problemas de salud pública por los residuos. Por lo tanto el objetivo del </w:t>
      </w:r>
      <w:r w:rsidRPr="00982F9D">
        <w:rPr>
          <w:rFonts w:ascii="Times New Roman" w:hAnsi="Times New Roman"/>
          <w:sz w:val="24"/>
        </w:rPr>
        <w:t xml:space="preserve">presente estudio fue </w:t>
      </w:r>
      <w:r w:rsidRPr="00982F9D">
        <w:rPr>
          <w:rFonts w:ascii="Times New Roman" w:hAnsi="Times New Roman"/>
          <w:sz w:val="24"/>
          <w:szCs w:val="24"/>
        </w:rPr>
        <w:t>Evaluar el efecto del flavonoide a una dosis de 1000</w:t>
      </w:r>
      <w:r>
        <w:rPr>
          <w:rFonts w:ascii="Times New Roman" w:hAnsi="Times New Roman"/>
          <w:sz w:val="24"/>
          <w:szCs w:val="24"/>
        </w:rPr>
        <w:t xml:space="preserve"> </w:t>
      </w:r>
      <w:r w:rsidRPr="00982F9D">
        <w:rPr>
          <w:rFonts w:ascii="Times New Roman" w:hAnsi="Times New Roman"/>
          <w:sz w:val="24"/>
          <w:szCs w:val="24"/>
        </w:rPr>
        <w:t xml:space="preserve">mg en las mastitis subclínica grado 1, 2, 3 y su </w:t>
      </w:r>
      <w:r w:rsidRPr="00982F9D">
        <w:rPr>
          <w:rFonts w:ascii="Times New Roman" w:hAnsi="Times New Roman"/>
          <w:sz w:val="24"/>
        </w:rPr>
        <w:t>relación con el Conteo de Células Somáticas - CCS, Unidades Formadoras de Colonias –UFC, identificando las bacterias causantes</w:t>
      </w:r>
      <w:r w:rsidRPr="00982F9D">
        <w:rPr>
          <w:rFonts w:ascii="Times New Roman" w:hAnsi="Times New Roman"/>
          <w:sz w:val="24"/>
          <w:szCs w:val="24"/>
          <w:lang w:eastAsia="es-ES"/>
        </w:rPr>
        <w:t xml:space="preserve">. En el estudio se seleccionaron 20  cuartos, que se los dividió en 2 grupos: 15 en tratamiento que se les aplico flavonoides y 5 cuartos  que corresponde al grupo control o testigo. La toma de las  muestras fue aséptica y directa de cada uno de los cuartos de la glándula mamaria afectada antes y post aplicación del  flavonoide; todas la muestras </w:t>
      </w:r>
      <w:r w:rsidRPr="00982F9D">
        <w:rPr>
          <w:rFonts w:ascii="Times New Roman" w:hAnsi="Times New Roman"/>
          <w:sz w:val="24"/>
          <w:szCs w:val="24"/>
        </w:rPr>
        <w:t>se etiquetaron con su identificación respectiva</w:t>
      </w:r>
      <w:r w:rsidRPr="00982F9D">
        <w:rPr>
          <w:rFonts w:ascii="Times New Roman" w:hAnsi="Times New Roman"/>
          <w:sz w:val="24"/>
          <w:szCs w:val="24"/>
          <w:lang w:eastAsia="es-ES"/>
        </w:rPr>
        <w:t xml:space="preserve"> y colocándolas en un cooler a una temperatura de (4°C) para su transporte al laboratorio</w:t>
      </w:r>
      <w:r>
        <w:rPr>
          <w:rFonts w:ascii="Times New Roman" w:hAnsi="Times New Roman"/>
          <w:sz w:val="24"/>
          <w:szCs w:val="24"/>
          <w:lang w:eastAsia="es-ES"/>
        </w:rPr>
        <w:t xml:space="preserve"> </w:t>
      </w:r>
      <w:r w:rsidRPr="00982F9D">
        <w:rPr>
          <w:rFonts w:ascii="Times New Roman" w:hAnsi="Times New Roman"/>
          <w:sz w:val="24"/>
          <w:szCs w:val="24"/>
          <w:lang w:eastAsia="es-ES"/>
        </w:rPr>
        <w:t xml:space="preserve">y su respectivo análisis. El CCS fue analizado en un equipo - Fossomatic FC y para las UFC se realizó cultivo e identificación en agares. Para la interpretación de los resultados del experimento se utilizó el análisis estadístico t de Student  de dos grupos de datos emparentados. </w:t>
      </w:r>
      <w:r w:rsidRPr="00982F9D">
        <w:rPr>
          <w:rFonts w:ascii="Times New Roman" w:hAnsi="Times New Roman"/>
          <w:color w:val="000000" w:themeColor="text1"/>
          <w:sz w:val="24"/>
        </w:rPr>
        <w:t>Con relación al análisis del CCS y UFC niveles bajos determinaron una leche normal y niveles altos una leche de mala calidad como consecuencia de una infección intramamaria (mastitis clínica o subclínica grado I,II y III). Respecto a las CCS en el pre- experimento se determinaron un conteo de</w:t>
      </w:r>
      <w:r w:rsidRPr="00982F9D">
        <w:rPr>
          <w:rFonts w:ascii="Times New Roman" w:hAnsi="Times New Roman"/>
          <w:color w:val="FF0000"/>
          <w:sz w:val="24"/>
        </w:rPr>
        <w:t xml:space="preserve"> </w:t>
      </w:r>
      <w:r w:rsidRPr="00982F9D">
        <w:rPr>
          <w:rFonts w:ascii="Times New Roman" w:hAnsi="Times New Roman"/>
          <w:sz w:val="24"/>
        </w:rPr>
        <w:t xml:space="preserve">152789 (CCS)(X100/ml) y post a la aplicación del flavonoide de 75833 (CCS)(X100/ml). Respecto a las UFC/ml en el pre- experimento se determinaron recuentos de 42694 UFC/ml y post a la aplicación de los flavonoides de 36303 UFC/ml. </w:t>
      </w:r>
      <w:r w:rsidRPr="00982F9D">
        <w:rPr>
          <w:rFonts w:ascii="Times New Roman" w:hAnsi="Times New Roman"/>
          <w:color w:val="000000" w:themeColor="text1"/>
          <w:sz w:val="24"/>
        </w:rPr>
        <w:t>Así, en los promedios ponderados de CCS se encontraron diferencias entre los grados II y I respectivamente</w:t>
      </w:r>
      <w:r w:rsidRPr="00982F9D">
        <w:rPr>
          <w:rFonts w:ascii="Times New Roman" w:hAnsi="Times New Roman"/>
          <w:sz w:val="24"/>
        </w:rPr>
        <w:t>., no existiendo estudios comparativos que demuestren diferencias en sanidad individual</w:t>
      </w:r>
      <w:r w:rsidRPr="00982F9D">
        <w:rPr>
          <w:rFonts w:ascii="Times New Roman" w:hAnsi="Times New Roman"/>
          <w:color w:val="000000" w:themeColor="text1"/>
          <w:sz w:val="24"/>
        </w:rPr>
        <w:t>.</w:t>
      </w:r>
      <w:r w:rsidRPr="00982F9D">
        <w:rPr>
          <w:rFonts w:ascii="Times New Roman" w:hAnsi="Times New Roman"/>
          <w:sz w:val="24"/>
        </w:rPr>
        <w:t xml:space="preserve">  Además, las especies bacterianas aisladas fueron: Staphylococcus spp., Enterobacterias spp., y Coliformes totales - E. coli. No se demostró e identifico efecto adverso de los flavonoides a nivel de la glándula. Se concluye, que la utilización del flavonoide en los diferentes grados de mastitis subclínica determinan una correlación positiva respecto a la sanidad de la ubre, posibilitando su uso en el tratamiento de esta patología.</w:t>
      </w:r>
    </w:p>
    <w:p w:rsidR="009021B7" w:rsidRPr="00982F9D" w:rsidRDefault="009021B7" w:rsidP="009021B7">
      <w:pPr>
        <w:spacing w:line="276" w:lineRule="auto"/>
        <w:rPr>
          <w:rFonts w:ascii="Times New Roman" w:hAnsi="Times New Roman"/>
          <w:b/>
          <w:sz w:val="24"/>
        </w:rPr>
      </w:pPr>
      <w:r w:rsidRPr="00982F9D">
        <w:rPr>
          <w:rFonts w:ascii="Times New Roman" w:eastAsia="Times New Roman" w:hAnsi="Times New Roman"/>
          <w:b/>
          <w:sz w:val="24"/>
          <w:szCs w:val="24"/>
          <w:lang w:eastAsia="es-ES"/>
        </w:rPr>
        <w:t>Palabras clave</w:t>
      </w:r>
      <w:r w:rsidRPr="00982F9D">
        <w:rPr>
          <w:rFonts w:ascii="Times New Roman" w:eastAsia="Times New Roman" w:hAnsi="Times New Roman"/>
          <w:sz w:val="24"/>
          <w:szCs w:val="24"/>
          <w:lang w:eastAsia="es-ES"/>
        </w:rPr>
        <w:t>: Mastitis, leche, colonias de bacterias, células somáticas, flavonoides.</w:t>
      </w:r>
    </w:p>
    <w:p w:rsidR="009021B7" w:rsidRDefault="009021B7" w:rsidP="009021B7">
      <w:pPr>
        <w:spacing w:line="276" w:lineRule="auto"/>
        <w:rPr>
          <w:lang w:eastAsia="es-ES"/>
        </w:rPr>
      </w:pPr>
    </w:p>
    <w:p w:rsidR="009021B7" w:rsidRPr="001E3E26" w:rsidRDefault="009021B7" w:rsidP="009021B7">
      <w:pPr>
        <w:spacing w:line="276" w:lineRule="auto"/>
        <w:rPr>
          <w:lang w:eastAsia="es-ES"/>
        </w:rPr>
      </w:pPr>
    </w:p>
    <w:p w:rsidR="009021B7" w:rsidRPr="001E3E26" w:rsidRDefault="009021B7" w:rsidP="00817ACA">
      <w:pPr>
        <w:pStyle w:val="Ttulo2"/>
        <w:rPr>
          <w:rFonts w:ascii="Times New Roman" w:hAnsi="Times New Roman" w:cs="Times New Roman"/>
          <w:b/>
          <w:color w:val="000000" w:themeColor="text1"/>
          <w:sz w:val="24"/>
          <w:lang w:eastAsia="es-ES"/>
        </w:rPr>
      </w:pPr>
      <w:bookmarkStart w:id="203" w:name="_Toc490308117"/>
      <w:bookmarkStart w:id="204" w:name="_Toc490308582"/>
      <w:bookmarkStart w:id="205" w:name="_Toc490453702"/>
      <w:r w:rsidRPr="001E3E26">
        <w:rPr>
          <w:rFonts w:ascii="Times New Roman" w:hAnsi="Times New Roman" w:cs="Times New Roman"/>
          <w:b/>
          <w:color w:val="000000" w:themeColor="text1"/>
          <w:sz w:val="24"/>
          <w:lang w:eastAsia="es-ES"/>
        </w:rPr>
        <w:t>2.1 ABSTRACT</w:t>
      </w:r>
      <w:r>
        <w:rPr>
          <w:rFonts w:ascii="Times New Roman" w:hAnsi="Times New Roman" w:cs="Times New Roman"/>
          <w:b/>
          <w:color w:val="000000" w:themeColor="text1"/>
          <w:sz w:val="24"/>
          <w:lang w:eastAsia="es-ES"/>
        </w:rPr>
        <w:t>:</w:t>
      </w:r>
      <w:bookmarkEnd w:id="203"/>
      <w:bookmarkEnd w:id="204"/>
      <w:bookmarkEnd w:id="205"/>
    </w:p>
    <w:p w:rsidR="00817ACA" w:rsidRPr="000A2503" w:rsidRDefault="00817ACA" w:rsidP="000A2503">
      <w:pPr>
        <w:spacing w:line="360" w:lineRule="auto"/>
        <w:jc w:val="center"/>
        <w:rPr>
          <w:rFonts w:ascii="Times New Roman" w:hAnsi="Times New Roman"/>
          <w:b/>
          <w:sz w:val="24"/>
          <w:lang w:val="es-EC"/>
        </w:rPr>
      </w:pPr>
      <w:r w:rsidRPr="000A2503">
        <w:rPr>
          <w:rFonts w:ascii="Times New Roman" w:hAnsi="Times New Roman"/>
          <w:b/>
          <w:sz w:val="24"/>
          <w:lang w:val="es-EC"/>
        </w:rPr>
        <w:t>UNIVERSIDAD  TÉCNICA  DE  COTOPAXI</w:t>
      </w:r>
    </w:p>
    <w:p w:rsidR="00817ACA" w:rsidRPr="000A2503" w:rsidRDefault="00817ACA" w:rsidP="000A2503">
      <w:pPr>
        <w:spacing w:line="360" w:lineRule="auto"/>
        <w:jc w:val="center"/>
        <w:rPr>
          <w:rFonts w:ascii="Times New Roman" w:hAnsi="Times New Roman"/>
          <w:sz w:val="24"/>
          <w:lang w:val="es-EC"/>
        </w:rPr>
      </w:pPr>
      <w:r w:rsidRPr="000A2503">
        <w:rPr>
          <w:rFonts w:ascii="Times New Roman" w:hAnsi="Times New Roman"/>
          <w:sz w:val="24"/>
          <w:lang w:val="es-EC"/>
        </w:rPr>
        <w:t>FACULTAD DE CIENCIAS AGROPECUARIAS Y RECURSOS NATURALES</w:t>
      </w:r>
    </w:p>
    <w:p w:rsidR="00817ACA" w:rsidRPr="003E093A" w:rsidRDefault="00817ACA" w:rsidP="000A2503">
      <w:pPr>
        <w:spacing w:line="360" w:lineRule="auto"/>
        <w:jc w:val="both"/>
        <w:rPr>
          <w:rFonts w:ascii="Times New Roman" w:hAnsi="Times New Roman"/>
          <w:sz w:val="24"/>
          <w:szCs w:val="24"/>
          <w:lang w:val="en-US"/>
        </w:rPr>
      </w:pPr>
      <w:r w:rsidRPr="000A2503">
        <w:rPr>
          <w:rFonts w:ascii="Times New Roman" w:hAnsi="Times New Roman"/>
          <w:b/>
          <w:sz w:val="24"/>
          <w:lang w:val="en-US"/>
        </w:rPr>
        <w:t>TITLE</w:t>
      </w:r>
      <w:r w:rsidRPr="000A2503">
        <w:rPr>
          <w:rFonts w:ascii="Times New Roman" w:hAnsi="Times New Roman"/>
          <w:sz w:val="24"/>
          <w:lang w:val="en-US"/>
        </w:rPr>
        <w:t xml:space="preserve">: “EVALUATION OF FLAVONOIDS (1000 mg) AS ALTERNATIVE TREATMENT IN SUBCLINICAL MASTITIS </w:t>
      </w:r>
      <w:r w:rsidRPr="003E093A">
        <w:rPr>
          <w:rFonts w:ascii="Times New Roman" w:hAnsi="Times New Roman"/>
          <w:sz w:val="24"/>
          <w:szCs w:val="24"/>
          <w:lang w:val="en-US"/>
        </w:rPr>
        <w:t>GRADO 1, 2, 3 IN COWS TO MILK"</w:t>
      </w:r>
    </w:p>
    <w:p w:rsidR="00817ACA" w:rsidRPr="003E093A" w:rsidRDefault="00817ACA" w:rsidP="00817ACA">
      <w:pPr>
        <w:jc w:val="right"/>
        <w:rPr>
          <w:rFonts w:ascii="Times New Roman" w:hAnsi="Times New Roman"/>
          <w:sz w:val="24"/>
          <w:szCs w:val="24"/>
          <w:lang w:val="es-EC"/>
        </w:rPr>
      </w:pPr>
      <w:r w:rsidRPr="003E093A">
        <w:rPr>
          <w:rFonts w:ascii="Times New Roman" w:hAnsi="Times New Roman"/>
          <w:b/>
          <w:sz w:val="24"/>
          <w:szCs w:val="24"/>
          <w:lang w:val="en-US"/>
        </w:rPr>
        <w:t xml:space="preserve">      </w:t>
      </w:r>
      <w:r w:rsidRPr="003E093A">
        <w:rPr>
          <w:rFonts w:ascii="Times New Roman" w:hAnsi="Times New Roman"/>
          <w:b/>
          <w:sz w:val="24"/>
          <w:szCs w:val="24"/>
          <w:lang w:val="es-EC"/>
        </w:rPr>
        <w:t xml:space="preserve">Author: </w:t>
      </w:r>
      <w:r w:rsidRPr="003E093A">
        <w:rPr>
          <w:rFonts w:ascii="Times New Roman" w:hAnsi="Times New Roman"/>
          <w:sz w:val="24"/>
          <w:szCs w:val="24"/>
          <w:lang w:val="es-EC"/>
        </w:rPr>
        <w:t xml:space="preserve">Caiza Puma Angel Eduardo </w:t>
      </w:r>
    </w:p>
    <w:p w:rsidR="00817ACA" w:rsidRPr="0015301E" w:rsidRDefault="00817ACA" w:rsidP="00817ACA">
      <w:pPr>
        <w:jc w:val="center"/>
        <w:rPr>
          <w:rFonts w:ascii="Times New Roman" w:hAnsi="Times New Roman"/>
          <w:sz w:val="24"/>
          <w:lang w:val="es-EC"/>
        </w:rPr>
      </w:pPr>
      <w:r w:rsidRPr="0015301E">
        <w:rPr>
          <w:rFonts w:ascii="Times New Roman" w:hAnsi="Times New Roman"/>
          <w:sz w:val="24"/>
          <w:lang w:val="es-EC"/>
        </w:rPr>
        <w:t>ABSTRACT</w:t>
      </w:r>
    </w:p>
    <w:p w:rsidR="00817ACA" w:rsidRPr="00817ACA" w:rsidRDefault="00817ACA" w:rsidP="00817ACA">
      <w:pPr>
        <w:spacing w:line="276" w:lineRule="auto"/>
        <w:jc w:val="both"/>
        <w:rPr>
          <w:rFonts w:ascii="Times New Roman" w:hAnsi="Times New Roman"/>
          <w:sz w:val="24"/>
          <w:lang w:val="en-US"/>
        </w:rPr>
      </w:pPr>
      <w:r w:rsidRPr="00817ACA">
        <w:rPr>
          <w:rFonts w:ascii="Times New Roman" w:hAnsi="Times New Roman"/>
          <w:sz w:val="24"/>
          <w:lang w:val="en-US"/>
        </w:rPr>
        <w:t xml:space="preserve">Small, medium and large milk farms producers face the challenge of producing milk in quantity and quality. Mastitis is the pathology found in all herds in the world and cause the loss of millions of dollars in milk production, as public health problems caused by residues. Therefore, the objective of the present investigation was to evaluate the effect of flavonoid at a dose of 1000 mg in subclinical mastitis grade 1, 2, 3 and its relation with the Somatic Cell Count - SCC, Colony Forming Units - CFU, identifying the causative bacteria. In the research 20 quarts were selected, which were divided into 2 groups: 15 in treatment that was applied flavonoids and 5 quarts that corresponds to the control group or witness. Sampling was aseptic and direct from each of the quarts of the mammary gland affected before and after application of the flavonoid; all samples were labeled with their respective identification and placed in </w:t>
      </w:r>
      <w:r w:rsidR="000A2503">
        <w:rPr>
          <w:rFonts w:ascii="Times New Roman" w:hAnsi="Times New Roman"/>
          <w:sz w:val="24"/>
          <w:lang w:val="en-US"/>
        </w:rPr>
        <w:t>a cooler at a temperature of (4</w:t>
      </w:r>
      <w:r w:rsidRPr="00817ACA">
        <w:rPr>
          <w:rFonts w:ascii="Times New Roman" w:hAnsi="Times New Roman"/>
          <w:sz w:val="24"/>
          <w:lang w:val="en-US"/>
        </w:rPr>
        <w:t xml:space="preserve">° C) for transport to the laboratory and their respective analysis. The SCC </w:t>
      </w:r>
      <w:r>
        <w:rPr>
          <w:rFonts w:ascii="Times New Roman" w:hAnsi="Times New Roman"/>
          <w:sz w:val="24"/>
          <w:lang w:val="en-US"/>
        </w:rPr>
        <w:t xml:space="preserve">was analyzed in a </w:t>
      </w:r>
      <w:r w:rsidRPr="00817ACA">
        <w:rPr>
          <w:rFonts w:ascii="Times New Roman" w:hAnsi="Times New Roman"/>
          <w:sz w:val="24"/>
          <w:lang w:val="en-US"/>
        </w:rPr>
        <w:t>Fossomatic FC equipment and for the CFU a culture and identification in agars was made. For the interpretation of the results of the experiment we used the statistical analysis of T Student of two groups of related data. In relation to the analysis of SCC a</w:t>
      </w:r>
      <w:r>
        <w:rPr>
          <w:rFonts w:ascii="Times New Roman" w:hAnsi="Times New Roman"/>
          <w:sz w:val="24"/>
          <w:lang w:val="en-US"/>
        </w:rPr>
        <w:t xml:space="preserve">nd CFU, low levels determined a </w:t>
      </w:r>
      <w:r w:rsidRPr="00817ACA">
        <w:rPr>
          <w:rFonts w:ascii="Times New Roman" w:hAnsi="Times New Roman"/>
          <w:sz w:val="24"/>
          <w:lang w:val="en-US"/>
        </w:rPr>
        <w:t>normal milk and high levels a poor milk quality as a result of an intramammary infection (clinical mastitis or subclinical grade I, II and III). Regarding the SCC in the pre-experiment, a count of 152789 (SCC) (X100 / ml) were determined and post application of the flavonoid a count of 75833 (SCC) (X100 / ml). In relation to the CFU/ml in the pre-experiment, counts of 42694 CFU/ml were determined and post-application of the flavonoids a count of 36303 CFU/ml. Thus, in the weighted averages of SCC, differences were found between grades II and I respectively, with no comparative studies that showed differences in individual health. In addition, the bacterial species isolated were: Staphylococcus spp., Enterobacterias spp.and coliforms in all - E. coli. Flavonoid adverse effects at the level of the mammary gland were not demonstrated and identified. It is concluded that the use of flavonoid in the different degrees of subclinical mastitis determine a positive correlation with udder health, making it possible to use it in the treatment of this pathology.</w:t>
      </w:r>
    </w:p>
    <w:p w:rsidR="00817ACA" w:rsidRPr="00817ACA" w:rsidRDefault="00817ACA" w:rsidP="00817ACA">
      <w:pPr>
        <w:spacing w:line="276" w:lineRule="auto"/>
        <w:jc w:val="both"/>
        <w:rPr>
          <w:rFonts w:ascii="Times New Roman" w:hAnsi="Times New Roman"/>
          <w:sz w:val="24"/>
          <w:lang w:val="en-US"/>
        </w:rPr>
      </w:pPr>
    </w:p>
    <w:p w:rsidR="009021B7" w:rsidRPr="00817ACA" w:rsidRDefault="00817ACA" w:rsidP="000A2503">
      <w:pPr>
        <w:spacing w:line="276" w:lineRule="auto"/>
        <w:jc w:val="both"/>
        <w:rPr>
          <w:rFonts w:ascii="Times New Roman" w:hAnsi="Times New Roman"/>
          <w:sz w:val="24"/>
          <w:szCs w:val="24"/>
          <w:lang w:val="en-US"/>
        </w:rPr>
      </w:pPr>
      <w:r w:rsidRPr="00817ACA">
        <w:rPr>
          <w:rFonts w:ascii="Times New Roman" w:hAnsi="Times New Roman"/>
          <w:b/>
          <w:sz w:val="24"/>
          <w:lang w:val="en-US"/>
        </w:rPr>
        <w:t>Key words:</w:t>
      </w:r>
      <w:r w:rsidRPr="00817ACA">
        <w:rPr>
          <w:rFonts w:ascii="Times New Roman" w:hAnsi="Times New Roman"/>
          <w:sz w:val="24"/>
          <w:lang w:val="en-US"/>
        </w:rPr>
        <w:t xml:space="preserve"> mastitis, milk, bacterial colony, somatic cell, flavonoid</w:t>
      </w:r>
    </w:p>
    <w:p w:rsidR="009021B7" w:rsidRPr="001E7B8A" w:rsidRDefault="009021B7" w:rsidP="009021B7">
      <w:pPr>
        <w:pStyle w:val="Ttulo1"/>
        <w:rPr>
          <w:rFonts w:ascii="Times New Roman" w:hAnsi="Times New Roman" w:cs="Times New Roman"/>
          <w:color w:val="000000" w:themeColor="text1"/>
          <w:sz w:val="24"/>
        </w:rPr>
      </w:pPr>
      <w:bookmarkStart w:id="206" w:name="_Toc489172607"/>
      <w:bookmarkStart w:id="207" w:name="_Toc489172763"/>
      <w:bookmarkStart w:id="208" w:name="_Toc489172913"/>
      <w:bookmarkStart w:id="209" w:name="_Toc489173063"/>
      <w:bookmarkStart w:id="210" w:name="_Toc489173213"/>
      <w:bookmarkStart w:id="211" w:name="_Toc490308118"/>
      <w:bookmarkStart w:id="212" w:name="_Toc490308583"/>
      <w:bookmarkStart w:id="213" w:name="_Toc490453703"/>
      <w:r w:rsidRPr="001E7B8A">
        <w:rPr>
          <w:rFonts w:ascii="Times New Roman" w:hAnsi="Times New Roman" w:cs="Times New Roman"/>
          <w:color w:val="000000" w:themeColor="text1"/>
          <w:sz w:val="24"/>
        </w:rPr>
        <w:lastRenderedPageBreak/>
        <w:t>3.-INTRODUCCIÓN</w:t>
      </w:r>
      <w:bookmarkEnd w:id="206"/>
      <w:bookmarkEnd w:id="207"/>
      <w:bookmarkEnd w:id="208"/>
      <w:bookmarkEnd w:id="209"/>
      <w:bookmarkEnd w:id="210"/>
      <w:bookmarkEnd w:id="211"/>
      <w:bookmarkEnd w:id="212"/>
      <w:bookmarkEnd w:id="213"/>
    </w:p>
    <w:p w:rsidR="009021B7" w:rsidRPr="002E5434" w:rsidRDefault="009021B7" w:rsidP="009021B7">
      <w:pPr>
        <w:jc w:val="center"/>
        <w:rPr>
          <w:rFonts w:ascii="Times New Roman" w:hAnsi="Times New Roman"/>
          <w:b/>
          <w:color w:val="000000" w:themeColor="text1"/>
          <w:sz w:val="24"/>
          <w:lang w:val="es-EC"/>
        </w:rPr>
      </w:pPr>
    </w:p>
    <w:p w:rsidR="009021B7" w:rsidRPr="00B97304" w:rsidRDefault="009021B7" w:rsidP="009021B7">
      <w:pPr>
        <w:spacing w:line="360" w:lineRule="auto"/>
        <w:jc w:val="both"/>
        <w:rPr>
          <w:rFonts w:ascii="Times New Roman" w:hAnsi="Times New Roman"/>
          <w:sz w:val="24"/>
        </w:rPr>
      </w:pPr>
      <w:r w:rsidRPr="00B97304">
        <w:rPr>
          <w:rFonts w:ascii="Times New Roman" w:hAnsi="Times New Roman"/>
          <w:sz w:val="24"/>
        </w:rPr>
        <w:t>El consenso mundial sobre las repercusiones de la mastitis bovina en la producción lechera ha sido descrito; atendiendo las formas subclínica, clínica y crónica. No obstante, las pérdidas económicas anuales combinando ambos casos (subclínica y clínica) oscilan entre 170.00 a 400.00 $ por vaca - año; dependiendo de muchos factores técnicos, biológicos y económicos. Sin embargo, los hatos lecheros con mayores problemas de salud en este campo, pueden tener mayores pérdidas económicas anuales por hembra efectiva anual</w:t>
      </w:r>
      <w:sdt>
        <w:sdtPr>
          <w:rPr>
            <w:rFonts w:ascii="Times New Roman" w:hAnsi="Times New Roman"/>
            <w:sz w:val="24"/>
          </w:rPr>
          <w:id w:val="1357768473"/>
          <w:citation/>
        </w:sdtPr>
        <w:sdtEndPr/>
        <w:sdtContent>
          <w:r w:rsidRPr="00B97304">
            <w:rPr>
              <w:rFonts w:ascii="Times New Roman" w:hAnsi="Times New Roman"/>
              <w:sz w:val="24"/>
            </w:rPr>
            <w:fldChar w:fldCharType="begin"/>
          </w:r>
          <w:r w:rsidRPr="00B97304">
            <w:rPr>
              <w:rFonts w:ascii="Times New Roman" w:hAnsi="Times New Roman"/>
              <w:sz w:val="24"/>
            </w:rPr>
            <w:instrText xml:space="preserve">CITATION Enr11 \l 12298 </w:instrText>
          </w:r>
          <w:r w:rsidRPr="00B97304">
            <w:rPr>
              <w:rFonts w:ascii="Times New Roman" w:hAnsi="Times New Roman"/>
              <w:sz w:val="24"/>
            </w:rPr>
            <w:fldChar w:fldCharType="separate"/>
          </w:r>
          <w:r w:rsidRPr="00B97304">
            <w:rPr>
              <w:rFonts w:ascii="Times New Roman" w:hAnsi="Times New Roman"/>
              <w:noProof/>
              <w:sz w:val="24"/>
            </w:rPr>
            <w:t xml:space="preserve"> (Arauz, 2011)</w:t>
          </w:r>
          <w:r w:rsidRPr="00B97304">
            <w:rPr>
              <w:rFonts w:ascii="Times New Roman" w:hAnsi="Times New Roman"/>
              <w:sz w:val="24"/>
            </w:rPr>
            <w:fldChar w:fldCharType="end"/>
          </w:r>
        </w:sdtContent>
      </w:sdt>
      <w:r w:rsidRPr="00B97304">
        <w:rPr>
          <w:rFonts w:ascii="Times New Roman" w:hAnsi="Times New Roman"/>
          <w:sz w:val="24"/>
        </w:rPr>
        <w:t>.</w:t>
      </w:r>
    </w:p>
    <w:p w:rsidR="009021B7" w:rsidRPr="00B97304" w:rsidRDefault="009021B7" w:rsidP="009021B7">
      <w:pPr>
        <w:spacing w:line="360" w:lineRule="auto"/>
        <w:jc w:val="both"/>
        <w:rPr>
          <w:rFonts w:ascii="Times New Roman" w:hAnsi="Times New Roman"/>
          <w:sz w:val="24"/>
          <w:lang w:val="es-ES_tradnl"/>
        </w:rPr>
      </w:pPr>
      <w:r w:rsidRPr="00B97304">
        <w:rPr>
          <w:rFonts w:ascii="Times New Roman" w:hAnsi="Times New Roman"/>
          <w:sz w:val="24"/>
        </w:rPr>
        <w:t xml:space="preserve">La mastitis es una de las principales enfermedades que  ha provocado que cientos de productores no puedan expender su producto de forma eficaz, debido a su déficit sanitario y de baja calidad de la leche cruda, determinadas por las condiciones inadecuadas en que se maneja, generando pérdidas económicas y productivas sustanciales. </w:t>
      </w:r>
      <w:r w:rsidRPr="00B97304">
        <w:rPr>
          <w:rFonts w:ascii="Times New Roman" w:hAnsi="Times New Roman"/>
          <w:sz w:val="24"/>
          <w:lang w:val="es-ES_tradnl"/>
        </w:rPr>
        <w:t xml:space="preserve">Según algunas investigaciones aseguran que la disminución en la producción puede representar el 70% de las pérdidas totales, mientras que el otro porcentaje corresponde a la disminución en el precio de la leche por deficiencias de calidad, gastos de medicamentos, servicios veterinarios, desecho de animales, descartes de leche, además del problema de residuos de antibióticos </w:t>
      </w:r>
      <w:sdt>
        <w:sdtPr>
          <w:rPr>
            <w:rFonts w:ascii="Times New Roman" w:hAnsi="Times New Roman"/>
            <w:sz w:val="24"/>
            <w:lang w:val="es-ES_tradnl"/>
          </w:rPr>
          <w:id w:val="2123259841"/>
          <w:citation/>
        </w:sdtPr>
        <w:sdtEndPr/>
        <w:sdtContent>
          <w:r w:rsidRPr="00B97304">
            <w:rPr>
              <w:rFonts w:ascii="Times New Roman" w:hAnsi="Times New Roman"/>
              <w:sz w:val="24"/>
              <w:lang w:val="es-ES_tradnl"/>
            </w:rPr>
            <w:fldChar w:fldCharType="begin"/>
          </w:r>
          <w:r w:rsidRPr="00B97304">
            <w:rPr>
              <w:rFonts w:ascii="Times New Roman" w:hAnsi="Times New Roman"/>
              <w:sz w:val="24"/>
            </w:rPr>
            <w:instrText xml:space="preserve">CITATION Ace \l 12298 </w:instrText>
          </w:r>
          <w:r w:rsidRPr="00B97304">
            <w:rPr>
              <w:rFonts w:ascii="Times New Roman" w:hAnsi="Times New Roman"/>
              <w:sz w:val="24"/>
              <w:lang w:val="es-ES_tradnl"/>
            </w:rPr>
            <w:fldChar w:fldCharType="separate"/>
          </w:r>
          <w:r w:rsidRPr="00B97304">
            <w:rPr>
              <w:rFonts w:ascii="Times New Roman" w:hAnsi="Times New Roman"/>
              <w:noProof/>
              <w:sz w:val="24"/>
            </w:rPr>
            <w:t>(Acebo, 2013)</w:t>
          </w:r>
          <w:r w:rsidRPr="00B97304">
            <w:rPr>
              <w:rFonts w:ascii="Times New Roman" w:hAnsi="Times New Roman"/>
              <w:sz w:val="24"/>
              <w:lang w:val="es-ES_tradnl"/>
            </w:rPr>
            <w:fldChar w:fldCharType="end"/>
          </w:r>
        </w:sdtContent>
      </w:sdt>
    </w:p>
    <w:p w:rsidR="009021B7" w:rsidRPr="00B97304" w:rsidRDefault="009021B7" w:rsidP="009021B7">
      <w:pPr>
        <w:spacing w:line="360" w:lineRule="auto"/>
        <w:jc w:val="both"/>
        <w:rPr>
          <w:rFonts w:ascii="Times New Roman" w:hAnsi="Times New Roman"/>
          <w:sz w:val="24"/>
        </w:rPr>
      </w:pPr>
      <w:r w:rsidRPr="00B97304">
        <w:rPr>
          <w:rFonts w:ascii="Times New Roman" w:hAnsi="Times New Roman"/>
          <w:sz w:val="24"/>
        </w:rPr>
        <w:t>En el Ecuador uno de los principales problemas de la baja calidad de la leche en las producciones lecheras es la mastitis, sea de tipo clínica o subclínica, de esta manera la materia prima no tiene un valor económico significativo, por lo cual no es comerciable y no apta para el consumo humano, por la alta carga de residuos farmacológicos en su composición produciendo problemas en la salud publica al consumirla.</w:t>
      </w:r>
    </w:p>
    <w:p w:rsidR="009021B7" w:rsidRPr="00B97304" w:rsidRDefault="009021B7" w:rsidP="009021B7">
      <w:pPr>
        <w:spacing w:line="360" w:lineRule="auto"/>
        <w:jc w:val="both"/>
        <w:rPr>
          <w:rFonts w:ascii="Times New Roman" w:hAnsi="Times New Roman"/>
          <w:sz w:val="24"/>
        </w:rPr>
      </w:pPr>
      <w:r w:rsidRPr="00B97304">
        <w:rPr>
          <w:rFonts w:ascii="Times New Roman" w:hAnsi="Times New Roman"/>
          <w:sz w:val="24"/>
        </w:rPr>
        <w:t xml:space="preserve">En la actualidad la mastitis es una enfermedad muy común en las producciones lecheras en el Ecuador y el mundo, existiendo una gran resistencia bacteriana a los antibióticos aplicados para el control de esta afección, además de los efectos residuales que afectan a los consumidores de esta materia prima. Esta patología a más de ocasionar problemas en la producción de leche; con porcentaje de merma en los promedios, tiene un impacto económico importante por la reducción de la eficiencia de la glándula mamaria y descarte de vacas problema con su producción y reducción de cuartos. </w:t>
      </w:r>
    </w:p>
    <w:p w:rsidR="009021B7" w:rsidRDefault="009021B7" w:rsidP="009021B7">
      <w:pPr>
        <w:jc w:val="both"/>
        <w:rPr>
          <w:rFonts w:ascii="Times New Roman" w:hAnsi="Times New Roman"/>
          <w:sz w:val="24"/>
          <w:szCs w:val="24"/>
        </w:rPr>
      </w:pPr>
    </w:p>
    <w:p w:rsidR="009021B7" w:rsidRDefault="009021B7" w:rsidP="009021B7">
      <w:pPr>
        <w:jc w:val="both"/>
        <w:rPr>
          <w:rFonts w:ascii="Times New Roman" w:hAnsi="Times New Roman"/>
          <w:sz w:val="24"/>
          <w:szCs w:val="24"/>
          <w:lang w:val="es-EC"/>
        </w:rPr>
      </w:pPr>
    </w:p>
    <w:p w:rsidR="009021B7" w:rsidRDefault="009021B7" w:rsidP="009021B7">
      <w:pPr>
        <w:jc w:val="both"/>
        <w:rPr>
          <w:rFonts w:ascii="Times New Roman" w:hAnsi="Times New Roman"/>
          <w:sz w:val="24"/>
          <w:szCs w:val="24"/>
          <w:lang w:val="es-EC"/>
        </w:rPr>
      </w:pPr>
    </w:p>
    <w:p w:rsidR="009021B7" w:rsidRDefault="009021B7" w:rsidP="009021B7">
      <w:pPr>
        <w:jc w:val="both"/>
        <w:rPr>
          <w:rFonts w:ascii="Times New Roman" w:hAnsi="Times New Roman"/>
          <w:sz w:val="24"/>
          <w:szCs w:val="24"/>
          <w:lang w:val="es-EC"/>
        </w:rPr>
      </w:pPr>
    </w:p>
    <w:p w:rsidR="009021B7" w:rsidRPr="001E7B8A" w:rsidRDefault="009021B7" w:rsidP="009021B7">
      <w:pPr>
        <w:pStyle w:val="Ttulo1"/>
        <w:rPr>
          <w:rFonts w:ascii="Times New Roman" w:hAnsi="Times New Roman" w:cs="Times New Roman"/>
          <w:color w:val="000000" w:themeColor="text1"/>
          <w:sz w:val="24"/>
        </w:rPr>
      </w:pPr>
      <w:bookmarkStart w:id="214" w:name="_Toc489172608"/>
      <w:bookmarkStart w:id="215" w:name="_Toc489172764"/>
      <w:bookmarkStart w:id="216" w:name="_Toc489172914"/>
      <w:bookmarkStart w:id="217" w:name="_Toc489173064"/>
      <w:bookmarkStart w:id="218" w:name="_Toc489173214"/>
      <w:bookmarkStart w:id="219" w:name="_Toc490308119"/>
      <w:bookmarkStart w:id="220" w:name="_Toc490308584"/>
      <w:bookmarkStart w:id="221" w:name="_Toc490453704"/>
      <w:r w:rsidRPr="001E7B8A">
        <w:rPr>
          <w:rFonts w:ascii="Times New Roman" w:hAnsi="Times New Roman" w:cs="Times New Roman"/>
          <w:color w:val="000000" w:themeColor="text1"/>
          <w:sz w:val="24"/>
        </w:rPr>
        <w:lastRenderedPageBreak/>
        <w:t>4.- OBJETIVOS:</w:t>
      </w:r>
      <w:bookmarkEnd w:id="214"/>
      <w:bookmarkEnd w:id="215"/>
      <w:bookmarkEnd w:id="216"/>
      <w:bookmarkEnd w:id="217"/>
      <w:bookmarkEnd w:id="218"/>
      <w:bookmarkEnd w:id="219"/>
      <w:bookmarkEnd w:id="220"/>
      <w:bookmarkEnd w:id="221"/>
    </w:p>
    <w:p w:rsidR="009021B7" w:rsidRPr="00223E0F" w:rsidRDefault="009021B7" w:rsidP="009021B7">
      <w:pPr>
        <w:spacing w:before="240"/>
        <w:jc w:val="both"/>
        <w:rPr>
          <w:rFonts w:ascii="Times New Roman" w:hAnsi="Times New Roman"/>
          <w:b/>
          <w:sz w:val="24"/>
          <w:szCs w:val="24"/>
        </w:rPr>
      </w:pPr>
      <w:r>
        <w:rPr>
          <w:rFonts w:ascii="Times New Roman" w:hAnsi="Times New Roman"/>
          <w:b/>
          <w:sz w:val="24"/>
          <w:szCs w:val="24"/>
        </w:rPr>
        <w:t>4.1.-</w:t>
      </w:r>
      <w:r w:rsidRPr="00223E0F">
        <w:rPr>
          <w:rFonts w:ascii="Times New Roman" w:hAnsi="Times New Roman"/>
          <w:b/>
          <w:sz w:val="24"/>
          <w:szCs w:val="24"/>
        </w:rPr>
        <w:t>General:</w:t>
      </w:r>
    </w:p>
    <w:p w:rsidR="009021B7" w:rsidRPr="00223E0F" w:rsidRDefault="009021B7" w:rsidP="009021B7">
      <w:pPr>
        <w:spacing w:line="360" w:lineRule="auto"/>
        <w:rPr>
          <w:rFonts w:ascii="Times New Roman" w:hAnsi="Times New Roman"/>
          <w:sz w:val="24"/>
          <w:szCs w:val="24"/>
        </w:rPr>
      </w:pPr>
      <w:r w:rsidRPr="00223E0F">
        <w:rPr>
          <w:rFonts w:ascii="Times New Roman" w:hAnsi="Times New Roman"/>
          <w:sz w:val="24"/>
          <w:szCs w:val="24"/>
        </w:rPr>
        <w:t>E</w:t>
      </w:r>
      <w:r>
        <w:rPr>
          <w:rFonts w:ascii="Times New Roman" w:hAnsi="Times New Roman"/>
          <w:sz w:val="24"/>
          <w:szCs w:val="24"/>
        </w:rPr>
        <w:t>valuar el efecto del flavonoide</w:t>
      </w:r>
      <w:r w:rsidRPr="00223E0F">
        <w:rPr>
          <w:rFonts w:ascii="Times New Roman" w:hAnsi="Times New Roman"/>
          <w:sz w:val="24"/>
          <w:szCs w:val="24"/>
        </w:rPr>
        <w:t xml:space="preserve"> a una dosis de 100</w:t>
      </w:r>
      <w:r>
        <w:rPr>
          <w:rFonts w:ascii="Times New Roman" w:hAnsi="Times New Roman"/>
          <w:sz w:val="24"/>
          <w:szCs w:val="24"/>
        </w:rPr>
        <w:t>0</w:t>
      </w:r>
      <w:r w:rsidRPr="00223E0F">
        <w:rPr>
          <w:rFonts w:ascii="Times New Roman" w:hAnsi="Times New Roman"/>
          <w:sz w:val="24"/>
          <w:szCs w:val="24"/>
        </w:rPr>
        <w:t>mg en las mastitis subclínica grado 1, 2 y 3 como tratamiento alternativo en la hacienda Pasochoa.</w:t>
      </w:r>
    </w:p>
    <w:p w:rsidR="009021B7" w:rsidRPr="00223E0F" w:rsidRDefault="009021B7" w:rsidP="009021B7">
      <w:pPr>
        <w:spacing w:before="240"/>
        <w:jc w:val="both"/>
        <w:rPr>
          <w:rFonts w:ascii="Times New Roman" w:hAnsi="Times New Roman"/>
          <w:b/>
          <w:sz w:val="24"/>
          <w:szCs w:val="24"/>
        </w:rPr>
      </w:pPr>
      <w:r>
        <w:rPr>
          <w:rFonts w:ascii="Times New Roman" w:hAnsi="Times New Roman"/>
          <w:b/>
          <w:sz w:val="24"/>
          <w:szCs w:val="24"/>
        </w:rPr>
        <w:t>4.2.-</w:t>
      </w:r>
      <w:r w:rsidRPr="00223E0F">
        <w:rPr>
          <w:rFonts w:ascii="Times New Roman" w:hAnsi="Times New Roman"/>
          <w:b/>
          <w:sz w:val="24"/>
          <w:szCs w:val="24"/>
        </w:rPr>
        <w:t>Específicos:</w:t>
      </w:r>
    </w:p>
    <w:p w:rsidR="009021B7" w:rsidRPr="00795BC6" w:rsidRDefault="009021B7" w:rsidP="009021B7">
      <w:pPr>
        <w:jc w:val="both"/>
        <w:rPr>
          <w:rFonts w:ascii="Times New Roman" w:hAnsi="Times New Roman"/>
          <w:sz w:val="24"/>
          <w:szCs w:val="24"/>
          <w:lang w:val="es-MX"/>
        </w:rPr>
      </w:pPr>
    </w:p>
    <w:p w:rsidR="009021B7" w:rsidRPr="00795BC6" w:rsidRDefault="009021B7" w:rsidP="009021B7">
      <w:pPr>
        <w:pStyle w:val="Prrafodelista"/>
        <w:numPr>
          <w:ilvl w:val="0"/>
          <w:numId w:val="47"/>
        </w:numPr>
        <w:jc w:val="both"/>
        <w:rPr>
          <w:rFonts w:ascii="Times New Roman" w:hAnsi="Times New Roman"/>
          <w:sz w:val="24"/>
          <w:szCs w:val="24"/>
        </w:rPr>
      </w:pPr>
      <w:r w:rsidRPr="00795BC6">
        <w:rPr>
          <w:rFonts w:ascii="Times New Roman" w:hAnsi="Times New Roman"/>
          <w:sz w:val="24"/>
          <w:szCs w:val="24"/>
        </w:rPr>
        <w:t>Determinar las Unidades Formadoras de Colonias, mediante el laboratorio para evidenciar la mastitis subclínica.</w:t>
      </w:r>
    </w:p>
    <w:p w:rsidR="009021B7" w:rsidRPr="00795BC6" w:rsidRDefault="0015301E" w:rsidP="009021B7">
      <w:pPr>
        <w:pStyle w:val="Prrafodelista"/>
        <w:numPr>
          <w:ilvl w:val="0"/>
          <w:numId w:val="47"/>
        </w:numPr>
        <w:jc w:val="both"/>
        <w:rPr>
          <w:rFonts w:ascii="Times New Roman" w:hAnsi="Times New Roman"/>
          <w:sz w:val="24"/>
          <w:szCs w:val="24"/>
        </w:rPr>
      </w:pPr>
      <w:r>
        <w:rPr>
          <w:rFonts w:ascii="Times New Roman" w:hAnsi="Times New Roman"/>
          <w:sz w:val="24"/>
          <w:szCs w:val="24"/>
        </w:rPr>
        <w:t xml:space="preserve">Determinar </w:t>
      </w:r>
      <w:r w:rsidRPr="00795BC6">
        <w:rPr>
          <w:rFonts w:ascii="Times New Roman" w:hAnsi="Times New Roman"/>
          <w:sz w:val="24"/>
          <w:szCs w:val="24"/>
        </w:rPr>
        <w:t>e</w:t>
      </w:r>
      <w:r>
        <w:rPr>
          <w:rFonts w:ascii="Times New Roman" w:hAnsi="Times New Roman"/>
          <w:sz w:val="24"/>
          <w:szCs w:val="24"/>
        </w:rPr>
        <w:t>l</w:t>
      </w:r>
      <w:r w:rsidR="009021B7" w:rsidRPr="00795BC6">
        <w:rPr>
          <w:rFonts w:ascii="Times New Roman" w:hAnsi="Times New Roman"/>
          <w:sz w:val="24"/>
          <w:szCs w:val="24"/>
        </w:rPr>
        <w:t xml:space="preserve"> Recuento de Células Somáticas, mediante el laboratorio para evidenciar la mastitis subclínica.</w:t>
      </w:r>
    </w:p>
    <w:p w:rsidR="009021B7" w:rsidRPr="00795BC6" w:rsidRDefault="009021B7" w:rsidP="009021B7">
      <w:pPr>
        <w:pStyle w:val="Prrafodelista"/>
        <w:numPr>
          <w:ilvl w:val="0"/>
          <w:numId w:val="47"/>
        </w:numPr>
        <w:jc w:val="both"/>
        <w:rPr>
          <w:rFonts w:ascii="Times New Roman" w:hAnsi="Times New Roman"/>
          <w:color w:val="000000" w:themeColor="text1"/>
          <w:sz w:val="24"/>
          <w:szCs w:val="24"/>
          <w:shd w:val="clear" w:color="auto" w:fill="FFFFFF"/>
          <w:lang w:val="es-EC"/>
        </w:rPr>
      </w:pPr>
      <w:r w:rsidRPr="00795BC6">
        <w:rPr>
          <w:rFonts w:ascii="Times New Roman" w:hAnsi="Times New Roman"/>
          <w:sz w:val="24"/>
          <w:szCs w:val="24"/>
        </w:rPr>
        <w:t>Evaluación microbiológica de la leche mediante el cultivo y antibiograma para su análisis.</w:t>
      </w:r>
    </w:p>
    <w:p w:rsidR="009021B7" w:rsidRPr="001E7B8A" w:rsidRDefault="009021B7" w:rsidP="009021B7">
      <w:pPr>
        <w:pStyle w:val="Ttulo1"/>
        <w:rPr>
          <w:rFonts w:ascii="Times New Roman" w:hAnsi="Times New Roman" w:cs="Times New Roman"/>
          <w:color w:val="000000" w:themeColor="text1"/>
          <w:sz w:val="24"/>
        </w:rPr>
      </w:pPr>
      <w:bookmarkStart w:id="222" w:name="_Toc489172609"/>
      <w:bookmarkStart w:id="223" w:name="_Toc489172765"/>
      <w:bookmarkStart w:id="224" w:name="_Toc489172915"/>
      <w:bookmarkStart w:id="225" w:name="_Toc489173065"/>
      <w:bookmarkStart w:id="226" w:name="_Toc489173215"/>
      <w:bookmarkStart w:id="227" w:name="_Toc490308120"/>
      <w:bookmarkStart w:id="228" w:name="_Toc490308585"/>
      <w:bookmarkStart w:id="229" w:name="_Toc490453705"/>
      <w:r w:rsidRPr="001E7B8A">
        <w:rPr>
          <w:rFonts w:ascii="Times New Roman" w:hAnsi="Times New Roman" w:cs="Times New Roman"/>
          <w:color w:val="000000" w:themeColor="text1"/>
          <w:sz w:val="24"/>
        </w:rPr>
        <w:t>5.- FUNDAMENTACIÓN CIENTÍFICO TÉCNICA</w:t>
      </w:r>
      <w:bookmarkEnd w:id="222"/>
      <w:bookmarkEnd w:id="223"/>
      <w:bookmarkEnd w:id="224"/>
      <w:bookmarkEnd w:id="225"/>
      <w:bookmarkEnd w:id="226"/>
      <w:bookmarkEnd w:id="227"/>
      <w:bookmarkEnd w:id="228"/>
      <w:bookmarkEnd w:id="229"/>
    </w:p>
    <w:p w:rsidR="009021B7" w:rsidRPr="001E7B8A" w:rsidRDefault="009021B7" w:rsidP="009021B7">
      <w:pPr>
        <w:pStyle w:val="Ttulo1"/>
        <w:rPr>
          <w:rFonts w:ascii="Times New Roman" w:hAnsi="Times New Roman" w:cs="Times New Roman"/>
          <w:color w:val="000000" w:themeColor="text1"/>
          <w:sz w:val="24"/>
        </w:rPr>
      </w:pPr>
      <w:bookmarkStart w:id="230" w:name="_Toc444248142"/>
      <w:bookmarkStart w:id="231" w:name="_Toc444254453"/>
      <w:bookmarkStart w:id="232" w:name="_Toc444255058"/>
      <w:bookmarkStart w:id="233" w:name="_Toc444256615"/>
      <w:bookmarkStart w:id="234" w:name="_Toc444258294"/>
      <w:bookmarkStart w:id="235" w:name="_Toc444260139"/>
      <w:bookmarkStart w:id="236" w:name="_Toc489169201"/>
      <w:bookmarkStart w:id="237" w:name="_Toc489172610"/>
      <w:bookmarkStart w:id="238" w:name="_Toc489172766"/>
      <w:bookmarkStart w:id="239" w:name="_Toc489172916"/>
      <w:bookmarkStart w:id="240" w:name="_Toc489173066"/>
      <w:bookmarkStart w:id="241" w:name="_Toc489173216"/>
      <w:bookmarkStart w:id="242" w:name="_Toc490308121"/>
      <w:bookmarkStart w:id="243" w:name="_Toc490308586"/>
      <w:bookmarkStart w:id="244" w:name="_Toc490453706"/>
      <w:r w:rsidRPr="001E7B8A">
        <w:rPr>
          <w:rFonts w:ascii="Times New Roman" w:hAnsi="Times New Roman" w:cs="Times New Roman"/>
          <w:color w:val="000000" w:themeColor="text1"/>
          <w:sz w:val="24"/>
        </w:rPr>
        <w:t>5.1. LA UBRE</w:t>
      </w:r>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p>
    <w:p w:rsidR="009021B7" w:rsidRPr="00223E0F" w:rsidRDefault="009021B7" w:rsidP="009021B7">
      <w:pPr>
        <w:rPr>
          <w:rFonts w:ascii="Times New Roman" w:hAnsi="Times New Roman"/>
          <w:sz w:val="24"/>
        </w:rPr>
      </w:pPr>
    </w:p>
    <w:p w:rsidR="009021B7" w:rsidRPr="0078652F" w:rsidRDefault="009021B7" w:rsidP="009021B7">
      <w:pPr>
        <w:numPr>
          <w:ilvl w:val="12"/>
          <w:numId w:val="0"/>
        </w:numPr>
        <w:spacing w:line="360" w:lineRule="auto"/>
        <w:jc w:val="both"/>
        <w:rPr>
          <w:rFonts w:ascii="Times New Roman" w:hAnsi="Times New Roman"/>
          <w:sz w:val="24"/>
        </w:rPr>
      </w:pPr>
      <w:r w:rsidRPr="0078652F">
        <w:rPr>
          <w:rFonts w:ascii="Times New Roman" w:hAnsi="Times New Roman"/>
          <w:sz w:val="24"/>
        </w:rPr>
        <w:t>La ubre de la vaca está diseñada para producir y ofrecer al ternero recién nacido un fácil acceso a la leche. Se encuentra suspendida por fuera de la pared del abdomen posterior y no se encuentra fijada, soportada o protegida por ninguna estructura ósea.</w:t>
      </w:r>
    </w:p>
    <w:p w:rsidR="009021B7" w:rsidRPr="0078652F" w:rsidRDefault="009021B7" w:rsidP="009021B7">
      <w:pPr>
        <w:numPr>
          <w:ilvl w:val="12"/>
          <w:numId w:val="0"/>
        </w:numPr>
        <w:spacing w:line="360" w:lineRule="auto"/>
        <w:jc w:val="both"/>
        <w:rPr>
          <w:sz w:val="24"/>
        </w:rPr>
      </w:pPr>
      <w:r w:rsidRPr="0078652F">
        <w:rPr>
          <w:rFonts w:ascii="Times New Roman" w:hAnsi="Times New Roman"/>
          <w:sz w:val="24"/>
        </w:rPr>
        <w:t>La ubre de la vaca está constituida por cuatro glándulas mamarias o "cuartos". Cada cuarto es una unidad funcional en sí misma que opera independientemente y drena la leche por medio de su propio canal. Generalmente, los cuartos posteriores son ligeramente más desarrollados y producen más leche (60%) que los cuartos anteriores (40%). Los principales componentes de la ubre se listan aquí con una corta explicación de su importancia y función</w:t>
      </w:r>
      <w:r>
        <w:rPr>
          <w:sz w:val="24"/>
        </w:rPr>
        <w:t xml:space="preserve"> </w:t>
      </w:r>
      <w:sdt>
        <w:sdtPr>
          <w:rPr>
            <w:rFonts w:ascii="Times New Roman" w:hAnsi="Times New Roman"/>
            <w:sz w:val="24"/>
          </w:rPr>
          <w:id w:val="-2107186167"/>
          <w:citation/>
        </w:sdtPr>
        <w:sdtEndPr/>
        <w:sdtContent>
          <w:r w:rsidRPr="00223E0F">
            <w:rPr>
              <w:rFonts w:ascii="Times New Roman" w:hAnsi="Times New Roman"/>
              <w:sz w:val="24"/>
            </w:rPr>
            <w:fldChar w:fldCharType="begin"/>
          </w:r>
          <w:r>
            <w:rPr>
              <w:rFonts w:ascii="Times New Roman" w:hAnsi="Times New Roman"/>
              <w:sz w:val="24"/>
            </w:rPr>
            <w:instrText xml:space="preserve">CITATION MarcadorDePosición38 \l 12298 </w:instrText>
          </w:r>
          <w:r w:rsidRPr="00223E0F">
            <w:rPr>
              <w:rFonts w:ascii="Times New Roman" w:hAnsi="Times New Roman"/>
              <w:sz w:val="24"/>
            </w:rPr>
            <w:fldChar w:fldCharType="separate"/>
          </w:r>
          <w:r w:rsidRPr="00DC6CE7">
            <w:rPr>
              <w:rFonts w:ascii="Times New Roman" w:hAnsi="Times New Roman"/>
              <w:noProof/>
              <w:sz w:val="24"/>
            </w:rPr>
            <w:t>(Espadas, Anatomia de la ubre y la producción de leche, 2011)</w:t>
          </w:r>
          <w:r w:rsidRPr="00223E0F">
            <w:rPr>
              <w:rFonts w:ascii="Times New Roman" w:hAnsi="Times New Roman"/>
              <w:sz w:val="24"/>
            </w:rPr>
            <w:fldChar w:fldCharType="end"/>
          </w:r>
        </w:sdtContent>
      </w:sdt>
      <w:r w:rsidRPr="00223E0F">
        <w:rPr>
          <w:rFonts w:ascii="Times New Roman" w:hAnsi="Times New Roman"/>
          <w:sz w:val="24"/>
        </w:rPr>
        <w:t>.</w:t>
      </w:r>
      <w:r>
        <w:rPr>
          <w:rFonts w:ascii="Times New Roman" w:hAnsi="Times New Roman"/>
          <w:sz w:val="24"/>
        </w:rPr>
        <w:t xml:space="preserve"> </w:t>
      </w:r>
    </w:p>
    <w:p w:rsidR="009021B7" w:rsidRPr="003D13FE" w:rsidRDefault="009021B7" w:rsidP="009021B7">
      <w:pPr>
        <w:pStyle w:val="Ttulo2"/>
        <w:jc w:val="center"/>
        <w:rPr>
          <w:rFonts w:ascii="Times New Roman" w:hAnsi="Times New Roman" w:cs="Times New Roman"/>
          <w:color w:val="000000" w:themeColor="text1"/>
          <w:sz w:val="24"/>
          <w:szCs w:val="24"/>
        </w:rPr>
      </w:pPr>
      <w:bookmarkStart w:id="245" w:name="_Toc489169202"/>
      <w:bookmarkStart w:id="246" w:name="_Toc489172070"/>
      <w:bookmarkStart w:id="247" w:name="_Toc489172611"/>
      <w:bookmarkStart w:id="248" w:name="_Toc489172767"/>
      <w:bookmarkStart w:id="249" w:name="_Toc489172917"/>
      <w:bookmarkStart w:id="250" w:name="_Toc489173067"/>
      <w:bookmarkStart w:id="251" w:name="_Toc489173217"/>
      <w:bookmarkStart w:id="252" w:name="_Toc490308122"/>
      <w:bookmarkStart w:id="253" w:name="_Toc490308587"/>
      <w:bookmarkStart w:id="254" w:name="_Toc490453707"/>
      <w:r w:rsidRPr="003D13FE">
        <w:rPr>
          <w:rFonts w:ascii="Times New Roman" w:hAnsi="Times New Roman" w:cs="Times New Roman"/>
          <w:color w:val="000000" w:themeColor="text1"/>
          <w:sz w:val="24"/>
          <w:szCs w:val="24"/>
        </w:rPr>
        <w:lastRenderedPageBreak/>
        <w:t>FIGURA N° 1.  Cuartos de la ubre</w:t>
      </w:r>
      <w:bookmarkEnd w:id="245"/>
      <w:bookmarkEnd w:id="246"/>
      <w:bookmarkEnd w:id="247"/>
      <w:bookmarkEnd w:id="248"/>
      <w:bookmarkEnd w:id="249"/>
      <w:bookmarkEnd w:id="250"/>
      <w:bookmarkEnd w:id="251"/>
      <w:bookmarkEnd w:id="252"/>
      <w:bookmarkEnd w:id="253"/>
      <w:bookmarkEnd w:id="254"/>
    </w:p>
    <w:p w:rsidR="009021B7" w:rsidRPr="00223E0F" w:rsidRDefault="00AF4B30" w:rsidP="009021B7">
      <w:pPr>
        <w:autoSpaceDE w:val="0"/>
        <w:autoSpaceDN w:val="0"/>
        <w:adjustRightInd w:val="0"/>
        <w:spacing w:line="360" w:lineRule="auto"/>
        <w:jc w:val="center"/>
        <w:rPr>
          <w:rFonts w:ascii="Times New Roman" w:hAnsi="Times New Roman"/>
          <w:b/>
        </w:rPr>
      </w:pPr>
      <w:bookmarkStart w:id="255" w:name="_Toc422730461"/>
      <w:bookmarkStart w:id="256" w:name="_Toc422730675"/>
      <w:bookmarkStart w:id="257" w:name="_Toc424164756"/>
      <w:bookmarkStart w:id="258" w:name="_Toc444255059"/>
      <w:bookmarkStart w:id="259" w:name="_Toc444256616"/>
      <w:bookmarkStart w:id="260" w:name="_Toc444258295"/>
      <w:bookmarkStart w:id="261" w:name="_Toc444260140"/>
      <w:r>
        <w:rPr>
          <w:noProof/>
          <w:lang w:val="es-EC" w:eastAsia="es-EC"/>
        </w:rPr>
        <w:drawing>
          <wp:inline distT="0" distB="0" distL="0" distR="0">
            <wp:extent cx="1797269" cy="1955628"/>
            <wp:effectExtent l="0" t="0" r="0" b="6985"/>
            <wp:docPr id="15" name="Imagen 15" descr="Resultado de imagen para ubre de la va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ubre de la vac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799051" cy="1957567"/>
                    </a:xfrm>
                    <a:prstGeom prst="rect">
                      <a:avLst/>
                    </a:prstGeom>
                    <a:noFill/>
                    <a:ln>
                      <a:noFill/>
                    </a:ln>
                  </pic:spPr>
                </pic:pic>
              </a:graphicData>
            </a:graphic>
          </wp:inline>
        </w:drawing>
      </w:r>
    </w:p>
    <w:p w:rsidR="009021B7" w:rsidRPr="00223E0F" w:rsidRDefault="009021B7" w:rsidP="009021B7">
      <w:pPr>
        <w:autoSpaceDE w:val="0"/>
        <w:autoSpaceDN w:val="0"/>
        <w:adjustRightInd w:val="0"/>
        <w:spacing w:line="360" w:lineRule="auto"/>
        <w:ind w:left="708" w:hanging="708"/>
        <w:jc w:val="center"/>
        <w:rPr>
          <w:rFonts w:ascii="Times New Roman" w:hAnsi="Times New Roman"/>
          <w:sz w:val="24"/>
          <w:szCs w:val="24"/>
        </w:rPr>
      </w:pPr>
      <w:r w:rsidRPr="00223E0F">
        <w:rPr>
          <w:rFonts w:ascii="Times New Roman" w:hAnsi="Times New Roman"/>
          <w:sz w:val="24"/>
          <w:szCs w:val="24"/>
        </w:rPr>
        <w:t xml:space="preserve">Fuente: </w:t>
      </w:r>
      <w:r>
        <w:rPr>
          <w:rFonts w:ascii="Times New Roman" w:hAnsi="Times New Roman"/>
          <w:sz w:val="24"/>
          <w:szCs w:val="24"/>
        </w:rPr>
        <w:t>(</w:t>
      </w:r>
      <w:r w:rsidRPr="00223E0F">
        <w:rPr>
          <w:rFonts w:ascii="Times New Roman" w:hAnsi="Times New Roman"/>
          <w:bCs/>
          <w:sz w:val="24"/>
          <w:szCs w:val="24"/>
        </w:rPr>
        <w:t>Magda Lorena 2008</w:t>
      </w:r>
      <w:bookmarkEnd w:id="255"/>
      <w:bookmarkEnd w:id="256"/>
      <w:bookmarkEnd w:id="257"/>
      <w:bookmarkEnd w:id="258"/>
      <w:bookmarkEnd w:id="259"/>
      <w:bookmarkEnd w:id="260"/>
      <w:bookmarkEnd w:id="261"/>
      <w:r>
        <w:rPr>
          <w:rFonts w:ascii="Times New Roman" w:hAnsi="Times New Roman"/>
          <w:bCs/>
          <w:sz w:val="24"/>
          <w:szCs w:val="24"/>
        </w:rPr>
        <w:t>).</w:t>
      </w:r>
    </w:p>
    <w:p w:rsidR="009021B7" w:rsidRPr="001E7B8A" w:rsidRDefault="009021B7" w:rsidP="009021B7">
      <w:pPr>
        <w:pStyle w:val="Ttulo1"/>
        <w:rPr>
          <w:rFonts w:ascii="Times New Roman" w:hAnsi="Times New Roman" w:cs="Times New Roman"/>
          <w:shd w:val="clear" w:color="auto" w:fill="FFFFFF"/>
        </w:rPr>
      </w:pPr>
      <w:bookmarkStart w:id="262" w:name="_Toc444248143"/>
      <w:bookmarkStart w:id="263" w:name="_Toc444254455"/>
      <w:bookmarkStart w:id="264" w:name="_Toc444255060"/>
      <w:bookmarkStart w:id="265" w:name="_Toc444256617"/>
      <w:bookmarkStart w:id="266" w:name="_Toc444258296"/>
      <w:bookmarkStart w:id="267" w:name="_Toc444260141"/>
      <w:bookmarkStart w:id="268" w:name="_Toc489169203"/>
      <w:bookmarkStart w:id="269" w:name="_Toc489172612"/>
      <w:bookmarkStart w:id="270" w:name="_Toc489172768"/>
      <w:bookmarkStart w:id="271" w:name="_Toc489172918"/>
      <w:bookmarkStart w:id="272" w:name="_Toc489173068"/>
      <w:bookmarkStart w:id="273" w:name="_Toc489173218"/>
      <w:bookmarkStart w:id="274" w:name="_Toc490308123"/>
      <w:bookmarkStart w:id="275" w:name="_Toc490308588"/>
      <w:bookmarkStart w:id="276" w:name="_Toc490453708"/>
      <w:r w:rsidRPr="001E7B8A">
        <w:rPr>
          <w:rFonts w:ascii="Times New Roman" w:hAnsi="Times New Roman" w:cs="Times New Roman"/>
          <w:color w:val="000000" w:themeColor="text1"/>
          <w:sz w:val="24"/>
          <w:shd w:val="clear" w:color="auto" w:fill="FFFFFF"/>
        </w:rPr>
        <w:t>5.2. LA GLÁNDULA MAMARIA</w:t>
      </w:r>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p>
    <w:p w:rsidR="009021B7" w:rsidRPr="00223E0F" w:rsidRDefault="009021B7" w:rsidP="009021B7">
      <w:pPr>
        <w:spacing w:line="360" w:lineRule="auto"/>
        <w:jc w:val="both"/>
        <w:rPr>
          <w:rFonts w:ascii="Times New Roman" w:hAnsi="Times New Roman"/>
          <w:color w:val="000000"/>
          <w:shd w:val="clear" w:color="auto" w:fill="FFFFFF"/>
        </w:rPr>
      </w:pPr>
    </w:p>
    <w:p w:rsidR="009021B7" w:rsidRPr="00223E0F" w:rsidRDefault="009021B7" w:rsidP="009021B7">
      <w:pPr>
        <w:spacing w:line="360" w:lineRule="auto"/>
        <w:jc w:val="both"/>
        <w:rPr>
          <w:rFonts w:ascii="Times New Roman" w:hAnsi="Times New Roman"/>
          <w:sz w:val="24"/>
          <w:szCs w:val="24"/>
        </w:rPr>
      </w:pPr>
      <w:r w:rsidRPr="00223E0F">
        <w:rPr>
          <w:rFonts w:ascii="Times New Roman" w:hAnsi="Times New Roman"/>
          <w:sz w:val="24"/>
          <w:szCs w:val="24"/>
        </w:rPr>
        <w:t>La glándula mamaria de los bovinos se localiza en la región inguinal, normalmente los bovinos tienen cuatro pezones y glándulas funcionales, cada pezón tiene un conducto galactóforo o canal estriado y drena una glándula separada.</w:t>
      </w:r>
    </w:p>
    <w:p w:rsidR="009021B7" w:rsidRDefault="009021B7" w:rsidP="009021B7">
      <w:pPr>
        <w:spacing w:line="360" w:lineRule="auto"/>
        <w:jc w:val="both"/>
        <w:rPr>
          <w:rFonts w:ascii="Times New Roman" w:hAnsi="Times New Roman"/>
          <w:color w:val="000000"/>
          <w:shd w:val="clear" w:color="auto" w:fill="FFFFFF"/>
        </w:rPr>
      </w:pPr>
      <w:r w:rsidRPr="00223E0F">
        <w:rPr>
          <w:rFonts w:ascii="Times New Roman" w:hAnsi="Times New Roman"/>
          <w:sz w:val="24"/>
          <w:szCs w:val="24"/>
        </w:rPr>
        <w:t xml:space="preserve">La ubre de los bovinos está compuesta por dos mitades, cada una de las cuales tiene dos pezones y cada pezón drena una glándula separada (cuarto). Los cuartos están divididos por tejido conectivo y cada uno tiene un sistema colector de leche por separado. El peso de la ubre vacía de las vacas lecheras en lactación es en general de 14 a 32 Kg </w:t>
      </w:r>
      <w:r w:rsidRPr="00223E0F">
        <w:rPr>
          <w:rFonts w:ascii="Times New Roman" w:hAnsi="Times New Roman"/>
          <w:color w:val="000000"/>
          <w:sz w:val="24"/>
          <w:shd w:val="clear" w:color="auto" w:fill="FFFFFF"/>
        </w:rPr>
        <w:t xml:space="preserve"> Cubierta externamente por una</w:t>
      </w:r>
      <w:r w:rsidRPr="00223E0F">
        <w:rPr>
          <w:rStyle w:val="apple-converted-space"/>
          <w:rFonts w:ascii="Times New Roman" w:hAnsi="Times New Roman"/>
          <w:sz w:val="24"/>
          <w:shd w:val="clear" w:color="auto" w:fill="FFFFFF"/>
        </w:rPr>
        <w:t> </w:t>
      </w:r>
      <w:r w:rsidRPr="00223E0F">
        <w:rPr>
          <w:rFonts w:ascii="Times New Roman" w:hAnsi="Times New Roman"/>
          <w:sz w:val="24"/>
        </w:rPr>
        <w:t>piel</w:t>
      </w:r>
      <w:r w:rsidRPr="00223E0F">
        <w:rPr>
          <w:rStyle w:val="apple-converted-space"/>
          <w:rFonts w:ascii="Times New Roman" w:hAnsi="Times New Roman"/>
          <w:sz w:val="24"/>
          <w:shd w:val="clear" w:color="auto" w:fill="FFFFFF"/>
        </w:rPr>
        <w:t> </w:t>
      </w:r>
      <w:r w:rsidRPr="00223E0F">
        <w:rPr>
          <w:rFonts w:ascii="Times New Roman" w:hAnsi="Times New Roman"/>
          <w:color w:val="000000"/>
          <w:sz w:val="24"/>
          <w:shd w:val="clear" w:color="auto" w:fill="FFFFFF"/>
        </w:rPr>
        <w:t xml:space="preserve">suave al tacto, provista de bellos finos excepto en el pezón </w:t>
      </w:r>
      <w:sdt>
        <w:sdtPr>
          <w:rPr>
            <w:rFonts w:ascii="Times New Roman" w:hAnsi="Times New Roman"/>
            <w:color w:val="000000"/>
            <w:sz w:val="24"/>
            <w:shd w:val="clear" w:color="auto" w:fill="FFFFFF"/>
          </w:rPr>
          <w:id w:val="2114788337"/>
          <w:citation/>
        </w:sdtPr>
        <w:sdtEndPr>
          <w:rPr>
            <w:sz w:val="22"/>
          </w:rPr>
        </w:sdtEndPr>
        <w:sdtContent>
          <w:r w:rsidRPr="00223E0F">
            <w:rPr>
              <w:rFonts w:ascii="Times New Roman" w:hAnsi="Times New Roman"/>
              <w:color w:val="000000"/>
              <w:sz w:val="24"/>
              <w:shd w:val="clear" w:color="auto" w:fill="FFFFFF"/>
            </w:rPr>
            <w:fldChar w:fldCharType="begin"/>
          </w:r>
          <w:r w:rsidRPr="00223E0F">
            <w:rPr>
              <w:rFonts w:ascii="Times New Roman" w:hAnsi="Times New Roman"/>
              <w:color w:val="000000"/>
              <w:sz w:val="24"/>
              <w:shd w:val="clear" w:color="auto" w:fill="FFFFFF"/>
            </w:rPr>
            <w:instrText xml:space="preserve"> CITATION Bed14 \l 12298 </w:instrText>
          </w:r>
          <w:r w:rsidRPr="00223E0F">
            <w:rPr>
              <w:rFonts w:ascii="Times New Roman" w:hAnsi="Times New Roman"/>
              <w:color w:val="000000"/>
              <w:sz w:val="24"/>
              <w:shd w:val="clear" w:color="auto" w:fill="FFFFFF"/>
            </w:rPr>
            <w:fldChar w:fldCharType="separate"/>
          </w:r>
          <w:r w:rsidRPr="00FA21CF">
            <w:rPr>
              <w:rFonts w:ascii="Times New Roman" w:hAnsi="Times New Roman"/>
              <w:noProof/>
              <w:color w:val="000000"/>
              <w:sz w:val="24"/>
              <w:shd w:val="clear" w:color="auto" w:fill="FFFFFF"/>
            </w:rPr>
            <w:t>(Bedolla, 2014)</w:t>
          </w:r>
          <w:r w:rsidRPr="00223E0F">
            <w:rPr>
              <w:rFonts w:ascii="Times New Roman" w:hAnsi="Times New Roman"/>
              <w:color w:val="000000"/>
              <w:sz w:val="24"/>
              <w:shd w:val="clear" w:color="auto" w:fill="FFFFFF"/>
            </w:rPr>
            <w:fldChar w:fldCharType="end"/>
          </w:r>
        </w:sdtContent>
      </w:sdt>
      <w:r w:rsidRPr="00223E0F">
        <w:rPr>
          <w:rFonts w:ascii="Times New Roman" w:hAnsi="Times New Roman"/>
          <w:color w:val="000000"/>
          <w:shd w:val="clear" w:color="auto" w:fill="FFFFFF"/>
        </w:rPr>
        <w:t>.</w:t>
      </w:r>
    </w:p>
    <w:p w:rsidR="009021B7" w:rsidRPr="00795BC6" w:rsidRDefault="009021B7" w:rsidP="009021B7">
      <w:pPr>
        <w:pStyle w:val="Ttulo2"/>
        <w:jc w:val="center"/>
        <w:rPr>
          <w:rFonts w:ascii="Times New Roman" w:hAnsi="Times New Roman" w:cs="Times New Roman"/>
          <w:color w:val="000000" w:themeColor="text1"/>
          <w:sz w:val="24"/>
          <w:shd w:val="clear" w:color="auto" w:fill="FFFFFF"/>
        </w:rPr>
      </w:pPr>
      <w:bookmarkStart w:id="277" w:name="_Toc489169204"/>
      <w:bookmarkStart w:id="278" w:name="_Toc489172072"/>
      <w:bookmarkStart w:id="279" w:name="_Toc489172613"/>
      <w:bookmarkStart w:id="280" w:name="_Toc489172769"/>
      <w:bookmarkStart w:id="281" w:name="_Toc489172919"/>
      <w:bookmarkStart w:id="282" w:name="_Toc489173069"/>
      <w:bookmarkStart w:id="283" w:name="_Toc489173219"/>
      <w:bookmarkStart w:id="284" w:name="_Toc490308124"/>
      <w:bookmarkStart w:id="285" w:name="_Toc490308589"/>
      <w:bookmarkStart w:id="286" w:name="_Toc490453709"/>
      <w:r w:rsidRPr="00795BC6">
        <w:rPr>
          <w:rFonts w:ascii="Times New Roman" w:hAnsi="Times New Roman" w:cs="Times New Roman"/>
          <w:b/>
          <w:color w:val="000000" w:themeColor="text1"/>
          <w:sz w:val="24"/>
          <w:shd w:val="clear" w:color="auto" w:fill="FFFFFF"/>
        </w:rPr>
        <w:t>FIGURA N° 2</w:t>
      </w:r>
      <w:r w:rsidRPr="00795BC6">
        <w:rPr>
          <w:rFonts w:ascii="Times New Roman" w:hAnsi="Times New Roman" w:cs="Times New Roman"/>
          <w:color w:val="000000" w:themeColor="text1"/>
          <w:sz w:val="24"/>
          <w:shd w:val="clear" w:color="auto" w:fill="FFFFFF"/>
        </w:rPr>
        <w:t>. Estructura de la glándula mamaria</w:t>
      </w:r>
      <w:bookmarkEnd w:id="277"/>
      <w:bookmarkEnd w:id="278"/>
      <w:bookmarkEnd w:id="279"/>
      <w:bookmarkEnd w:id="280"/>
      <w:bookmarkEnd w:id="281"/>
      <w:bookmarkEnd w:id="282"/>
      <w:bookmarkEnd w:id="283"/>
      <w:bookmarkEnd w:id="284"/>
      <w:bookmarkEnd w:id="285"/>
      <w:bookmarkEnd w:id="286"/>
    </w:p>
    <w:p w:rsidR="009021B7" w:rsidRDefault="009021B7" w:rsidP="009021B7">
      <w:pPr>
        <w:jc w:val="center"/>
        <w:rPr>
          <w:rFonts w:ascii="Times New Roman" w:hAnsi="Times New Roman"/>
          <w:color w:val="000000"/>
          <w:sz w:val="24"/>
          <w:szCs w:val="24"/>
          <w:shd w:val="clear" w:color="auto" w:fill="FFFFFF"/>
        </w:rPr>
      </w:pPr>
      <w:bookmarkStart w:id="287" w:name="_Toc424164758"/>
      <w:r w:rsidRPr="00223E0F">
        <w:rPr>
          <w:rFonts w:ascii="Times New Roman" w:hAnsi="Times New Roman"/>
          <w:noProof/>
          <w:lang w:val="es-EC" w:eastAsia="es-EC"/>
        </w:rPr>
        <w:drawing>
          <wp:inline distT="0" distB="0" distL="0" distR="0" wp14:anchorId="1FA68AC9" wp14:editId="53270CD9">
            <wp:extent cx="2777333" cy="1176962"/>
            <wp:effectExtent l="19050" t="0" r="3967" b="0"/>
            <wp:docPr id="3" name="Imagen 3" descr="http://4.bp.blogspot.com/_wYWvKixjVak/TDohtui1E6I/AAAAAAAAAA8/wwYgbvj9ZQQ/s320/gl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4.bp.blogspot.com/_wYWvKixjVak/TDohtui1E6I/AAAAAAAAAA8/wwYgbvj9ZQQ/s320/glan.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84859" cy="1180151"/>
                    </a:xfrm>
                    <a:prstGeom prst="rect">
                      <a:avLst/>
                    </a:prstGeom>
                    <a:noFill/>
                    <a:ln>
                      <a:noFill/>
                    </a:ln>
                  </pic:spPr>
                </pic:pic>
              </a:graphicData>
            </a:graphic>
          </wp:inline>
        </w:drawing>
      </w:r>
      <w:bookmarkStart w:id="288" w:name="_Toc444255061"/>
      <w:bookmarkStart w:id="289" w:name="_Toc444256618"/>
      <w:bookmarkStart w:id="290" w:name="_Toc444258297"/>
      <w:bookmarkStart w:id="291" w:name="_Toc444260142"/>
    </w:p>
    <w:p w:rsidR="009021B7" w:rsidRPr="0003664E" w:rsidRDefault="009021B7" w:rsidP="009021B7">
      <w:pPr>
        <w:jc w:val="center"/>
        <w:rPr>
          <w:rFonts w:ascii="Times New Roman" w:hAnsi="Times New Roman"/>
          <w:b/>
          <w:color w:val="000000"/>
          <w:shd w:val="clear" w:color="auto" w:fill="FFFFFF"/>
        </w:rPr>
      </w:pPr>
      <w:r w:rsidRPr="00223E0F">
        <w:rPr>
          <w:rFonts w:ascii="Times New Roman" w:hAnsi="Times New Roman"/>
          <w:color w:val="000000"/>
          <w:sz w:val="24"/>
          <w:szCs w:val="24"/>
          <w:shd w:val="clear" w:color="auto" w:fill="FFFFFF"/>
        </w:rPr>
        <w:t xml:space="preserve">Fuente: </w:t>
      </w:r>
      <w:bookmarkEnd w:id="287"/>
      <w:bookmarkEnd w:id="288"/>
      <w:bookmarkEnd w:id="289"/>
      <w:bookmarkEnd w:id="290"/>
      <w:bookmarkEnd w:id="291"/>
      <w:r w:rsidRPr="00223E0F">
        <w:rPr>
          <w:rFonts w:ascii="Times New Roman" w:hAnsi="Times New Roman"/>
          <w:color w:val="000000"/>
          <w:sz w:val="24"/>
          <w:szCs w:val="24"/>
          <w:shd w:val="clear" w:color="auto" w:fill="FFFFFF"/>
        </w:rPr>
        <w:t>(Morrow, 2010)</w:t>
      </w:r>
      <w:r>
        <w:rPr>
          <w:rFonts w:ascii="Times New Roman" w:hAnsi="Times New Roman"/>
          <w:color w:val="000000"/>
          <w:sz w:val="24"/>
          <w:szCs w:val="24"/>
          <w:shd w:val="clear" w:color="auto" w:fill="FFFFFF"/>
        </w:rPr>
        <w:t>.</w:t>
      </w:r>
    </w:p>
    <w:p w:rsidR="00295574" w:rsidRDefault="00295574" w:rsidP="009021B7">
      <w:pPr>
        <w:pStyle w:val="Ttulo1"/>
        <w:rPr>
          <w:rFonts w:ascii="Times New Roman" w:hAnsi="Times New Roman" w:cs="Times New Roman"/>
          <w:color w:val="000000" w:themeColor="text1"/>
          <w:sz w:val="24"/>
          <w:shd w:val="clear" w:color="auto" w:fill="FFFFFF"/>
        </w:rPr>
      </w:pPr>
      <w:bookmarkStart w:id="292" w:name="_Toc424164759"/>
      <w:bookmarkStart w:id="293" w:name="_Toc444248144"/>
      <w:bookmarkStart w:id="294" w:name="_Toc444254456"/>
      <w:bookmarkStart w:id="295" w:name="_Toc444255062"/>
      <w:bookmarkStart w:id="296" w:name="_Toc444256619"/>
      <w:bookmarkStart w:id="297" w:name="_Toc444258298"/>
      <w:bookmarkStart w:id="298" w:name="_Toc444260143"/>
      <w:bookmarkStart w:id="299" w:name="_Toc489169205"/>
      <w:bookmarkStart w:id="300" w:name="_Toc489172614"/>
      <w:bookmarkStart w:id="301" w:name="_Toc489172770"/>
      <w:bookmarkStart w:id="302" w:name="_Toc489172920"/>
      <w:bookmarkStart w:id="303" w:name="_Toc489173070"/>
      <w:bookmarkStart w:id="304" w:name="_Toc489173220"/>
      <w:bookmarkStart w:id="305" w:name="_Toc490308125"/>
      <w:bookmarkStart w:id="306" w:name="_Toc490308590"/>
    </w:p>
    <w:p w:rsidR="007F097A" w:rsidRDefault="007F097A" w:rsidP="009021B7">
      <w:pPr>
        <w:pStyle w:val="Ttulo1"/>
        <w:rPr>
          <w:rFonts w:ascii="Times New Roman" w:hAnsi="Times New Roman" w:cs="Times New Roman"/>
          <w:color w:val="000000" w:themeColor="text1"/>
          <w:sz w:val="24"/>
          <w:shd w:val="clear" w:color="auto" w:fill="FFFFFF"/>
        </w:rPr>
      </w:pPr>
    </w:p>
    <w:p w:rsidR="009021B7" w:rsidRPr="001E7B8A" w:rsidRDefault="009021B7" w:rsidP="009021B7">
      <w:pPr>
        <w:pStyle w:val="Ttulo1"/>
        <w:rPr>
          <w:rFonts w:ascii="Times New Roman" w:hAnsi="Times New Roman" w:cs="Times New Roman"/>
          <w:shd w:val="clear" w:color="auto" w:fill="FFFFFF"/>
        </w:rPr>
      </w:pPr>
      <w:bookmarkStart w:id="307" w:name="_Toc490453710"/>
      <w:r w:rsidRPr="001E7B8A">
        <w:rPr>
          <w:rFonts w:ascii="Times New Roman" w:hAnsi="Times New Roman" w:cs="Times New Roman"/>
          <w:color w:val="000000" w:themeColor="text1"/>
          <w:sz w:val="24"/>
          <w:shd w:val="clear" w:color="auto" w:fill="FFFFFF"/>
        </w:rPr>
        <w:t>5.3. ANATOMÍA DE LA UBRE</w:t>
      </w:r>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p>
    <w:p w:rsidR="009021B7" w:rsidRPr="00223E0F" w:rsidRDefault="009021B7" w:rsidP="009021B7">
      <w:pPr>
        <w:spacing w:line="360" w:lineRule="auto"/>
        <w:jc w:val="both"/>
        <w:rPr>
          <w:rFonts w:ascii="Times New Roman" w:hAnsi="Times New Roman"/>
          <w:color w:val="000000"/>
          <w:sz w:val="24"/>
          <w:shd w:val="clear" w:color="auto" w:fill="FFFFFF"/>
        </w:rPr>
      </w:pPr>
    </w:p>
    <w:p w:rsidR="009021B7" w:rsidRPr="00223E0F" w:rsidRDefault="009021B7" w:rsidP="009021B7">
      <w:pPr>
        <w:spacing w:line="360" w:lineRule="auto"/>
        <w:jc w:val="both"/>
        <w:rPr>
          <w:rFonts w:ascii="Times New Roman" w:hAnsi="Times New Roman"/>
          <w:b/>
          <w:color w:val="000000"/>
          <w:sz w:val="24"/>
          <w:shd w:val="clear" w:color="auto" w:fill="FFFFFF"/>
        </w:rPr>
      </w:pPr>
      <w:r w:rsidRPr="00223E0F">
        <w:rPr>
          <w:rFonts w:ascii="Times New Roman" w:hAnsi="Times New Roman"/>
          <w:color w:val="000000"/>
          <w:sz w:val="24"/>
          <w:shd w:val="clear" w:color="auto" w:fill="FFFFFF"/>
        </w:rPr>
        <w:t>La ubre de la vaca está diseñada para producir y ofrecer al ternero recién nacido un fácil acceso a la leche. Se encuentra suspendida por fuera de la pared del abdomen posterior y no se encuentra fijada, soportada o protegida por ninguna estructura ósea.</w:t>
      </w:r>
    </w:p>
    <w:p w:rsidR="009021B7" w:rsidRPr="00223E0F" w:rsidRDefault="009021B7" w:rsidP="009021B7">
      <w:pPr>
        <w:spacing w:line="360" w:lineRule="auto"/>
        <w:jc w:val="both"/>
        <w:rPr>
          <w:rFonts w:ascii="Times New Roman" w:hAnsi="Times New Roman"/>
          <w:color w:val="000000"/>
          <w:sz w:val="24"/>
          <w:shd w:val="clear" w:color="auto" w:fill="FFFFFF"/>
        </w:rPr>
      </w:pPr>
      <w:r w:rsidRPr="00223E0F">
        <w:rPr>
          <w:rFonts w:ascii="Times New Roman" w:hAnsi="Times New Roman"/>
          <w:color w:val="000000"/>
          <w:sz w:val="24"/>
          <w:shd w:val="clear" w:color="auto" w:fill="FFFFFF"/>
        </w:rPr>
        <w:t xml:space="preserve">Cada mama consta de un cuerpo glandular y un pezón. El cuerpo glandular de cada uno de los complejos mamarios está rodeado por una capsula de tejido conectivo cuyas prolongaciones laminares penetran en el interior y dividen el parénquima en lóbulos. Estas láminas forman parte del aparato suspensorio mamario; por medio de ellas, los vasos y nervios alcanzan el interior del órgano </w:t>
      </w:r>
      <w:sdt>
        <w:sdtPr>
          <w:rPr>
            <w:rFonts w:ascii="Times New Roman" w:hAnsi="Times New Roman"/>
            <w:color w:val="000000"/>
            <w:sz w:val="24"/>
            <w:shd w:val="clear" w:color="auto" w:fill="FFFFFF"/>
          </w:rPr>
          <w:id w:val="-704406156"/>
          <w:citation/>
        </w:sdtPr>
        <w:sdtEndPr/>
        <w:sdtContent>
          <w:r w:rsidRPr="00223E0F">
            <w:rPr>
              <w:rFonts w:ascii="Times New Roman" w:hAnsi="Times New Roman"/>
              <w:color w:val="000000"/>
              <w:sz w:val="24"/>
              <w:shd w:val="clear" w:color="auto" w:fill="FFFFFF"/>
            </w:rPr>
            <w:fldChar w:fldCharType="begin"/>
          </w:r>
          <w:r w:rsidRPr="00223E0F">
            <w:rPr>
              <w:rFonts w:ascii="Times New Roman" w:hAnsi="Times New Roman"/>
              <w:color w:val="000000"/>
              <w:sz w:val="24"/>
              <w:shd w:val="clear" w:color="auto" w:fill="FFFFFF"/>
            </w:rPr>
            <w:instrText xml:space="preserve">CITATION Glo89 \l 12298 </w:instrText>
          </w:r>
          <w:r w:rsidRPr="00223E0F">
            <w:rPr>
              <w:rFonts w:ascii="Times New Roman" w:hAnsi="Times New Roman"/>
              <w:color w:val="000000"/>
              <w:sz w:val="24"/>
              <w:shd w:val="clear" w:color="auto" w:fill="FFFFFF"/>
            </w:rPr>
            <w:fldChar w:fldCharType="separate"/>
          </w:r>
          <w:r w:rsidRPr="00FA21CF">
            <w:rPr>
              <w:rFonts w:ascii="Times New Roman" w:hAnsi="Times New Roman"/>
              <w:noProof/>
              <w:color w:val="000000"/>
              <w:sz w:val="24"/>
              <w:shd w:val="clear" w:color="auto" w:fill="FFFFFF"/>
            </w:rPr>
            <w:t>(Hanan, Anatomia aplicada del bovino, 2011)</w:t>
          </w:r>
          <w:r w:rsidRPr="00223E0F">
            <w:rPr>
              <w:rFonts w:ascii="Times New Roman" w:hAnsi="Times New Roman"/>
              <w:color w:val="000000"/>
              <w:sz w:val="24"/>
              <w:shd w:val="clear" w:color="auto" w:fill="FFFFFF"/>
            </w:rPr>
            <w:fldChar w:fldCharType="end"/>
          </w:r>
        </w:sdtContent>
      </w:sdt>
      <w:r w:rsidRPr="00223E0F">
        <w:rPr>
          <w:rFonts w:ascii="Times New Roman" w:hAnsi="Times New Roman"/>
          <w:color w:val="000000"/>
          <w:sz w:val="24"/>
          <w:shd w:val="clear" w:color="auto" w:fill="FFFFFF"/>
        </w:rPr>
        <w:t>.</w:t>
      </w:r>
    </w:p>
    <w:p w:rsidR="009021B7" w:rsidRPr="00223E0F" w:rsidRDefault="009021B7" w:rsidP="009021B7">
      <w:pPr>
        <w:spacing w:line="360" w:lineRule="auto"/>
        <w:jc w:val="both"/>
        <w:rPr>
          <w:rFonts w:ascii="Times New Roman" w:hAnsi="Times New Roman"/>
          <w:color w:val="000000"/>
          <w:sz w:val="24"/>
          <w:shd w:val="clear" w:color="auto" w:fill="FFFFFF"/>
        </w:rPr>
      </w:pPr>
      <w:r w:rsidRPr="00223E0F">
        <w:rPr>
          <w:rFonts w:ascii="Times New Roman" w:hAnsi="Times New Roman"/>
          <w:color w:val="000000"/>
          <w:sz w:val="24"/>
          <w:shd w:val="clear" w:color="auto" w:fill="FFFFFF"/>
        </w:rPr>
        <w:t xml:space="preserve">Los lobulillos de la glándula mamaria están formados por un conjunto de alveolos glandulares revestidos por epitelio monoestratificado isoprismático que produce y excretan leche. Los lobulillos adyacentes están separados por tabiques conjuntivos con nervios y vasos. Los tabiques más importantes agrupan varios lobulillos, formando los lóbulos de la glándula mamaria </w:t>
      </w:r>
      <w:sdt>
        <w:sdtPr>
          <w:rPr>
            <w:rFonts w:ascii="Times New Roman" w:hAnsi="Times New Roman"/>
            <w:color w:val="000000"/>
            <w:sz w:val="24"/>
            <w:shd w:val="clear" w:color="auto" w:fill="FFFFFF"/>
          </w:rPr>
          <w:id w:val="-33504428"/>
          <w:citation/>
        </w:sdtPr>
        <w:sdtEndPr/>
        <w:sdtContent>
          <w:r w:rsidRPr="00223E0F">
            <w:rPr>
              <w:rFonts w:ascii="Times New Roman" w:hAnsi="Times New Roman"/>
              <w:color w:val="000000"/>
              <w:sz w:val="24"/>
              <w:shd w:val="clear" w:color="auto" w:fill="FFFFFF"/>
            </w:rPr>
            <w:fldChar w:fldCharType="begin"/>
          </w:r>
          <w:r w:rsidRPr="00223E0F">
            <w:rPr>
              <w:rFonts w:ascii="Times New Roman" w:hAnsi="Times New Roman"/>
              <w:color w:val="000000"/>
              <w:sz w:val="24"/>
              <w:shd w:val="clear" w:color="auto" w:fill="FFFFFF"/>
            </w:rPr>
            <w:instrText xml:space="preserve">CITATION Lie05 \l 12298 </w:instrText>
          </w:r>
          <w:r w:rsidRPr="00223E0F">
            <w:rPr>
              <w:rFonts w:ascii="Times New Roman" w:hAnsi="Times New Roman"/>
              <w:color w:val="000000"/>
              <w:sz w:val="24"/>
              <w:shd w:val="clear" w:color="auto" w:fill="FFFFFF"/>
            </w:rPr>
            <w:fldChar w:fldCharType="separate"/>
          </w:r>
          <w:r w:rsidRPr="00FA21CF">
            <w:rPr>
              <w:rFonts w:ascii="Times New Roman" w:hAnsi="Times New Roman"/>
              <w:noProof/>
              <w:color w:val="000000"/>
              <w:sz w:val="24"/>
              <w:shd w:val="clear" w:color="auto" w:fill="FFFFFF"/>
            </w:rPr>
            <w:t>(Liebich, König; Liebich, Hans, 2010)</w:t>
          </w:r>
          <w:r w:rsidRPr="00223E0F">
            <w:rPr>
              <w:rFonts w:ascii="Times New Roman" w:hAnsi="Times New Roman"/>
              <w:color w:val="000000"/>
              <w:sz w:val="24"/>
              <w:shd w:val="clear" w:color="auto" w:fill="FFFFFF"/>
            </w:rPr>
            <w:fldChar w:fldCharType="end"/>
          </w:r>
        </w:sdtContent>
      </w:sdt>
      <w:r w:rsidRPr="00223E0F">
        <w:rPr>
          <w:rFonts w:ascii="Times New Roman" w:hAnsi="Times New Roman"/>
          <w:color w:val="000000"/>
          <w:sz w:val="24"/>
          <w:shd w:val="clear" w:color="auto" w:fill="FFFFFF"/>
        </w:rPr>
        <w:t>.</w:t>
      </w:r>
    </w:p>
    <w:p w:rsidR="009021B7" w:rsidRPr="00223E0F" w:rsidRDefault="009021B7" w:rsidP="009021B7">
      <w:pPr>
        <w:spacing w:line="360" w:lineRule="auto"/>
        <w:jc w:val="both"/>
        <w:rPr>
          <w:rFonts w:ascii="Times New Roman" w:hAnsi="Times New Roman"/>
          <w:color w:val="000000"/>
          <w:sz w:val="24"/>
          <w:shd w:val="clear" w:color="auto" w:fill="FFFFFF"/>
        </w:rPr>
      </w:pPr>
      <w:r w:rsidRPr="00223E0F">
        <w:rPr>
          <w:rFonts w:ascii="Times New Roman" w:hAnsi="Times New Roman"/>
          <w:color w:val="000000"/>
          <w:sz w:val="24"/>
          <w:shd w:val="clear" w:color="auto" w:fill="FFFFFF"/>
        </w:rPr>
        <w:t xml:space="preserve">En los senos basales de la cisterna desembocan varios conductos lactíferos grandes tapizados por epitelio isoprismático estratificado. Estos conductos están muy ramificados y reflejan la subdivisión de la glándula mamaria en los lóbulos y lobulillos. Cada conducto lactífero acumula la leche de uno de los lóbulos de la glándula mamaria que le llega por conductos más pequeños </w:t>
      </w:r>
      <w:sdt>
        <w:sdtPr>
          <w:rPr>
            <w:rFonts w:ascii="Times New Roman" w:hAnsi="Times New Roman"/>
            <w:color w:val="000000"/>
            <w:sz w:val="24"/>
            <w:shd w:val="clear" w:color="auto" w:fill="FFFFFF"/>
          </w:rPr>
          <w:id w:val="-666940995"/>
          <w:citation/>
        </w:sdtPr>
        <w:sdtEndPr/>
        <w:sdtContent>
          <w:r w:rsidRPr="00223E0F">
            <w:rPr>
              <w:rFonts w:ascii="Times New Roman" w:hAnsi="Times New Roman"/>
              <w:color w:val="000000"/>
              <w:sz w:val="24"/>
              <w:shd w:val="clear" w:color="auto" w:fill="FFFFFF"/>
            </w:rPr>
            <w:fldChar w:fldCharType="begin"/>
          </w:r>
          <w:r w:rsidRPr="00223E0F">
            <w:rPr>
              <w:rFonts w:ascii="Times New Roman" w:hAnsi="Times New Roman"/>
              <w:color w:val="000000"/>
              <w:sz w:val="24"/>
              <w:shd w:val="clear" w:color="auto" w:fill="FFFFFF"/>
            </w:rPr>
            <w:instrText xml:space="preserve">CITATION Lie05 \l 12298 </w:instrText>
          </w:r>
          <w:r w:rsidRPr="00223E0F">
            <w:rPr>
              <w:rFonts w:ascii="Times New Roman" w:hAnsi="Times New Roman"/>
              <w:color w:val="000000"/>
              <w:sz w:val="24"/>
              <w:shd w:val="clear" w:color="auto" w:fill="FFFFFF"/>
            </w:rPr>
            <w:fldChar w:fldCharType="separate"/>
          </w:r>
          <w:r w:rsidRPr="00FA21CF">
            <w:rPr>
              <w:rFonts w:ascii="Times New Roman" w:hAnsi="Times New Roman"/>
              <w:noProof/>
              <w:color w:val="000000"/>
              <w:sz w:val="24"/>
              <w:shd w:val="clear" w:color="auto" w:fill="FFFFFF"/>
            </w:rPr>
            <w:t>(Liebich, König; Liebich, Hans, 2010)</w:t>
          </w:r>
          <w:r w:rsidRPr="00223E0F">
            <w:rPr>
              <w:rFonts w:ascii="Times New Roman" w:hAnsi="Times New Roman"/>
              <w:color w:val="000000"/>
              <w:sz w:val="24"/>
              <w:shd w:val="clear" w:color="auto" w:fill="FFFFFF"/>
            </w:rPr>
            <w:fldChar w:fldCharType="end"/>
          </w:r>
        </w:sdtContent>
      </w:sdt>
      <w:r w:rsidRPr="00223E0F">
        <w:rPr>
          <w:rFonts w:ascii="Times New Roman" w:hAnsi="Times New Roman"/>
          <w:color w:val="000000"/>
          <w:sz w:val="24"/>
          <w:shd w:val="clear" w:color="auto" w:fill="FFFFFF"/>
        </w:rPr>
        <w:t>.</w:t>
      </w:r>
    </w:p>
    <w:p w:rsidR="009021B7" w:rsidRPr="00223E0F" w:rsidRDefault="009021B7" w:rsidP="009021B7">
      <w:pPr>
        <w:jc w:val="center"/>
        <w:rPr>
          <w:rFonts w:ascii="Times New Roman" w:hAnsi="Times New Roman"/>
          <w:color w:val="000000"/>
          <w:shd w:val="clear" w:color="auto" w:fill="FFFFFF"/>
        </w:rPr>
      </w:pPr>
    </w:p>
    <w:p w:rsidR="009021B7" w:rsidRPr="00795BC6" w:rsidRDefault="009021B7" w:rsidP="009021B7">
      <w:pPr>
        <w:pStyle w:val="Ttulo2"/>
        <w:rPr>
          <w:rFonts w:ascii="Times New Roman" w:hAnsi="Times New Roman" w:cs="Times New Roman"/>
          <w:color w:val="000000" w:themeColor="text1"/>
          <w:sz w:val="24"/>
          <w:shd w:val="clear" w:color="auto" w:fill="FFFFFF"/>
        </w:rPr>
      </w:pPr>
      <w:bookmarkStart w:id="308" w:name="_Toc489169206"/>
      <w:bookmarkStart w:id="309" w:name="_Toc489172074"/>
      <w:bookmarkStart w:id="310" w:name="_Toc489172615"/>
      <w:bookmarkStart w:id="311" w:name="_Toc489172771"/>
      <w:bookmarkStart w:id="312" w:name="_Toc489172921"/>
      <w:bookmarkStart w:id="313" w:name="_Toc489173071"/>
      <w:bookmarkStart w:id="314" w:name="_Toc489173221"/>
      <w:bookmarkStart w:id="315" w:name="_Toc490308126"/>
      <w:bookmarkStart w:id="316" w:name="_Toc490308591"/>
      <w:bookmarkStart w:id="317" w:name="_Toc490453711"/>
      <w:r w:rsidRPr="00795BC6">
        <w:rPr>
          <w:rFonts w:ascii="Times New Roman" w:hAnsi="Times New Roman" w:cs="Times New Roman"/>
          <w:b/>
          <w:color w:val="000000" w:themeColor="text1"/>
          <w:sz w:val="24"/>
          <w:shd w:val="clear" w:color="auto" w:fill="FFFFFF"/>
        </w:rPr>
        <w:lastRenderedPageBreak/>
        <w:t>FIGURA N° 3.</w:t>
      </w:r>
      <w:r w:rsidRPr="00795BC6">
        <w:rPr>
          <w:rFonts w:ascii="Times New Roman" w:hAnsi="Times New Roman" w:cs="Times New Roman"/>
          <w:color w:val="000000" w:themeColor="text1"/>
          <w:sz w:val="24"/>
          <w:shd w:val="clear" w:color="auto" w:fill="FFFFFF"/>
        </w:rPr>
        <w:t xml:space="preserve"> Diagrama del sistema de conductos de la glándula mamaria de la vaca</w:t>
      </w:r>
      <w:bookmarkEnd w:id="308"/>
      <w:bookmarkEnd w:id="309"/>
      <w:bookmarkEnd w:id="310"/>
      <w:bookmarkEnd w:id="311"/>
      <w:bookmarkEnd w:id="312"/>
      <w:bookmarkEnd w:id="313"/>
      <w:bookmarkEnd w:id="314"/>
      <w:bookmarkEnd w:id="315"/>
      <w:bookmarkEnd w:id="316"/>
      <w:bookmarkEnd w:id="317"/>
    </w:p>
    <w:p w:rsidR="009021B7" w:rsidRPr="00795BC6" w:rsidRDefault="009021B7" w:rsidP="009021B7">
      <w:pPr>
        <w:pStyle w:val="Ttulo2"/>
        <w:rPr>
          <w:rFonts w:ascii="Times New Roman" w:hAnsi="Times New Roman" w:cs="Times New Roman"/>
          <w:noProof/>
          <w:color w:val="000000" w:themeColor="text1"/>
          <w:sz w:val="24"/>
          <w:lang w:val="es-EC" w:eastAsia="es-EC"/>
        </w:rPr>
      </w:pPr>
    </w:p>
    <w:p w:rsidR="009021B7" w:rsidRDefault="009021B7" w:rsidP="009021B7">
      <w:pPr>
        <w:jc w:val="center"/>
        <w:rPr>
          <w:rFonts w:ascii="Times New Roman" w:hAnsi="Times New Roman"/>
          <w:color w:val="000000"/>
          <w:sz w:val="24"/>
          <w:szCs w:val="24"/>
          <w:shd w:val="clear" w:color="auto" w:fill="FFFFFF"/>
        </w:rPr>
      </w:pPr>
      <w:r w:rsidRPr="00223E0F">
        <w:rPr>
          <w:rFonts w:ascii="Times New Roman" w:hAnsi="Times New Roman"/>
          <w:noProof/>
          <w:lang w:val="es-EC" w:eastAsia="es-EC"/>
        </w:rPr>
        <w:drawing>
          <wp:inline distT="0" distB="0" distL="0" distR="0" wp14:anchorId="3EE7733A" wp14:editId="503C4C70">
            <wp:extent cx="3371849" cy="2247900"/>
            <wp:effectExtent l="0" t="0" r="635" b="0"/>
            <wp:docPr id="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cstate="print"/>
                    <a:srcRect l="27007" t="17101" r="12866" b="14493"/>
                    <a:stretch/>
                  </pic:blipFill>
                  <pic:spPr bwMode="auto">
                    <a:xfrm>
                      <a:off x="0" y="0"/>
                      <a:ext cx="3374456" cy="2249638"/>
                    </a:xfrm>
                    <a:prstGeom prst="rect">
                      <a:avLst/>
                    </a:prstGeom>
                    <a:ln>
                      <a:noFill/>
                    </a:ln>
                    <a:extLst>
                      <a:ext uri="{53640926-AAD7-44D8-BBD7-CCE9431645EC}">
                        <a14:shadowObscured xmlns:a14="http://schemas.microsoft.com/office/drawing/2010/main"/>
                      </a:ext>
                    </a:extLst>
                  </pic:spPr>
                </pic:pic>
              </a:graphicData>
            </a:graphic>
          </wp:inline>
        </w:drawing>
      </w:r>
      <w:bookmarkStart w:id="318" w:name="_Toc424164760"/>
      <w:bookmarkStart w:id="319" w:name="_Toc444248145"/>
      <w:bookmarkStart w:id="320" w:name="_Toc444255063"/>
      <w:bookmarkStart w:id="321" w:name="_Toc444256620"/>
      <w:bookmarkStart w:id="322" w:name="_Toc444258299"/>
      <w:bookmarkStart w:id="323" w:name="_Toc444260144"/>
    </w:p>
    <w:p w:rsidR="009021B7" w:rsidRPr="0003664E" w:rsidRDefault="009021B7" w:rsidP="009021B7">
      <w:pPr>
        <w:jc w:val="center"/>
        <w:rPr>
          <w:rFonts w:ascii="Times New Roman" w:hAnsi="Times New Roman"/>
          <w:color w:val="000000"/>
          <w:shd w:val="clear" w:color="auto" w:fill="FFFFFF"/>
        </w:rPr>
      </w:pPr>
      <w:r w:rsidRPr="00223E0F">
        <w:rPr>
          <w:rFonts w:ascii="Times New Roman" w:hAnsi="Times New Roman"/>
          <w:color w:val="000000"/>
          <w:sz w:val="24"/>
          <w:szCs w:val="24"/>
          <w:shd w:val="clear" w:color="auto" w:fill="FFFFFF"/>
        </w:rPr>
        <w:t>Fuente: (Wattiaux, 2011)</w:t>
      </w:r>
      <w:bookmarkEnd w:id="318"/>
      <w:bookmarkEnd w:id="319"/>
      <w:bookmarkEnd w:id="320"/>
      <w:bookmarkEnd w:id="321"/>
      <w:bookmarkEnd w:id="322"/>
      <w:bookmarkEnd w:id="323"/>
      <w:r>
        <w:rPr>
          <w:rFonts w:ascii="Times New Roman" w:hAnsi="Times New Roman"/>
          <w:color w:val="000000"/>
          <w:sz w:val="24"/>
          <w:szCs w:val="24"/>
          <w:shd w:val="clear" w:color="auto" w:fill="FFFFFF"/>
        </w:rPr>
        <w:t>.</w:t>
      </w:r>
    </w:p>
    <w:p w:rsidR="009021B7" w:rsidRDefault="009021B7" w:rsidP="009021B7">
      <w:pPr>
        <w:pStyle w:val="Ttulo2"/>
        <w:rPr>
          <w:rFonts w:ascii="Times New Roman" w:hAnsi="Times New Roman" w:cs="Times New Roman"/>
          <w:color w:val="000000"/>
          <w:sz w:val="24"/>
          <w:szCs w:val="24"/>
          <w:shd w:val="clear" w:color="auto" w:fill="FFFFFF"/>
        </w:rPr>
      </w:pPr>
      <w:bookmarkStart w:id="324" w:name="_Toc424164761"/>
      <w:bookmarkStart w:id="325" w:name="_Toc444248146"/>
      <w:bookmarkStart w:id="326" w:name="_Toc444255064"/>
      <w:bookmarkStart w:id="327" w:name="_Toc444256621"/>
      <w:bookmarkStart w:id="328" w:name="_Toc444258300"/>
      <w:bookmarkStart w:id="329" w:name="_Toc444260145"/>
    </w:p>
    <w:p w:rsidR="009021B7" w:rsidRPr="001E7B8A" w:rsidRDefault="009021B7" w:rsidP="009021B7">
      <w:pPr>
        <w:pStyle w:val="Ttulo1"/>
        <w:rPr>
          <w:rFonts w:ascii="Times New Roman" w:hAnsi="Times New Roman" w:cs="Times New Roman"/>
          <w:color w:val="000000" w:themeColor="text1"/>
          <w:sz w:val="24"/>
          <w:shd w:val="clear" w:color="auto" w:fill="FFFFFF"/>
        </w:rPr>
      </w:pPr>
      <w:bookmarkStart w:id="330" w:name="_Toc489169207"/>
      <w:bookmarkStart w:id="331" w:name="_Toc489172616"/>
      <w:bookmarkStart w:id="332" w:name="_Toc489172772"/>
      <w:bookmarkStart w:id="333" w:name="_Toc489172922"/>
      <w:bookmarkStart w:id="334" w:name="_Toc489173072"/>
      <w:bookmarkStart w:id="335" w:name="_Toc489173222"/>
      <w:bookmarkStart w:id="336" w:name="_Toc490308127"/>
      <w:bookmarkStart w:id="337" w:name="_Toc490308592"/>
      <w:bookmarkStart w:id="338" w:name="_Toc490453712"/>
      <w:r w:rsidRPr="001E7B8A">
        <w:rPr>
          <w:rFonts w:ascii="Times New Roman" w:hAnsi="Times New Roman" w:cs="Times New Roman"/>
          <w:color w:val="000000" w:themeColor="text1"/>
          <w:sz w:val="24"/>
          <w:shd w:val="clear" w:color="auto" w:fill="FFFFFF"/>
        </w:rPr>
        <w:t>5.4. INERVACIÓN</w:t>
      </w:r>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p>
    <w:p w:rsidR="009021B7" w:rsidRPr="00B46054" w:rsidRDefault="009021B7" w:rsidP="009021B7">
      <w:pPr>
        <w:spacing w:line="360" w:lineRule="auto"/>
        <w:jc w:val="both"/>
        <w:rPr>
          <w:rFonts w:ascii="Times New Roman" w:hAnsi="Times New Roman"/>
          <w:color w:val="000000"/>
          <w:sz w:val="24"/>
          <w:shd w:val="clear" w:color="auto" w:fill="FFFFFF"/>
        </w:rPr>
      </w:pPr>
    </w:p>
    <w:p w:rsidR="009021B7" w:rsidRPr="00B46054" w:rsidRDefault="009021B7" w:rsidP="009021B7">
      <w:pPr>
        <w:spacing w:line="360" w:lineRule="auto"/>
        <w:jc w:val="both"/>
        <w:rPr>
          <w:rFonts w:ascii="Times New Roman" w:hAnsi="Times New Roman"/>
          <w:b/>
          <w:color w:val="000000"/>
          <w:sz w:val="24"/>
          <w:shd w:val="clear" w:color="auto" w:fill="FFFFFF"/>
        </w:rPr>
      </w:pPr>
      <w:r w:rsidRPr="00B46054">
        <w:rPr>
          <w:rFonts w:ascii="Times New Roman" w:hAnsi="Times New Roman"/>
          <w:color w:val="000000"/>
          <w:sz w:val="24"/>
          <w:shd w:val="clear" w:color="auto" w:fill="FFFFFF"/>
        </w:rPr>
        <w:t>La inervación sensitiva y simpática está dada por los nervios lumbares; también por el nervio perineal, que es la continuación del nervio pudendo. Parece que no hay en la mama nervios de acción secretora; los de acción vasomotora no siguen a las arterias hacia las mamas sino que llegan a ella por vía de los nervios espinales; la secreción de la leche se regula principalmente por el efecto hormonal</w:t>
      </w:r>
      <w:sdt>
        <w:sdtPr>
          <w:rPr>
            <w:rFonts w:ascii="Times New Roman" w:hAnsi="Times New Roman"/>
            <w:color w:val="000000"/>
            <w:sz w:val="24"/>
            <w:shd w:val="clear" w:color="auto" w:fill="FFFFFF"/>
          </w:rPr>
          <w:id w:val="-1294051741"/>
          <w:citation/>
        </w:sdtPr>
        <w:sdtEndPr/>
        <w:sdtContent>
          <w:r>
            <w:rPr>
              <w:rFonts w:ascii="Times New Roman" w:hAnsi="Times New Roman"/>
              <w:color w:val="000000"/>
              <w:sz w:val="24"/>
              <w:shd w:val="clear" w:color="auto" w:fill="FFFFFF"/>
            </w:rPr>
            <w:fldChar w:fldCharType="begin"/>
          </w:r>
          <w:r>
            <w:rPr>
              <w:rFonts w:ascii="Times New Roman" w:hAnsi="Times New Roman"/>
              <w:color w:val="000000"/>
              <w:sz w:val="24"/>
              <w:shd w:val="clear" w:color="auto" w:fill="FFFFFF"/>
              <w:lang w:val="es-EC"/>
            </w:rPr>
            <w:instrText xml:space="preserve"> CITATION MarcadorDePosición2 \l 12298  </w:instrText>
          </w:r>
          <w:r>
            <w:rPr>
              <w:rFonts w:ascii="Times New Roman" w:hAnsi="Times New Roman"/>
              <w:color w:val="000000"/>
              <w:sz w:val="24"/>
              <w:shd w:val="clear" w:color="auto" w:fill="FFFFFF"/>
            </w:rPr>
            <w:fldChar w:fldCharType="separate"/>
          </w:r>
          <w:r>
            <w:rPr>
              <w:rFonts w:ascii="Times New Roman" w:hAnsi="Times New Roman"/>
              <w:noProof/>
              <w:color w:val="000000"/>
              <w:sz w:val="24"/>
              <w:shd w:val="clear" w:color="auto" w:fill="FFFFFF"/>
              <w:lang w:val="es-EC"/>
            </w:rPr>
            <w:t xml:space="preserve"> </w:t>
          </w:r>
          <w:r w:rsidRPr="0003664E">
            <w:rPr>
              <w:rFonts w:ascii="Times New Roman" w:hAnsi="Times New Roman"/>
              <w:noProof/>
              <w:color w:val="000000"/>
              <w:sz w:val="24"/>
              <w:shd w:val="clear" w:color="auto" w:fill="FFFFFF"/>
              <w:lang w:val="es-EC"/>
            </w:rPr>
            <w:t>(Hanan, Anatomia aplicada del bovino, 2011)</w:t>
          </w:r>
          <w:r>
            <w:rPr>
              <w:rFonts w:ascii="Times New Roman" w:hAnsi="Times New Roman"/>
              <w:color w:val="000000"/>
              <w:sz w:val="24"/>
              <w:shd w:val="clear" w:color="auto" w:fill="FFFFFF"/>
            </w:rPr>
            <w:fldChar w:fldCharType="end"/>
          </w:r>
        </w:sdtContent>
      </w:sdt>
      <w:r w:rsidRPr="00B46054">
        <w:rPr>
          <w:rFonts w:ascii="Times New Roman" w:hAnsi="Times New Roman"/>
          <w:color w:val="000000"/>
          <w:sz w:val="24"/>
          <w:shd w:val="clear" w:color="auto" w:fill="FFFFFF"/>
        </w:rPr>
        <w:t>.</w:t>
      </w:r>
    </w:p>
    <w:p w:rsidR="009021B7" w:rsidRPr="001E7B8A" w:rsidRDefault="009021B7" w:rsidP="009021B7">
      <w:pPr>
        <w:pStyle w:val="Ttulo1"/>
        <w:rPr>
          <w:rFonts w:ascii="Times New Roman" w:hAnsi="Times New Roman" w:cs="Times New Roman"/>
          <w:color w:val="000000" w:themeColor="text1"/>
          <w:sz w:val="24"/>
          <w:shd w:val="clear" w:color="auto" w:fill="FFFFFF"/>
        </w:rPr>
      </w:pPr>
      <w:bookmarkStart w:id="339" w:name="_Toc424164762"/>
      <w:bookmarkStart w:id="340" w:name="_Toc444248147"/>
      <w:bookmarkStart w:id="341" w:name="_Toc444255065"/>
      <w:bookmarkStart w:id="342" w:name="_Toc444256622"/>
      <w:bookmarkStart w:id="343" w:name="_Toc444258301"/>
      <w:bookmarkStart w:id="344" w:name="_Toc444260146"/>
      <w:bookmarkStart w:id="345" w:name="_Toc489169208"/>
      <w:bookmarkStart w:id="346" w:name="_Toc489172617"/>
      <w:bookmarkStart w:id="347" w:name="_Toc489172773"/>
      <w:bookmarkStart w:id="348" w:name="_Toc489172923"/>
      <w:bookmarkStart w:id="349" w:name="_Toc489173073"/>
      <w:bookmarkStart w:id="350" w:name="_Toc489173223"/>
      <w:bookmarkStart w:id="351" w:name="_Toc490308128"/>
      <w:bookmarkStart w:id="352" w:name="_Toc490308593"/>
      <w:bookmarkStart w:id="353" w:name="_Toc490453713"/>
      <w:r w:rsidRPr="001E7B8A">
        <w:rPr>
          <w:rFonts w:ascii="Times New Roman" w:hAnsi="Times New Roman" w:cs="Times New Roman"/>
          <w:color w:val="000000" w:themeColor="text1"/>
          <w:sz w:val="24"/>
          <w:shd w:val="clear" w:color="auto" w:fill="FFFFFF"/>
        </w:rPr>
        <w:t>5.5. IRRIGACIÓN</w:t>
      </w:r>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p>
    <w:p w:rsidR="009021B7" w:rsidRDefault="009021B7" w:rsidP="009021B7">
      <w:pPr>
        <w:spacing w:line="360" w:lineRule="auto"/>
        <w:jc w:val="both"/>
        <w:rPr>
          <w:rFonts w:ascii="Times New Roman" w:hAnsi="Times New Roman"/>
          <w:color w:val="000000"/>
          <w:sz w:val="24"/>
          <w:szCs w:val="24"/>
          <w:shd w:val="clear" w:color="auto" w:fill="FFFFFF"/>
        </w:rPr>
      </w:pPr>
    </w:p>
    <w:p w:rsidR="009021B7" w:rsidRDefault="009021B7" w:rsidP="009021B7">
      <w:pPr>
        <w:spacing w:line="360" w:lineRule="auto"/>
        <w:jc w:val="both"/>
        <w:rPr>
          <w:rFonts w:ascii="Times New Roman" w:hAnsi="Times New Roman"/>
          <w:color w:val="000000"/>
          <w:sz w:val="24"/>
          <w:szCs w:val="24"/>
          <w:shd w:val="clear" w:color="auto" w:fill="FFFFFF"/>
        </w:rPr>
      </w:pPr>
      <w:r w:rsidRPr="00B46054">
        <w:rPr>
          <w:rFonts w:ascii="Times New Roman" w:hAnsi="Times New Roman"/>
          <w:color w:val="000000"/>
          <w:sz w:val="24"/>
          <w:szCs w:val="24"/>
          <w:shd w:val="clear" w:color="auto" w:fill="FFFFFF"/>
        </w:rPr>
        <w:t xml:space="preserve">El amplio lecho vascular venoso hace que la sangre circule muy lentamente, con retorno de la glándula a través de las venas pudenda externa, subcutánea abdominal o vena de la leche, y la basal caudal </w:t>
      </w:r>
      <w:sdt>
        <w:sdtPr>
          <w:rPr>
            <w:rFonts w:ascii="Times New Roman" w:hAnsi="Times New Roman"/>
            <w:color w:val="000000"/>
            <w:sz w:val="24"/>
            <w:szCs w:val="24"/>
            <w:shd w:val="clear" w:color="auto" w:fill="FFFFFF"/>
          </w:rPr>
          <w:id w:val="-2027172006"/>
          <w:citation/>
        </w:sdtPr>
        <w:sdtEndPr/>
        <w:sdtContent>
          <w:r w:rsidRPr="00B46054">
            <w:rPr>
              <w:rFonts w:ascii="Times New Roman" w:hAnsi="Times New Roman"/>
              <w:color w:val="000000"/>
              <w:sz w:val="24"/>
              <w:szCs w:val="24"/>
              <w:shd w:val="clear" w:color="auto" w:fill="FFFFFF"/>
            </w:rPr>
            <w:fldChar w:fldCharType="begin"/>
          </w:r>
          <w:r w:rsidRPr="00B46054">
            <w:rPr>
              <w:rFonts w:ascii="Times New Roman" w:hAnsi="Times New Roman"/>
              <w:color w:val="000000"/>
              <w:sz w:val="24"/>
              <w:szCs w:val="24"/>
              <w:shd w:val="clear" w:color="auto" w:fill="FFFFFF"/>
            </w:rPr>
            <w:instrText xml:space="preserve">CITATION Día09 \l 12298 </w:instrText>
          </w:r>
          <w:r w:rsidRPr="00B46054">
            <w:rPr>
              <w:rFonts w:ascii="Times New Roman" w:hAnsi="Times New Roman"/>
              <w:color w:val="000000"/>
              <w:sz w:val="24"/>
              <w:szCs w:val="24"/>
              <w:shd w:val="clear" w:color="auto" w:fill="FFFFFF"/>
            </w:rPr>
            <w:fldChar w:fldCharType="separate"/>
          </w:r>
          <w:r w:rsidRPr="00FA21CF">
            <w:rPr>
              <w:rFonts w:ascii="Times New Roman" w:hAnsi="Times New Roman"/>
              <w:noProof/>
              <w:color w:val="000000"/>
              <w:sz w:val="24"/>
              <w:szCs w:val="24"/>
              <w:shd w:val="clear" w:color="auto" w:fill="FFFFFF"/>
            </w:rPr>
            <w:t>(Díaz, Armando; Pérez, Héctor; De la cruz, Tania; Quincosa, Jorge; Sáchez, Alexei, 2010)</w:t>
          </w:r>
          <w:r w:rsidRPr="00B46054">
            <w:rPr>
              <w:rFonts w:ascii="Times New Roman" w:hAnsi="Times New Roman"/>
              <w:color w:val="000000"/>
              <w:sz w:val="24"/>
              <w:szCs w:val="24"/>
              <w:shd w:val="clear" w:color="auto" w:fill="FFFFFF"/>
            </w:rPr>
            <w:fldChar w:fldCharType="end"/>
          </w:r>
        </w:sdtContent>
      </w:sdt>
      <w:r>
        <w:rPr>
          <w:rFonts w:ascii="Times New Roman" w:hAnsi="Times New Roman"/>
          <w:color w:val="000000"/>
          <w:sz w:val="24"/>
          <w:szCs w:val="24"/>
          <w:shd w:val="clear" w:color="auto" w:fill="FFFFFF"/>
        </w:rPr>
        <w:t>.</w:t>
      </w:r>
    </w:p>
    <w:p w:rsidR="009021B7" w:rsidRPr="00B46054" w:rsidRDefault="009021B7" w:rsidP="009021B7">
      <w:pPr>
        <w:spacing w:line="360" w:lineRule="auto"/>
        <w:jc w:val="both"/>
        <w:rPr>
          <w:rFonts w:ascii="Times New Roman" w:hAnsi="Times New Roman"/>
          <w:color w:val="000000"/>
          <w:sz w:val="24"/>
          <w:szCs w:val="24"/>
          <w:shd w:val="clear" w:color="auto" w:fill="FFFFFF"/>
        </w:rPr>
      </w:pPr>
    </w:p>
    <w:p w:rsidR="00295574" w:rsidRDefault="00295574" w:rsidP="009021B7">
      <w:pPr>
        <w:pStyle w:val="Ttulo1"/>
        <w:rPr>
          <w:rFonts w:ascii="Times New Roman" w:hAnsi="Times New Roman" w:cs="Times New Roman"/>
          <w:color w:val="000000" w:themeColor="text1"/>
          <w:sz w:val="24"/>
          <w:shd w:val="clear" w:color="auto" w:fill="FFFFFF"/>
        </w:rPr>
      </w:pPr>
      <w:bookmarkStart w:id="354" w:name="_Toc424164763"/>
      <w:bookmarkStart w:id="355" w:name="_Toc444248148"/>
      <w:bookmarkStart w:id="356" w:name="_Toc444255066"/>
      <w:bookmarkStart w:id="357" w:name="_Toc444256623"/>
      <w:bookmarkStart w:id="358" w:name="_Toc444258302"/>
      <w:bookmarkStart w:id="359" w:name="_Toc444260147"/>
      <w:bookmarkStart w:id="360" w:name="_Toc489169209"/>
      <w:bookmarkStart w:id="361" w:name="_Toc489172618"/>
      <w:bookmarkStart w:id="362" w:name="_Toc489172774"/>
      <w:bookmarkStart w:id="363" w:name="_Toc489172924"/>
      <w:bookmarkStart w:id="364" w:name="_Toc489173074"/>
      <w:bookmarkStart w:id="365" w:name="_Toc489173224"/>
      <w:bookmarkStart w:id="366" w:name="_Toc490308129"/>
      <w:bookmarkStart w:id="367" w:name="_Toc490308594"/>
    </w:p>
    <w:p w:rsidR="009021B7" w:rsidRPr="001E7B8A" w:rsidRDefault="009021B7" w:rsidP="009021B7">
      <w:pPr>
        <w:pStyle w:val="Ttulo1"/>
        <w:rPr>
          <w:rFonts w:ascii="Times New Roman" w:hAnsi="Times New Roman" w:cs="Times New Roman"/>
          <w:color w:val="000000" w:themeColor="text1"/>
          <w:sz w:val="24"/>
          <w:shd w:val="clear" w:color="auto" w:fill="FFFFFF"/>
        </w:rPr>
      </w:pPr>
      <w:bookmarkStart w:id="368" w:name="_Toc490453714"/>
      <w:r w:rsidRPr="001E7B8A">
        <w:rPr>
          <w:rFonts w:ascii="Times New Roman" w:hAnsi="Times New Roman" w:cs="Times New Roman"/>
          <w:color w:val="000000" w:themeColor="text1"/>
          <w:sz w:val="24"/>
          <w:shd w:val="clear" w:color="auto" w:fill="FFFFFF"/>
        </w:rPr>
        <w:t>5.6. FISIOLOGÍA DE LA GLÁNDULA MAMARIA</w:t>
      </w:r>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p>
    <w:p w:rsidR="009021B7" w:rsidRDefault="009021B7" w:rsidP="009021B7">
      <w:pPr>
        <w:spacing w:line="360" w:lineRule="auto"/>
        <w:jc w:val="both"/>
        <w:rPr>
          <w:rFonts w:ascii="Times New Roman" w:hAnsi="Times New Roman"/>
          <w:color w:val="000000"/>
          <w:sz w:val="24"/>
          <w:szCs w:val="24"/>
          <w:shd w:val="clear" w:color="auto" w:fill="FFFFFF"/>
        </w:rPr>
      </w:pPr>
    </w:p>
    <w:p w:rsidR="009021B7" w:rsidRPr="00B46054" w:rsidRDefault="009021B7" w:rsidP="009021B7">
      <w:pPr>
        <w:spacing w:line="360" w:lineRule="auto"/>
        <w:jc w:val="both"/>
        <w:rPr>
          <w:rFonts w:ascii="Times New Roman" w:hAnsi="Times New Roman"/>
          <w:color w:val="000000"/>
          <w:sz w:val="24"/>
          <w:szCs w:val="24"/>
          <w:shd w:val="clear" w:color="auto" w:fill="FFFFFF"/>
        </w:rPr>
      </w:pPr>
      <w:r w:rsidRPr="00B46054">
        <w:rPr>
          <w:rFonts w:ascii="Times New Roman" w:hAnsi="Times New Roman"/>
          <w:color w:val="000000"/>
          <w:sz w:val="24"/>
          <w:szCs w:val="24"/>
          <w:shd w:val="clear" w:color="auto" w:fill="FFFFFF"/>
        </w:rPr>
        <w:t>La producción de leche en la glándula mamaria está gobernada por un conjunto hormonal denominado complejo galactopoyético, y su eyección es controlada por un complejo mecánico neuroendocrino.</w:t>
      </w:r>
      <w:sdt>
        <w:sdtPr>
          <w:rPr>
            <w:rFonts w:ascii="Times New Roman" w:hAnsi="Times New Roman"/>
            <w:color w:val="000000"/>
            <w:sz w:val="24"/>
            <w:szCs w:val="24"/>
            <w:shd w:val="clear" w:color="auto" w:fill="FFFFFF"/>
          </w:rPr>
          <w:id w:val="-1502196680"/>
          <w:citation/>
        </w:sdtPr>
        <w:sdtEndPr/>
        <w:sdtContent>
          <w:r w:rsidRPr="00B46054">
            <w:rPr>
              <w:rFonts w:ascii="Times New Roman" w:hAnsi="Times New Roman"/>
              <w:color w:val="000000"/>
              <w:sz w:val="24"/>
              <w:szCs w:val="24"/>
              <w:shd w:val="clear" w:color="auto" w:fill="FFFFFF"/>
            </w:rPr>
            <w:fldChar w:fldCharType="begin"/>
          </w:r>
          <w:r w:rsidRPr="00B46054">
            <w:rPr>
              <w:rFonts w:ascii="Times New Roman" w:hAnsi="Times New Roman"/>
              <w:color w:val="000000"/>
              <w:sz w:val="24"/>
              <w:szCs w:val="24"/>
              <w:shd w:val="clear" w:color="auto" w:fill="FFFFFF"/>
            </w:rPr>
            <w:instrText xml:space="preserve">CITATION ADí09 \l 12298 </w:instrText>
          </w:r>
          <w:r w:rsidRPr="00B46054">
            <w:rPr>
              <w:rFonts w:ascii="Times New Roman" w:hAnsi="Times New Roman"/>
              <w:color w:val="000000"/>
              <w:sz w:val="24"/>
              <w:szCs w:val="24"/>
              <w:shd w:val="clear" w:color="auto" w:fill="FFFFFF"/>
            </w:rPr>
            <w:fldChar w:fldCharType="separate"/>
          </w:r>
          <w:r w:rsidRPr="00FA21CF">
            <w:rPr>
              <w:rFonts w:ascii="Times New Roman" w:hAnsi="Times New Roman"/>
              <w:noProof/>
              <w:color w:val="000000"/>
              <w:sz w:val="24"/>
              <w:szCs w:val="24"/>
              <w:shd w:val="clear" w:color="auto" w:fill="FFFFFF"/>
            </w:rPr>
            <w:t>(A. Díaz, H. Esteban, T. Martín, J. Torres, A. Sánchez, 2010)</w:t>
          </w:r>
          <w:r w:rsidRPr="00B46054">
            <w:rPr>
              <w:rFonts w:ascii="Times New Roman" w:hAnsi="Times New Roman"/>
              <w:color w:val="000000"/>
              <w:sz w:val="24"/>
              <w:szCs w:val="24"/>
              <w:shd w:val="clear" w:color="auto" w:fill="FFFFFF"/>
            </w:rPr>
            <w:fldChar w:fldCharType="end"/>
          </w:r>
        </w:sdtContent>
      </w:sdt>
      <w:r w:rsidRPr="00B46054">
        <w:rPr>
          <w:rFonts w:ascii="Times New Roman" w:hAnsi="Times New Roman"/>
          <w:color w:val="000000"/>
          <w:sz w:val="24"/>
          <w:szCs w:val="24"/>
          <w:shd w:val="clear" w:color="auto" w:fill="FFFFFF"/>
        </w:rPr>
        <w:t>.</w:t>
      </w:r>
    </w:p>
    <w:p w:rsidR="009021B7" w:rsidRPr="00B46054" w:rsidRDefault="009021B7" w:rsidP="009021B7">
      <w:pPr>
        <w:jc w:val="center"/>
        <w:rPr>
          <w:rFonts w:ascii="Times New Roman" w:hAnsi="Times New Roman"/>
          <w:noProof/>
          <w:sz w:val="24"/>
          <w:szCs w:val="24"/>
          <w:lang w:val="es-EC" w:eastAsia="es-EC"/>
        </w:rPr>
      </w:pPr>
    </w:p>
    <w:p w:rsidR="009021B7" w:rsidRPr="00795BC6" w:rsidRDefault="009021B7" w:rsidP="009021B7">
      <w:pPr>
        <w:pStyle w:val="Ttulo2"/>
        <w:jc w:val="center"/>
        <w:rPr>
          <w:rFonts w:ascii="Times New Roman" w:hAnsi="Times New Roman" w:cs="Times New Roman"/>
          <w:color w:val="000000" w:themeColor="text1"/>
          <w:sz w:val="24"/>
          <w:shd w:val="clear" w:color="auto" w:fill="FFFFFF"/>
        </w:rPr>
      </w:pPr>
      <w:bookmarkStart w:id="369" w:name="_Toc489169210"/>
      <w:bookmarkStart w:id="370" w:name="_Toc489172078"/>
      <w:bookmarkStart w:id="371" w:name="_Toc489172619"/>
      <w:bookmarkStart w:id="372" w:name="_Toc489172775"/>
      <w:bookmarkStart w:id="373" w:name="_Toc489172925"/>
      <w:bookmarkStart w:id="374" w:name="_Toc489173075"/>
      <w:bookmarkStart w:id="375" w:name="_Toc489173225"/>
      <w:bookmarkStart w:id="376" w:name="_Toc490308130"/>
      <w:bookmarkStart w:id="377" w:name="_Toc490308595"/>
      <w:bookmarkStart w:id="378" w:name="_Toc490453715"/>
      <w:r w:rsidRPr="00795BC6">
        <w:rPr>
          <w:rFonts w:ascii="Times New Roman" w:hAnsi="Times New Roman" w:cs="Times New Roman"/>
          <w:b/>
          <w:color w:val="000000" w:themeColor="text1"/>
          <w:sz w:val="24"/>
          <w:shd w:val="clear" w:color="auto" w:fill="FFFFFF"/>
        </w:rPr>
        <w:t>FIGURA N° 4</w:t>
      </w:r>
      <w:r w:rsidRPr="00795BC6">
        <w:rPr>
          <w:rFonts w:ascii="Times New Roman" w:hAnsi="Times New Roman" w:cs="Times New Roman"/>
          <w:color w:val="000000" w:themeColor="text1"/>
          <w:sz w:val="24"/>
          <w:shd w:val="clear" w:color="auto" w:fill="FFFFFF"/>
        </w:rPr>
        <w:t>: Estructura y principales funciones de la glándula mamaria</w:t>
      </w:r>
      <w:bookmarkEnd w:id="369"/>
      <w:bookmarkEnd w:id="370"/>
      <w:bookmarkEnd w:id="371"/>
      <w:bookmarkEnd w:id="372"/>
      <w:bookmarkEnd w:id="373"/>
      <w:bookmarkEnd w:id="374"/>
      <w:bookmarkEnd w:id="375"/>
      <w:bookmarkEnd w:id="376"/>
      <w:bookmarkEnd w:id="377"/>
      <w:bookmarkEnd w:id="378"/>
    </w:p>
    <w:p w:rsidR="009021B7" w:rsidRPr="00223E0F" w:rsidRDefault="009021B7" w:rsidP="009021B7">
      <w:pPr>
        <w:jc w:val="center"/>
        <w:rPr>
          <w:rFonts w:ascii="Times New Roman" w:hAnsi="Times New Roman"/>
          <w:noProof/>
          <w:lang w:eastAsia="es-EC"/>
        </w:rPr>
      </w:pPr>
    </w:p>
    <w:p w:rsidR="009021B7" w:rsidRDefault="009021B7" w:rsidP="009021B7">
      <w:pPr>
        <w:jc w:val="center"/>
        <w:rPr>
          <w:rFonts w:ascii="Times New Roman" w:hAnsi="Times New Roman"/>
          <w:color w:val="000000" w:themeColor="text1"/>
          <w:sz w:val="24"/>
          <w:szCs w:val="24"/>
          <w:shd w:val="clear" w:color="auto" w:fill="FFFFFF"/>
        </w:rPr>
      </w:pPr>
      <w:r w:rsidRPr="00223E0F">
        <w:rPr>
          <w:rFonts w:ascii="Times New Roman" w:hAnsi="Times New Roman"/>
          <w:noProof/>
          <w:lang w:val="es-EC" w:eastAsia="es-EC"/>
        </w:rPr>
        <w:drawing>
          <wp:inline distT="0" distB="0" distL="0" distR="0" wp14:anchorId="6EEA6869" wp14:editId="31B47570">
            <wp:extent cx="3027096" cy="1363877"/>
            <wp:effectExtent l="38100" t="57150" r="116154" b="102973"/>
            <wp:docPr id="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srcRect l="26811" t="37022" r="27152" b="10269"/>
                    <a:stretch/>
                  </pic:blipFill>
                  <pic:spPr bwMode="auto">
                    <a:xfrm>
                      <a:off x="0" y="0"/>
                      <a:ext cx="3073812" cy="13849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bookmarkStart w:id="379" w:name="_Toc424164764"/>
      <w:bookmarkStart w:id="380" w:name="_Toc444248149"/>
      <w:bookmarkStart w:id="381" w:name="_Toc444255067"/>
      <w:bookmarkStart w:id="382" w:name="_Toc444256624"/>
      <w:bookmarkStart w:id="383" w:name="_Toc444258303"/>
      <w:bookmarkStart w:id="384" w:name="_Toc444260148"/>
    </w:p>
    <w:p w:rsidR="009021B7" w:rsidRPr="00795BC6" w:rsidRDefault="009021B7" w:rsidP="009021B7">
      <w:pPr>
        <w:jc w:val="center"/>
        <w:rPr>
          <w:rFonts w:ascii="Times New Roman" w:hAnsi="Times New Roman"/>
          <w:color w:val="000000" w:themeColor="text1"/>
          <w:sz w:val="24"/>
          <w:szCs w:val="24"/>
          <w:shd w:val="clear" w:color="auto" w:fill="FFFFFF"/>
        </w:rPr>
      </w:pPr>
      <w:r w:rsidRPr="00B46054">
        <w:rPr>
          <w:rFonts w:ascii="Times New Roman" w:hAnsi="Times New Roman"/>
          <w:color w:val="000000" w:themeColor="text1"/>
          <w:sz w:val="24"/>
          <w:szCs w:val="24"/>
          <w:shd w:val="clear" w:color="auto" w:fill="FFFFFF"/>
        </w:rPr>
        <w:t>Fuente:</w:t>
      </w:r>
      <w:r>
        <w:rPr>
          <w:rFonts w:ascii="Times New Roman" w:hAnsi="Times New Roman"/>
          <w:b/>
          <w:color w:val="000000" w:themeColor="text1"/>
          <w:sz w:val="24"/>
          <w:szCs w:val="24"/>
          <w:shd w:val="clear" w:color="auto" w:fill="FFFFFF"/>
        </w:rPr>
        <w:t>(</w:t>
      </w:r>
      <w:hyperlink r:id="rId16" w:history="1">
        <w:r w:rsidRPr="00795BC6">
          <w:rPr>
            <w:rStyle w:val="Hipervnculo"/>
            <w:rFonts w:ascii="Times New Roman" w:hAnsi="Times New Roman"/>
            <w:color w:val="000000" w:themeColor="text1"/>
            <w:sz w:val="24"/>
            <w:szCs w:val="24"/>
            <w:shd w:val="clear" w:color="auto" w:fill="FFFFFF"/>
          </w:rPr>
          <w:t>Armando Álvarez Díaz, Héctor Pérez Esteban, Tania de la Cruz Martín Hernández, Jorge Quincosa Torres, Alexei Sánchez Puzo</w:t>
        </w:r>
      </w:hyperlink>
      <w:r w:rsidRPr="00795BC6">
        <w:rPr>
          <w:rFonts w:ascii="Times New Roman" w:hAnsi="Times New Roman"/>
          <w:color w:val="000000" w:themeColor="text1"/>
          <w:sz w:val="24"/>
          <w:szCs w:val="24"/>
          <w:shd w:val="clear" w:color="auto" w:fill="FFFFFF"/>
        </w:rPr>
        <w:t>, 20</w:t>
      </w:r>
      <w:bookmarkEnd w:id="379"/>
      <w:bookmarkEnd w:id="380"/>
      <w:bookmarkEnd w:id="381"/>
      <w:bookmarkEnd w:id="382"/>
      <w:bookmarkEnd w:id="383"/>
      <w:bookmarkEnd w:id="384"/>
      <w:r w:rsidRPr="00795BC6">
        <w:rPr>
          <w:rFonts w:ascii="Times New Roman" w:hAnsi="Times New Roman"/>
          <w:color w:val="000000" w:themeColor="text1"/>
          <w:sz w:val="24"/>
          <w:szCs w:val="24"/>
          <w:shd w:val="clear" w:color="auto" w:fill="FFFFFF"/>
        </w:rPr>
        <w:t>10)</w:t>
      </w:r>
    </w:p>
    <w:p w:rsidR="009021B7" w:rsidRPr="00795BC6" w:rsidRDefault="009021B7" w:rsidP="009021B7">
      <w:pPr>
        <w:pStyle w:val="Ttulo2"/>
        <w:rPr>
          <w:rFonts w:ascii="Times New Roman" w:hAnsi="Times New Roman" w:cs="Times New Roman"/>
          <w:color w:val="auto"/>
          <w:sz w:val="24"/>
          <w:szCs w:val="24"/>
        </w:rPr>
      </w:pPr>
      <w:bookmarkStart w:id="385" w:name="_Toc424164768"/>
      <w:bookmarkStart w:id="386" w:name="_Toc444248153"/>
      <w:bookmarkStart w:id="387" w:name="_Toc444255071"/>
      <w:bookmarkStart w:id="388" w:name="_Toc444256628"/>
      <w:bookmarkStart w:id="389" w:name="_Toc444258307"/>
      <w:bookmarkStart w:id="390" w:name="_Toc444260152"/>
    </w:p>
    <w:p w:rsidR="009021B7" w:rsidRPr="0017744D" w:rsidRDefault="009021B7" w:rsidP="009021B7">
      <w:pPr>
        <w:pStyle w:val="Ttulo2"/>
        <w:rPr>
          <w:rFonts w:ascii="Times New Roman" w:hAnsi="Times New Roman" w:cs="Times New Roman"/>
          <w:color w:val="000000" w:themeColor="text1"/>
          <w:sz w:val="24"/>
        </w:rPr>
      </w:pPr>
      <w:bookmarkStart w:id="391" w:name="_Toc489169211"/>
      <w:bookmarkStart w:id="392" w:name="_Toc489172620"/>
      <w:bookmarkStart w:id="393" w:name="_Toc489172776"/>
      <w:bookmarkStart w:id="394" w:name="_Toc489172926"/>
      <w:bookmarkStart w:id="395" w:name="_Toc489173076"/>
      <w:bookmarkStart w:id="396" w:name="_Toc489173226"/>
    </w:p>
    <w:p w:rsidR="009021B7" w:rsidRDefault="009021B7" w:rsidP="009021B7">
      <w:pPr>
        <w:pStyle w:val="Ttulo2"/>
        <w:rPr>
          <w:rFonts w:ascii="Times New Roman" w:hAnsi="Times New Roman" w:cs="Times New Roman"/>
          <w:b/>
          <w:color w:val="000000" w:themeColor="text1"/>
          <w:sz w:val="24"/>
        </w:rPr>
      </w:pPr>
      <w:bookmarkStart w:id="397" w:name="_Toc490308131"/>
      <w:bookmarkStart w:id="398" w:name="_Toc490308596"/>
      <w:bookmarkStart w:id="399" w:name="_Toc490453716"/>
      <w:r w:rsidRPr="0017744D">
        <w:rPr>
          <w:rFonts w:ascii="Times New Roman" w:hAnsi="Times New Roman" w:cs="Times New Roman"/>
          <w:b/>
          <w:color w:val="000000" w:themeColor="text1"/>
          <w:sz w:val="24"/>
        </w:rPr>
        <w:t xml:space="preserve">5.6.1 </w:t>
      </w:r>
      <w:r w:rsidRPr="0017744D">
        <w:rPr>
          <w:rFonts w:ascii="Times New Roman" w:hAnsi="Times New Roman" w:cs="Times New Roman"/>
          <w:b/>
          <w:color w:val="000000" w:themeColor="text1"/>
          <w:sz w:val="24"/>
          <w:lang w:eastAsia="es-ES"/>
        </w:rPr>
        <w:t>MAMOGENESIS</w:t>
      </w:r>
      <w:bookmarkEnd w:id="397"/>
      <w:bookmarkEnd w:id="398"/>
      <w:bookmarkEnd w:id="399"/>
      <w:r w:rsidRPr="0017744D">
        <w:rPr>
          <w:rFonts w:ascii="Times New Roman" w:hAnsi="Times New Roman" w:cs="Times New Roman"/>
          <w:b/>
          <w:color w:val="000000" w:themeColor="text1"/>
          <w:sz w:val="24"/>
        </w:rPr>
        <w:t xml:space="preserve"> </w:t>
      </w:r>
    </w:p>
    <w:p w:rsidR="009021B7" w:rsidRPr="00982F9D" w:rsidRDefault="009021B7" w:rsidP="009021B7">
      <w:pPr>
        <w:rPr>
          <w:lang w:val="es-MX"/>
        </w:rPr>
      </w:pPr>
    </w:p>
    <w:p w:rsidR="009021B7" w:rsidRPr="00113523" w:rsidRDefault="009021B7" w:rsidP="009021B7">
      <w:pPr>
        <w:autoSpaceDE w:val="0"/>
        <w:autoSpaceDN w:val="0"/>
        <w:adjustRightInd w:val="0"/>
        <w:spacing w:line="360" w:lineRule="auto"/>
        <w:jc w:val="both"/>
        <w:rPr>
          <w:rFonts w:ascii="Times New Roman" w:hAnsi="Times New Roman"/>
          <w:sz w:val="24"/>
          <w:lang w:val="es-MX"/>
        </w:rPr>
      </w:pPr>
      <w:r w:rsidRPr="00113523">
        <w:rPr>
          <w:rFonts w:ascii="Times New Roman" w:eastAsiaTheme="minorHAnsi" w:hAnsi="Times New Roman"/>
          <w:sz w:val="24"/>
          <w:szCs w:val="24"/>
          <w:lang w:val="es-EC"/>
        </w:rPr>
        <w:t>En el momento de su desarrollo máximo durante la lactación, la glándula</w:t>
      </w:r>
      <w:r>
        <w:rPr>
          <w:rFonts w:ascii="Times New Roman" w:eastAsiaTheme="minorHAnsi" w:hAnsi="Times New Roman"/>
          <w:sz w:val="24"/>
          <w:szCs w:val="24"/>
          <w:lang w:val="es-EC"/>
        </w:rPr>
        <w:t xml:space="preserve"> </w:t>
      </w:r>
      <w:r w:rsidRPr="00113523">
        <w:rPr>
          <w:rFonts w:ascii="Times New Roman" w:eastAsiaTheme="minorHAnsi" w:hAnsi="Times New Roman"/>
          <w:sz w:val="24"/>
          <w:szCs w:val="24"/>
          <w:lang w:val="es-EC"/>
        </w:rPr>
        <w:t>mamaria esta formada por células epiteliales secretoras alveolares y células</w:t>
      </w:r>
      <w:r>
        <w:rPr>
          <w:rFonts w:ascii="Times New Roman" w:eastAsiaTheme="minorHAnsi" w:hAnsi="Times New Roman"/>
          <w:sz w:val="24"/>
          <w:szCs w:val="24"/>
          <w:lang w:val="es-EC"/>
        </w:rPr>
        <w:t xml:space="preserve"> </w:t>
      </w:r>
      <w:r w:rsidRPr="00113523">
        <w:rPr>
          <w:rFonts w:ascii="Times New Roman" w:eastAsiaTheme="minorHAnsi" w:hAnsi="Times New Roman"/>
          <w:sz w:val="24"/>
          <w:szCs w:val="24"/>
          <w:lang w:val="es-EC"/>
        </w:rPr>
        <w:t>de los conductos (parénquima), envueltas por una matriz heterogenia de</w:t>
      </w:r>
      <w:r>
        <w:rPr>
          <w:rFonts w:ascii="Times New Roman" w:eastAsiaTheme="minorHAnsi" w:hAnsi="Times New Roman"/>
          <w:sz w:val="24"/>
          <w:szCs w:val="24"/>
          <w:lang w:val="es-EC"/>
        </w:rPr>
        <w:t xml:space="preserve"> </w:t>
      </w:r>
      <w:r w:rsidRPr="00113523">
        <w:rPr>
          <w:rFonts w:ascii="Times New Roman" w:eastAsiaTheme="minorHAnsi" w:hAnsi="Times New Roman"/>
          <w:sz w:val="24"/>
          <w:szCs w:val="24"/>
          <w:lang w:val="es-EC"/>
        </w:rPr>
        <w:t>células, que incluye células mio-epiteliales, adipocitos y fibroblastos. Estos tres</w:t>
      </w:r>
      <w:r>
        <w:rPr>
          <w:rFonts w:ascii="Times New Roman" w:eastAsiaTheme="minorHAnsi" w:hAnsi="Times New Roman"/>
          <w:sz w:val="24"/>
          <w:szCs w:val="24"/>
          <w:lang w:val="es-EC"/>
        </w:rPr>
        <w:t xml:space="preserve"> </w:t>
      </w:r>
      <w:r w:rsidRPr="00113523">
        <w:rPr>
          <w:rFonts w:ascii="Times New Roman" w:eastAsiaTheme="minorHAnsi" w:hAnsi="Times New Roman"/>
          <w:sz w:val="24"/>
          <w:szCs w:val="24"/>
          <w:lang w:val="es-EC"/>
        </w:rPr>
        <w:t>tipos de células constituyen el estroma. Además se encuentran en la glándula</w:t>
      </w:r>
      <w:r>
        <w:rPr>
          <w:rFonts w:ascii="Times New Roman" w:eastAsiaTheme="minorHAnsi" w:hAnsi="Times New Roman"/>
          <w:sz w:val="24"/>
          <w:szCs w:val="24"/>
          <w:lang w:val="es-EC"/>
        </w:rPr>
        <w:t xml:space="preserve"> </w:t>
      </w:r>
      <w:r w:rsidRPr="00113523">
        <w:rPr>
          <w:rFonts w:ascii="Times New Roman" w:eastAsiaTheme="minorHAnsi" w:hAnsi="Times New Roman"/>
          <w:sz w:val="24"/>
          <w:szCs w:val="24"/>
          <w:lang w:val="es-EC"/>
        </w:rPr>
        <w:t>mamaria leucocitos, células asociadas con el sistema vascular y fibras</w:t>
      </w:r>
      <w:r>
        <w:rPr>
          <w:rFonts w:ascii="Times New Roman" w:eastAsiaTheme="minorHAnsi" w:hAnsi="Times New Roman"/>
          <w:sz w:val="24"/>
          <w:szCs w:val="24"/>
          <w:lang w:val="es-EC"/>
        </w:rPr>
        <w:t xml:space="preserve"> </w:t>
      </w:r>
      <w:r w:rsidRPr="00113523">
        <w:rPr>
          <w:rFonts w:ascii="Times New Roman" w:eastAsiaTheme="minorHAnsi" w:hAnsi="Times New Roman"/>
          <w:sz w:val="24"/>
          <w:szCs w:val="24"/>
          <w:lang w:val="es-EC"/>
        </w:rPr>
        <w:t>nerviosas. El crecimiento mamario es determinante principal de la capacidad de</w:t>
      </w:r>
      <w:r>
        <w:rPr>
          <w:rFonts w:ascii="Times New Roman" w:eastAsiaTheme="minorHAnsi" w:hAnsi="Times New Roman"/>
          <w:sz w:val="24"/>
          <w:szCs w:val="24"/>
          <w:lang w:val="es-EC"/>
        </w:rPr>
        <w:t xml:space="preserve"> </w:t>
      </w:r>
      <w:r w:rsidRPr="00113523">
        <w:rPr>
          <w:rFonts w:ascii="Times New Roman" w:eastAsiaTheme="minorHAnsi" w:hAnsi="Times New Roman"/>
          <w:sz w:val="24"/>
          <w:szCs w:val="24"/>
          <w:lang w:val="es-EC"/>
        </w:rPr>
        <w:t>producción de leche en los bovinos; el número de células alveolares mamarias</w:t>
      </w:r>
      <w:r>
        <w:rPr>
          <w:rFonts w:ascii="Times New Roman" w:eastAsiaTheme="minorHAnsi" w:hAnsi="Times New Roman"/>
          <w:sz w:val="24"/>
          <w:szCs w:val="24"/>
          <w:lang w:val="es-EC"/>
        </w:rPr>
        <w:t xml:space="preserve"> </w:t>
      </w:r>
      <w:r w:rsidRPr="00113523">
        <w:rPr>
          <w:rFonts w:ascii="Times New Roman" w:eastAsiaTheme="minorHAnsi" w:hAnsi="Times New Roman"/>
          <w:sz w:val="24"/>
          <w:szCs w:val="24"/>
          <w:lang w:val="es-EC"/>
        </w:rPr>
        <w:t>influye directamente en la producción de leche</w:t>
      </w:r>
      <w:r>
        <w:rPr>
          <w:rFonts w:ascii="Times New Roman" w:eastAsiaTheme="minorHAnsi" w:hAnsi="Times New Roman"/>
          <w:sz w:val="24"/>
          <w:szCs w:val="24"/>
          <w:lang w:val="es-EC"/>
        </w:rPr>
        <w:t xml:space="preserve"> </w:t>
      </w:r>
      <w:sdt>
        <w:sdtPr>
          <w:rPr>
            <w:rFonts w:ascii="Times New Roman" w:eastAsiaTheme="minorHAnsi" w:hAnsi="Times New Roman"/>
            <w:sz w:val="24"/>
            <w:szCs w:val="24"/>
            <w:lang w:val="es-EC"/>
          </w:rPr>
          <w:id w:val="1706753028"/>
          <w:citation/>
        </w:sdtPr>
        <w:sdtEndPr/>
        <w:sdtContent>
          <w:r>
            <w:rPr>
              <w:rFonts w:ascii="Times New Roman" w:eastAsiaTheme="minorHAnsi" w:hAnsi="Times New Roman"/>
              <w:sz w:val="24"/>
              <w:szCs w:val="24"/>
              <w:lang w:val="es-EC"/>
            </w:rPr>
            <w:fldChar w:fldCharType="begin"/>
          </w:r>
          <w:r>
            <w:rPr>
              <w:rFonts w:ascii="Times New Roman" w:eastAsiaTheme="minorHAnsi" w:hAnsi="Times New Roman"/>
              <w:sz w:val="24"/>
              <w:szCs w:val="24"/>
              <w:lang w:val="es-EC"/>
            </w:rPr>
            <w:instrText xml:space="preserve">CITATION Ene10 \l 12298 </w:instrText>
          </w:r>
          <w:r>
            <w:rPr>
              <w:rFonts w:ascii="Times New Roman" w:eastAsiaTheme="minorHAnsi" w:hAnsi="Times New Roman"/>
              <w:sz w:val="24"/>
              <w:szCs w:val="24"/>
              <w:lang w:val="es-EC"/>
            </w:rPr>
            <w:fldChar w:fldCharType="separate"/>
          </w:r>
          <w:r w:rsidRPr="00113523">
            <w:rPr>
              <w:rFonts w:ascii="Times New Roman" w:eastAsiaTheme="minorHAnsi" w:hAnsi="Times New Roman"/>
              <w:noProof/>
              <w:sz w:val="24"/>
              <w:szCs w:val="24"/>
              <w:lang w:val="es-EC"/>
            </w:rPr>
            <w:t>(Castillo J. C., marzo del 2010)</w:t>
          </w:r>
          <w:r>
            <w:rPr>
              <w:rFonts w:ascii="Times New Roman" w:eastAsiaTheme="minorHAnsi" w:hAnsi="Times New Roman"/>
              <w:sz w:val="24"/>
              <w:szCs w:val="24"/>
              <w:lang w:val="es-EC"/>
            </w:rPr>
            <w:fldChar w:fldCharType="end"/>
          </w:r>
        </w:sdtContent>
      </w:sdt>
      <w:r w:rsidRPr="00113523">
        <w:rPr>
          <w:rFonts w:ascii="Times New Roman" w:eastAsiaTheme="minorHAnsi" w:hAnsi="Times New Roman"/>
          <w:sz w:val="24"/>
          <w:szCs w:val="24"/>
          <w:lang w:val="es-EC"/>
        </w:rPr>
        <w:t>.</w:t>
      </w:r>
    </w:p>
    <w:p w:rsidR="009021B7" w:rsidRDefault="009021B7" w:rsidP="009021B7">
      <w:pPr>
        <w:spacing w:line="360" w:lineRule="auto"/>
        <w:jc w:val="both"/>
        <w:rPr>
          <w:rFonts w:ascii="Times New Roman" w:hAnsi="Times New Roman"/>
          <w:color w:val="000000" w:themeColor="text1"/>
          <w:sz w:val="24"/>
        </w:rPr>
      </w:pPr>
      <w:r w:rsidRPr="00982F9D">
        <w:rPr>
          <w:rFonts w:ascii="Times New Roman" w:hAnsi="Times New Roman"/>
          <w:sz w:val="24"/>
        </w:rPr>
        <w:t>Hormonas del metabolismo, factores de crecimiento y prolactina son necesarios para el normal desarrollo de la glándula mamaria con especial referencia a las hormonas sexuales esteroideas. A través de la gestación, la proliferación del epitelio mamario es dependiente de estrógenos y progesterona. Los receptores específicos para esas hormonas se expresan en niveles muy bajos durante la mamogénesis o lactogénesis. Las dos hormonas interactúan y se refuerzan sinergicamente entre ambas. Asimismo, los estrógenos también estimulan la secreción de IGF-I (Factor crecimiento-insulina) a partir de las células del estroma de la glándula mamaria y causa el crecimiento de células epiteliales. La mamogénesis no ocurre en ausencia de prolactina y hormona de crecimiento</w:t>
      </w:r>
      <w:r w:rsidRPr="00D802DF">
        <w:rPr>
          <w:rFonts w:ascii="Times New Roman" w:hAnsi="Times New Roman"/>
          <w:sz w:val="24"/>
        </w:rPr>
        <w:t xml:space="preserve"> </w:t>
      </w:r>
      <w:sdt>
        <w:sdtPr>
          <w:rPr>
            <w:rFonts w:ascii="Times New Roman" w:hAnsi="Times New Roman"/>
            <w:color w:val="000000" w:themeColor="text1"/>
            <w:sz w:val="24"/>
          </w:rPr>
          <w:id w:val="-1360423354"/>
          <w:citation/>
        </w:sdtPr>
        <w:sdtEndPr/>
        <w:sdtContent>
          <w:r w:rsidRPr="00D802DF">
            <w:rPr>
              <w:rFonts w:ascii="Times New Roman" w:hAnsi="Times New Roman"/>
              <w:color w:val="000000" w:themeColor="text1"/>
              <w:sz w:val="24"/>
            </w:rPr>
            <w:fldChar w:fldCharType="begin"/>
          </w:r>
          <w:r w:rsidRPr="00D802DF">
            <w:rPr>
              <w:rFonts w:ascii="Times New Roman" w:hAnsi="Times New Roman"/>
              <w:color w:val="000000" w:themeColor="text1"/>
              <w:sz w:val="24"/>
              <w:lang w:val="es-EC"/>
            </w:rPr>
            <w:instrText xml:space="preserve"> CITATION Cla07 \l 12298 </w:instrText>
          </w:r>
          <w:r w:rsidRPr="00D802DF">
            <w:rPr>
              <w:rFonts w:ascii="Times New Roman" w:hAnsi="Times New Roman"/>
              <w:color w:val="000000" w:themeColor="text1"/>
              <w:sz w:val="24"/>
            </w:rPr>
            <w:fldChar w:fldCharType="separate"/>
          </w:r>
          <w:r w:rsidRPr="00D802DF">
            <w:rPr>
              <w:rFonts w:ascii="Times New Roman" w:hAnsi="Times New Roman"/>
              <w:noProof/>
              <w:color w:val="000000" w:themeColor="text1"/>
              <w:sz w:val="24"/>
              <w:lang w:val="es-EC"/>
            </w:rPr>
            <w:t xml:space="preserve"> (Glauber C. E., 2007)</w:t>
          </w:r>
          <w:r w:rsidRPr="00D802DF">
            <w:rPr>
              <w:rFonts w:ascii="Times New Roman" w:hAnsi="Times New Roman"/>
              <w:color w:val="000000" w:themeColor="text1"/>
              <w:sz w:val="24"/>
            </w:rPr>
            <w:fldChar w:fldCharType="end"/>
          </w:r>
        </w:sdtContent>
      </w:sdt>
      <w:r w:rsidRPr="00D802DF">
        <w:rPr>
          <w:rFonts w:ascii="Times New Roman" w:hAnsi="Times New Roman"/>
          <w:color w:val="000000" w:themeColor="text1"/>
          <w:sz w:val="24"/>
        </w:rPr>
        <w:t>.</w:t>
      </w:r>
    </w:p>
    <w:p w:rsidR="009021B7" w:rsidRDefault="009021B7" w:rsidP="009021B7">
      <w:pPr>
        <w:spacing w:line="360" w:lineRule="auto"/>
        <w:jc w:val="center"/>
        <w:rPr>
          <w:rFonts w:ascii="Times New Roman" w:hAnsi="Times New Roman"/>
          <w:noProof/>
          <w:sz w:val="28"/>
          <w:lang w:val="es-EC" w:eastAsia="es-EC"/>
        </w:rPr>
      </w:pPr>
    </w:p>
    <w:p w:rsidR="009021B7" w:rsidRPr="0017744D" w:rsidRDefault="009021B7" w:rsidP="009021B7">
      <w:pPr>
        <w:pStyle w:val="Ttulo2"/>
        <w:rPr>
          <w:rFonts w:ascii="Times New Roman" w:hAnsi="Times New Roman" w:cs="Times New Roman"/>
          <w:b/>
          <w:color w:val="000000" w:themeColor="text1"/>
          <w:sz w:val="24"/>
          <w:lang w:eastAsia="es-ES"/>
        </w:rPr>
      </w:pPr>
      <w:bookmarkStart w:id="400" w:name="_Toc490308132"/>
      <w:bookmarkStart w:id="401" w:name="_Toc490308597"/>
      <w:bookmarkStart w:id="402" w:name="_Toc490453717"/>
      <w:r w:rsidRPr="0017744D">
        <w:rPr>
          <w:rFonts w:ascii="Times New Roman" w:hAnsi="Times New Roman" w:cs="Times New Roman"/>
          <w:b/>
          <w:color w:val="000000" w:themeColor="text1"/>
          <w:sz w:val="24"/>
          <w:lang w:eastAsia="es-ES"/>
        </w:rPr>
        <w:t xml:space="preserve">5.6.2 </w:t>
      </w:r>
      <w:r w:rsidRPr="0017744D">
        <w:rPr>
          <w:rFonts w:ascii="Times New Roman" w:hAnsi="Times New Roman" w:cs="Times New Roman"/>
          <w:b/>
          <w:color w:val="000000" w:themeColor="text1"/>
          <w:sz w:val="24"/>
        </w:rPr>
        <w:t>LACTOGENESIS</w:t>
      </w:r>
      <w:bookmarkEnd w:id="400"/>
      <w:bookmarkEnd w:id="401"/>
      <w:bookmarkEnd w:id="402"/>
    </w:p>
    <w:p w:rsidR="009021B7" w:rsidRDefault="009021B7" w:rsidP="009021B7">
      <w:pPr>
        <w:spacing w:line="360" w:lineRule="auto"/>
        <w:jc w:val="both"/>
        <w:rPr>
          <w:rFonts w:ascii="Times New Roman" w:hAnsi="Times New Roman"/>
          <w:sz w:val="24"/>
          <w:lang w:val="es-EC"/>
        </w:rPr>
      </w:pPr>
    </w:p>
    <w:p w:rsidR="009021B7" w:rsidRPr="00113523" w:rsidRDefault="009021B7" w:rsidP="009021B7">
      <w:pPr>
        <w:spacing w:line="360" w:lineRule="auto"/>
        <w:jc w:val="both"/>
        <w:rPr>
          <w:rFonts w:ascii="Times New Roman" w:hAnsi="Times New Roman"/>
          <w:b/>
          <w:color w:val="000000" w:themeColor="text1"/>
          <w:sz w:val="24"/>
          <w:szCs w:val="24"/>
        </w:rPr>
      </w:pPr>
      <w:r w:rsidRPr="00113523">
        <w:rPr>
          <w:rFonts w:ascii="Times New Roman" w:hAnsi="Times New Roman"/>
          <w:sz w:val="24"/>
          <w:lang w:val="es-EC"/>
        </w:rPr>
        <w:t>Es el proceso de diferenciación por el cual las células alveolares mamarias</w:t>
      </w:r>
      <w:r>
        <w:rPr>
          <w:rFonts w:ascii="Times New Roman" w:hAnsi="Times New Roman"/>
          <w:sz w:val="24"/>
          <w:lang w:val="es-EC"/>
        </w:rPr>
        <w:t xml:space="preserve"> </w:t>
      </w:r>
      <w:r w:rsidRPr="00113523">
        <w:rPr>
          <w:rFonts w:ascii="Times New Roman" w:hAnsi="Times New Roman"/>
          <w:sz w:val="24"/>
          <w:lang w:val="es-EC"/>
        </w:rPr>
        <w:t>adquieren la capacidad de secretar leche; se define como un proceso de dos</w:t>
      </w:r>
      <w:r>
        <w:rPr>
          <w:rFonts w:ascii="Times New Roman" w:hAnsi="Times New Roman"/>
          <w:sz w:val="24"/>
          <w:lang w:val="es-EC"/>
        </w:rPr>
        <w:t xml:space="preserve"> </w:t>
      </w:r>
      <w:r w:rsidRPr="00113523">
        <w:rPr>
          <w:rFonts w:ascii="Times New Roman" w:hAnsi="Times New Roman"/>
          <w:sz w:val="24"/>
          <w:lang w:val="es-EC"/>
        </w:rPr>
        <w:t>estadios, el primero consiste en la diferenciación parcial enzimática y citológica</w:t>
      </w:r>
      <w:r>
        <w:rPr>
          <w:rFonts w:ascii="Times New Roman" w:hAnsi="Times New Roman"/>
          <w:sz w:val="24"/>
          <w:lang w:val="es-EC"/>
        </w:rPr>
        <w:t xml:space="preserve"> </w:t>
      </w:r>
      <w:r w:rsidRPr="00113523">
        <w:rPr>
          <w:rFonts w:ascii="Times New Roman" w:hAnsi="Times New Roman"/>
          <w:sz w:val="24"/>
          <w:lang w:val="es-EC"/>
        </w:rPr>
        <w:t>de las células alveolares y coincide con la secreción limitada de leche antes del</w:t>
      </w:r>
      <w:r>
        <w:rPr>
          <w:rFonts w:ascii="Times New Roman" w:hAnsi="Times New Roman"/>
          <w:sz w:val="24"/>
          <w:lang w:val="es-EC"/>
        </w:rPr>
        <w:t xml:space="preserve"> </w:t>
      </w:r>
      <w:r w:rsidRPr="00113523">
        <w:rPr>
          <w:rFonts w:ascii="Times New Roman" w:hAnsi="Times New Roman"/>
          <w:sz w:val="24"/>
          <w:lang w:val="es-EC"/>
        </w:rPr>
        <w:t>parto. El segundo estadio corresponde a la secreción copiosa de todos los</w:t>
      </w:r>
      <w:r>
        <w:rPr>
          <w:rFonts w:ascii="Times New Roman" w:hAnsi="Times New Roman"/>
          <w:sz w:val="24"/>
          <w:lang w:val="es-EC"/>
        </w:rPr>
        <w:t xml:space="preserve"> </w:t>
      </w:r>
      <w:r w:rsidRPr="00113523">
        <w:rPr>
          <w:rFonts w:ascii="Times New Roman" w:hAnsi="Times New Roman"/>
          <w:sz w:val="24"/>
          <w:lang w:val="es-EC"/>
        </w:rPr>
        <w:t>compon</w:t>
      </w:r>
      <w:r w:rsidRPr="00113523">
        <w:rPr>
          <w:rFonts w:ascii="Times New Roman" w:hAnsi="Times New Roman"/>
          <w:sz w:val="24"/>
          <w:szCs w:val="24"/>
          <w:lang w:val="es-EC"/>
        </w:rPr>
        <w:t xml:space="preserve">entes de la leche, poco tiempo antes del parto y continua varios días después de este. El inicio de la secreción abundante de leche al momento del parto es explicado por el aumento del </w:t>
      </w:r>
      <w:r w:rsidR="007F097A" w:rsidRPr="00113523">
        <w:rPr>
          <w:rFonts w:ascii="Times New Roman" w:hAnsi="Times New Roman"/>
          <w:sz w:val="24"/>
          <w:szCs w:val="24"/>
          <w:lang w:val="es-EC"/>
        </w:rPr>
        <w:t>estímulo</w:t>
      </w:r>
      <w:r w:rsidRPr="00113523">
        <w:rPr>
          <w:rFonts w:ascii="Times New Roman" w:hAnsi="Times New Roman"/>
          <w:sz w:val="24"/>
          <w:szCs w:val="24"/>
          <w:lang w:val="es-EC"/>
        </w:rPr>
        <w:t xml:space="preserve"> producido por las hormonas lactogénicas, en especial prolactina y glucocorticoides, y que la secreción láctea se libera de la acción inhibidora de la progesterona</w:t>
      </w:r>
      <w:r w:rsidRPr="0078652F">
        <w:rPr>
          <w:rFonts w:ascii="Times New Roman" w:hAnsi="Times New Roman"/>
          <w:color w:val="000000"/>
          <w:sz w:val="24"/>
          <w:shd w:val="clear" w:color="auto" w:fill="FFFFFF"/>
        </w:rPr>
        <w:t xml:space="preserve"> </w:t>
      </w:r>
      <w:sdt>
        <w:sdtPr>
          <w:rPr>
            <w:rFonts w:ascii="Times New Roman" w:hAnsi="Times New Roman"/>
            <w:color w:val="000000"/>
            <w:sz w:val="24"/>
            <w:shd w:val="clear" w:color="auto" w:fill="FFFFFF"/>
          </w:rPr>
          <w:id w:val="638848592"/>
          <w:citation/>
        </w:sdtPr>
        <w:sdtEndPr>
          <w:rPr>
            <w:sz w:val="22"/>
          </w:rPr>
        </w:sdtEndPr>
        <w:sdtContent>
          <w:r w:rsidRPr="00223E0F">
            <w:rPr>
              <w:rFonts w:ascii="Times New Roman" w:hAnsi="Times New Roman"/>
              <w:color w:val="000000"/>
              <w:sz w:val="24"/>
              <w:shd w:val="clear" w:color="auto" w:fill="FFFFFF"/>
            </w:rPr>
            <w:fldChar w:fldCharType="begin"/>
          </w:r>
          <w:r w:rsidRPr="00223E0F">
            <w:rPr>
              <w:rFonts w:ascii="Times New Roman" w:hAnsi="Times New Roman"/>
              <w:color w:val="000000"/>
              <w:sz w:val="24"/>
              <w:shd w:val="clear" w:color="auto" w:fill="FFFFFF"/>
            </w:rPr>
            <w:instrText xml:space="preserve"> CITATION Bed14 \l 12298 </w:instrText>
          </w:r>
          <w:r w:rsidRPr="00223E0F">
            <w:rPr>
              <w:rFonts w:ascii="Times New Roman" w:hAnsi="Times New Roman"/>
              <w:color w:val="000000"/>
              <w:sz w:val="24"/>
              <w:shd w:val="clear" w:color="auto" w:fill="FFFFFF"/>
            </w:rPr>
            <w:fldChar w:fldCharType="separate"/>
          </w:r>
          <w:r w:rsidRPr="00FA21CF">
            <w:rPr>
              <w:rFonts w:ascii="Times New Roman" w:hAnsi="Times New Roman"/>
              <w:noProof/>
              <w:color w:val="000000"/>
              <w:sz w:val="24"/>
              <w:shd w:val="clear" w:color="auto" w:fill="FFFFFF"/>
            </w:rPr>
            <w:t>(Bedolla, 2014)</w:t>
          </w:r>
          <w:r w:rsidRPr="00223E0F">
            <w:rPr>
              <w:rFonts w:ascii="Times New Roman" w:hAnsi="Times New Roman"/>
              <w:color w:val="000000"/>
              <w:sz w:val="24"/>
              <w:shd w:val="clear" w:color="auto" w:fill="FFFFFF"/>
            </w:rPr>
            <w:fldChar w:fldCharType="end"/>
          </w:r>
        </w:sdtContent>
      </w:sdt>
      <w:r w:rsidRPr="00223E0F">
        <w:rPr>
          <w:rFonts w:ascii="Times New Roman" w:hAnsi="Times New Roman"/>
          <w:color w:val="000000"/>
          <w:shd w:val="clear" w:color="auto" w:fill="FFFFFF"/>
        </w:rPr>
        <w:t>.</w:t>
      </w:r>
      <w:r>
        <w:rPr>
          <w:rFonts w:ascii="Times New Roman" w:hAnsi="Times New Roman"/>
          <w:sz w:val="24"/>
          <w:szCs w:val="24"/>
          <w:lang w:val="es-EC"/>
        </w:rPr>
        <w:t xml:space="preserve"> </w:t>
      </w:r>
      <w:r w:rsidRPr="00113523">
        <w:rPr>
          <w:rFonts w:ascii="Times New Roman" w:hAnsi="Times New Roman"/>
          <w:sz w:val="24"/>
          <w:szCs w:val="24"/>
          <w:lang w:val="es-EC"/>
        </w:rPr>
        <w:t>.</w:t>
      </w:r>
      <w:r w:rsidRPr="00113523">
        <w:rPr>
          <w:rFonts w:ascii="Times New Roman" w:hAnsi="Times New Roman"/>
          <w:b/>
          <w:color w:val="000000" w:themeColor="text1"/>
          <w:sz w:val="24"/>
          <w:szCs w:val="24"/>
        </w:rPr>
        <w:t xml:space="preserve">                  </w:t>
      </w:r>
    </w:p>
    <w:p w:rsidR="009021B7" w:rsidRPr="00113523" w:rsidRDefault="009021B7" w:rsidP="009021B7">
      <w:pPr>
        <w:spacing w:line="360" w:lineRule="auto"/>
        <w:jc w:val="both"/>
        <w:rPr>
          <w:rFonts w:ascii="Times New Roman" w:hAnsi="Times New Roman"/>
          <w:color w:val="000000" w:themeColor="text1"/>
          <w:sz w:val="24"/>
          <w:szCs w:val="24"/>
        </w:rPr>
      </w:pPr>
      <w:r w:rsidRPr="00113523">
        <w:rPr>
          <w:rFonts w:ascii="Times New Roman" w:hAnsi="Times New Roman"/>
          <w:color w:val="000000" w:themeColor="text1"/>
          <w:sz w:val="24"/>
          <w:szCs w:val="24"/>
        </w:rPr>
        <w:t>La producción de leche es controlada por las hormonas lactogénicas Prolactina y Hormona de Crecimiento (HC) durante la lactogénesis y lactopoiesis. Prolactina y HC son esenciales para la transición de proliferativo a la glándula mamaria lactando a través del dominio de HC sobre la prolactina durante la galactopoiesis en rumiantes a diferencia de humanos y cobayos. En el mantenimiento de la producción lechera o galactopoiesis la prolactina (PRL) en la vaca lechera reviste importancia. La acción de la prolactina es a través del epitelio mamario en forma directa o factores de transcripción, semejante a la HC que actúa en forma directa en la glándula o indirectamente con producción de IGF-I local o producida en el hígado. Las célula mamarias bovinas presentan receptores IGF-I y II, receptores de insulina y proteínas de unión IGF</w:t>
      </w:r>
      <w:sdt>
        <w:sdtPr>
          <w:rPr>
            <w:rFonts w:ascii="Times New Roman" w:hAnsi="Times New Roman"/>
            <w:color w:val="000000" w:themeColor="text1"/>
            <w:sz w:val="24"/>
            <w:szCs w:val="24"/>
          </w:rPr>
          <w:id w:val="-211500217"/>
          <w:citation/>
        </w:sdtPr>
        <w:sdtEndPr/>
        <w:sdtContent>
          <w:r w:rsidRPr="00113523">
            <w:rPr>
              <w:rFonts w:ascii="Times New Roman" w:hAnsi="Times New Roman"/>
              <w:color w:val="000000" w:themeColor="text1"/>
              <w:sz w:val="24"/>
              <w:szCs w:val="24"/>
            </w:rPr>
            <w:fldChar w:fldCharType="begin"/>
          </w:r>
          <w:r w:rsidRPr="00113523">
            <w:rPr>
              <w:rFonts w:ascii="Times New Roman" w:hAnsi="Times New Roman"/>
              <w:color w:val="000000" w:themeColor="text1"/>
              <w:sz w:val="24"/>
              <w:szCs w:val="24"/>
              <w:lang w:val="es-EC"/>
            </w:rPr>
            <w:instrText xml:space="preserve"> CITATION Cla07 \l 12298 </w:instrText>
          </w:r>
          <w:r w:rsidRPr="00113523">
            <w:rPr>
              <w:rFonts w:ascii="Times New Roman" w:hAnsi="Times New Roman"/>
              <w:color w:val="000000" w:themeColor="text1"/>
              <w:sz w:val="24"/>
              <w:szCs w:val="24"/>
            </w:rPr>
            <w:fldChar w:fldCharType="separate"/>
          </w:r>
          <w:r w:rsidRPr="00113523">
            <w:rPr>
              <w:rFonts w:ascii="Times New Roman" w:hAnsi="Times New Roman"/>
              <w:noProof/>
              <w:color w:val="000000" w:themeColor="text1"/>
              <w:sz w:val="24"/>
              <w:szCs w:val="24"/>
              <w:lang w:val="es-EC"/>
            </w:rPr>
            <w:t xml:space="preserve"> (Glauber C. E., 2007)</w:t>
          </w:r>
          <w:r w:rsidRPr="00113523">
            <w:rPr>
              <w:rFonts w:ascii="Times New Roman" w:hAnsi="Times New Roman"/>
              <w:color w:val="000000" w:themeColor="text1"/>
              <w:sz w:val="24"/>
              <w:szCs w:val="24"/>
            </w:rPr>
            <w:fldChar w:fldCharType="end"/>
          </w:r>
        </w:sdtContent>
      </w:sdt>
      <w:r w:rsidRPr="00113523">
        <w:rPr>
          <w:rFonts w:ascii="Times New Roman" w:hAnsi="Times New Roman"/>
          <w:color w:val="000000" w:themeColor="text1"/>
          <w:sz w:val="24"/>
          <w:szCs w:val="24"/>
        </w:rPr>
        <w:t>.</w:t>
      </w:r>
    </w:p>
    <w:p w:rsidR="009021B7" w:rsidRPr="001E7B8A" w:rsidRDefault="009021B7" w:rsidP="009021B7">
      <w:pPr>
        <w:pStyle w:val="Ttulo1"/>
        <w:rPr>
          <w:rFonts w:ascii="Times New Roman" w:hAnsi="Times New Roman" w:cs="Times New Roman"/>
          <w:color w:val="000000" w:themeColor="text1"/>
          <w:sz w:val="24"/>
        </w:rPr>
      </w:pPr>
      <w:bookmarkStart w:id="403" w:name="_Toc490308133"/>
      <w:bookmarkStart w:id="404" w:name="_Toc490308598"/>
      <w:bookmarkStart w:id="405" w:name="_Toc490453718"/>
      <w:r w:rsidRPr="001E7B8A">
        <w:rPr>
          <w:rFonts w:ascii="Times New Roman" w:hAnsi="Times New Roman" w:cs="Times New Roman"/>
          <w:color w:val="000000" w:themeColor="text1"/>
          <w:sz w:val="24"/>
        </w:rPr>
        <w:t>5.7. MASTITIS BOVINA</w:t>
      </w:r>
      <w:bookmarkEnd w:id="385"/>
      <w:bookmarkEnd w:id="386"/>
      <w:bookmarkEnd w:id="387"/>
      <w:bookmarkEnd w:id="388"/>
      <w:bookmarkEnd w:id="389"/>
      <w:bookmarkEnd w:id="390"/>
      <w:bookmarkEnd w:id="391"/>
      <w:bookmarkEnd w:id="392"/>
      <w:bookmarkEnd w:id="393"/>
      <w:bookmarkEnd w:id="394"/>
      <w:bookmarkEnd w:id="395"/>
      <w:bookmarkEnd w:id="396"/>
      <w:bookmarkEnd w:id="403"/>
      <w:bookmarkEnd w:id="404"/>
      <w:bookmarkEnd w:id="405"/>
    </w:p>
    <w:p w:rsidR="009021B7" w:rsidRPr="00B46054" w:rsidRDefault="009021B7" w:rsidP="009021B7">
      <w:pPr>
        <w:pStyle w:val="Ttulo2"/>
        <w:rPr>
          <w:rFonts w:ascii="Times New Roman" w:hAnsi="Times New Roman" w:cs="Times New Roman"/>
          <w:b/>
          <w:color w:val="auto"/>
          <w:sz w:val="24"/>
          <w:szCs w:val="24"/>
        </w:rPr>
      </w:pPr>
    </w:p>
    <w:p w:rsidR="009021B7" w:rsidRPr="00B46054" w:rsidRDefault="009021B7" w:rsidP="009021B7">
      <w:pPr>
        <w:autoSpaceDE w:val="0"/>
        <w:autoSpaceDN w:val="0"/>
        <w:adjustRightInd w:val="0"/>
        <w:spacing w:line="360" w:lineRule="auto"/>
        <w:jc w:val="both"/>
        <w:rPr>
          <w:rFonts w:ascii="Times New Roman" w:hAnsi="Times New Roman"/>
          <w:sz w:val="24"/>
          <w:szCs w:val="24"/>
        </w:rPr>
      </w:pPr>
      <w:r w:rsidRPr="009F7793">
        <w:rPr>
          <w:rFonts w:ascii="Times New Roman" w:eastAsiaTheme="minorHAnsi" w:hAnsi="Times New Roman"/>
          <w:sz w:val="24"/>
          <w:lang w:val="es-EC"/>
        </w:rPr>
        <w:t>La mastitis es una enfermedad multifactorial, ocasionada por factores: físicos, químicos,</w:t>
      </w:r>
      <w:r>
        <w:rPr>
          <w:rFonts w:ascii="Times New Roman" w:eastAsiaTheme="minorHAnsi" w:hAnsi="Times New Roman"/>
          <w:sz w:val="24"/>
          <w:lang w:val="es-EC"/>
        </w:rPr>
        <w:t xml:space="preserve"> </w:t>
      </w:r>
      <w:r w:rsidRPr="009F7793">
        <w:rPr>
          <w:rFonts w:ascii="Times New Roman" w:eastAsiaTheme="minorHAnsi" w:hAnsi="Times New Roman"/>
          <w:sz w:val="24"/>
          <w:lang w:val="es-EC"/>
        </w:rPr>
        <w:t>mecánicos o infecciosos, que causan lesiones del tejido interno de la glándula mamaria</w:t>
      </w:r>
      <w:r>
        <w:rPr>
          <w:rFonts w:ascii="Times New Roman" w:eastAsiaTheme="minorHAnsi" w:hAnsi="Times New Roman"/>
          <w:sz w:val="24"/>
          <w:lang w:val="es-EC"/>
        </w:rPr>
        <w:t xml:space="preserve"> </w:t>
      </w:r>
      <w:r w:rsidRPr="009F7793">
        <w:rPr>
          <w:rFonts w:ascii="Times New Roman" w:eastAsiaTheme="minorHAnsi" w:hAnsi="Times New Roman"/>
          <w:sz w:val="24"/>
          <w:lang w:val="es-EC"/>
        </w:rPr>
        <w:t>provocando una respuesta inflamatoria o mastitis. La causa más frecuente es por invasión de</w:t>
      </w:r>
      <w:r>
        <w:rPr>
          <w:rFonts w:ascii="Times New Roman" w:eastAsiaTheme="minorHAnsi" w:hAnsi="Times New Roman"/>
          <w:sz w:val="24"/>
          <w:lang w:val="es-EC"/>
        </w:rPr>
        <w:t xml:space="preserve"> </w:t>
      </w:r>
      <w:r w:rsidRPr="009F7793">
        <w:rPr>
          <w:rFonts w:ascii="Times New Roman" w:eastAsiaTheme="minorHAnsi" w:hAnsi="Times New Roman"/>
          <w:sz w:val="24"/>
          <w:lang w:val="es-EC"/>
        </w:rPr>
        <w:t>agentes infecciosos, principalmente bacterias, las cuales penetran a través del orificio del pezón al</w:t>
      </w:r>
      <w:r>
        <w:rPr>
          <w:rFonts w:ascii="Times New Roman" w:eastAsiaTheme="minorHAnsi" w:hAnsi="Times New Roman"/>
          <w:sz w:val="24"/>
          <w:lang w:val="es-EC"/>
        </w:rPr>
        <w:t xml:space="preserve"> </w:t>
      </w:r>
      <w:r w:rsidRPr="009F7793">
        <w:rPr>
          <w:rFonts w:ascii="Times New Roman" w:eastAsiaTheme="minorHAnsi" w:hAnsi="Times New Roman"/>
          <w:sz w:val="24"/>
          <w:lang w:val="es-EC"/>
        </w:rPr>
        <w:t>interior de la glándula. La causa de la inflamación se debe a la multiplicación de los</w:t>
      </w:r>
      <w:r>
        <w:rPr>
          <w:rFonts w:ascii="Times New Roman" w:eastAsiaTheme="minorHAnsi" w:hAnsi="Times New Roman"/>
          <w:sz w:val="24"/>
          <w:lang w:val="es-EC"/>
        </w:rPr>
        <w:t xml:space="preserve"> </w:t>
      </w:r>
      <w:r w:rsidRPr="009F7793">
        <w:rPr>
          <w:rFonts w:ascii="Times New Roman" w:eastAsiaTheme="minorHAnsi" w:hAnsi="Times New Roman"/>
          <w:sz w:val="24"/>
          <w:lang w:val="es-EC"/>
        </w:rPr>
        <w:t xml:space="preserve">microorganismos y a que los productos del metabolismo de estos, lesionan el tejido glandular </w:t>
      </w:r>
      <w:r w:rsidRPr="00B46054">
        <w:rPr>
          <w:rFonts w:ascii="Times New Roman" w:hAnsi="Times New Roman"/>
          <w:sz w:val="24"/>
          <w:szCs w:val="24"/>
        </w:rPr>
        <w:t xml:space="preserve"> </w:t>
      </w:r>
      <w:sdt>
        <w:sdtPr>
          <w:rPr>
            <w:rFonts w:ascii="Times New Roman" w:hAnsi="Times New Roman"/>
            <w:sz w:val="24"/>
            <w:szCs w:val="24"/>
          </w:rPr>
          <w:id w:val="-559946643"/>
          <w:citation/>
        </w:sdtPr>
        <w:sdtEndPr/>
        <w:sdtContent>
          <w:r w:rsidRPr="00B46054">
            <w:rPr>
              <w:rFonts w:ascii="Times New Roman" w:hAnsi="Times New Roman"/>
              <w:sz w:val="24"/>
              <w:szCs w:val="24"/>
            </w:rPr>
            <w:fldChar w:fldCharType="begin"/>
          </w:r>
          <w:r w:rsidRPr="00B46054">
            <w:rPr>
              <w:rFonts w:ascii="Times New Roman" w:hAnsi="Times New Roman"/>
              <w:sz w:val="24"/>
              <w:szCs w:val="24"/>
            </w:rPr>
            <w:instrText xml:space="preserve"> CITATION Bol12 \l 12298 </w:instrText>
          </w:r>
          <w:r w:rsidRPr="00B46054">
            <w:rPr>
              <w:rFonts w:ascii="Times New Roman" w:hAnsi="Times New Roman"/>
              <w:sz w:val="24"/>
              <w:szCs w:val="24"/>
            </w:rPr>
            <w:fldChar w:fldCharType="separate"/>
          </w:r>
          <w:r w:rsidRPr="00FA21CF">
            <w:rPr>
              <w:rFonts w:ascii="Times New Roman" w:hAnsi="Times New Roman"/>
              <w:noProof/>
              <w:sz w:val="24"/>
              <w:szCs w:val="24"/>
            </w:rPr>
            <w:t>(Bolaños, Omar; Trujillo, José; Cabrera, John; Cerquera, Jefferson; Granja, Yury, 2012)</w:t>
          </w:r>
          <w:r w:rsidRPr="00B46054">
            <w:rPr>
              <w:rFonts w:ascii="Times New Roman" w:hAnsi="Times New Roman"/>
              <w:sz w:val="24"/>
              <w:szCs w:val="24"/>
            </w:rPr>
            <w:fldChar w:fldCharType="end"/>
          </w:r>
        </w:sdtContent>
      </w:sdt>
      <w:r w:rsidRPr="00B46054">
        <w:rPr>
          <w:rFonts w:ascii="Times New Roman" w:hAnsi="Times New Roman"/>
          <w:sz w:val="24"/>
          <w:szCs w:val="24"/>
        </w:rPr>
        <w:t>.</w:t>
      </w:r>
    </w:p>
    <w:p w:rsidR="009021B7" w:rsidRPr="001E7B8A" w:rsidRDefault="009021B7" w:rsidP="009021B7">
      <w:pPr>
        <w:pStyle w:val="Ttulo1"/>
        <w:rPr>
          <w:rFonts w:ascii="Times New Roman" w:hAnsi="Times New Roman" w:cs="Times New Roman"/>
          <w:color w:val="000000" w:themeColor="text1"/>
          <w:sz w:val="24"/>
        </w:rPr>
      </w:pPr>
      <w:bookmarkStart w:id="406" w:name="_Toc424164769"/>
      <w:bookmarkStart w:id="407" w:name="_Toc444248154"/>
      <w:bookmarkStart w:id="408" w:name="_Toc444255072"/>
      <w:bookmarkStart w:id="409" w:name="_Toc444256629"/>
      <w:bookmarkStart w:id="410" w:name="_Toc444258308"/>
      <w:bookmarkStart w:id="411" w:name="_Toc444260153"/>
      <w:bookmarkStart w:id="412" w:name="_Toc489169212"/>
      <w:bookmarkStart w:id="413" w:name="_Toc489172621"/>
      <w:bookmarkStart w:id="414" w:name="_Toc489172777"/>
      <w:bookmarkStart w:id="415" w:name="_Toc489172927"/>
      <w:bookmarkStart w:id="416" w:name="_Toc489173077"/>
      <w:bookmarkStart w:id="417" w:name="_Toc489173227"/>
      <w:bookmarkStart w:id="418" w:name="_Toc490308134"/>
      <w:bookmarkStart w:id="419" w:name="_Toc490308599"/>
      <w:bookmarkStart w:id="420" w:name="_Toc490453719"/>
      <w:r w:rsidRPr="001E7B8A">
        <w:rPr>
          <w:rFonts w:ascii="Times New Roman" w:hAnsi="Times New Roman" w:cs="Times New Roman"/>
          <w:color w:val="000000" w:themeColor="text1"/>
          <w:sz w:val="24"/>
        </w:rPr>
        <w:t>5.8. MASTITIS SUBCLÍNICA</w:t>
      </w:r>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p>
    <w:p w:rsidR="009021B7" w:rsidRPr="00223E0F" w:rsidRDefault="009021B7" w:rsidP="009021B7">
      <w:pPr>
        <w:rPr>
          <w:rFonts w:ascii="Times New Roman" w:hAnsi="Times New Roman"/>
        </w:rPr>
      </w:pPr>
    </w:p>
    <w:p w:rsidR="009021B7" w:rsidRDefault="009021B7" w:rsidP="009021B7">
      <w:pPr>
        <w:spacing w:line="360" w:lineRule="auto"/>
        <w:jc w:val="both"/>
        <w:rPr>
          <w:rFonts w:ascii="Times New Roman" w:hAnsi="Times New Roman"/>
          <w:sz w:val="24"/>
        </w:rPr>
      </w:pPr>
      <w:r w:rsidRPr="00223E0F">
        <w:rPr>
          <w:rFonts w:ascii="Times New Roman" w:hAnsi="Times New Roman"/>
          <w:sz w:val="24"/>
        </w:rPr>
        <w:t xml:space="preserve">La mastitis subclínica se caracteriza por la presencia de un microorganismo en combinación con un conteo elevado de células somáticas en leche, esta puede desarrollar fácilmente una inflamación y no tener tratamiento (Gallegos y Moncada, 2011). Este tipo de mastitis no presenta cambios visibles en la leche o ubre. Apenas se percibe una reducción en el rendimiento de la leche, siendo alterada su composición por la presencia de componentes inflamatorios y bacterias (Gallegos y Moncada, 2011). Esta presentación de la enfermedad es la más persistente en el ganado lechero; Ocurre frecuentemente, y puede conducir a grandes pérdidas económicas no solo por la reducción de la producción, también por los elevados conteos de células somáticas presentes en los tanques de leche (Ariznabarreta et al.,2012). </w:t>
      </w:r>
    </w:p>
    <w:p w:rsidR="009021B7" w:rsidRPr="00223E0F" w:rsidRDefault="009021B7" w:rsidP="009021B7">
      <w:pPr>
        <w:spacing w:line="360" w:lineRule="auto"/>
        <w:jc w:val="both"/>
        <w:rPr>
          <w:rFonts w:ascii="Times New Roman" w:hAnsi="Times New Roman"/>
          <w:sz w:val="24"/>
        </w:rPr>
      </w:pPr>
      <w:r w:rsidRPr="00223E0F">
        <w:rPr>
          <w:rFonts w:ascii="Times New Roman" w:hAnsi="Times New Roman"/>
          <w:sz w:val="24"/>
        </w:rPr>
        <w:t xml:space="preserve">En la práctica, los casos de mastitis subclínica con frecuencia no son detectados rápidamente, o pueden incluso no ser reconocidas por el ordeñador. Para identificar estos casos de mastitis se hace necesario las técnicas de laboratorio como la medición del conteo de células somáticas y el cultivo bacteriológico (Sixtos, 2011). Adicionalmente, vacas infectadas pueden ser una fuente de infección para otros animales en el hato </w:t>
      </w:r>
      <w:sdt>
        <w:sdtPr>
          <w:rPr>
            <w:rFonts w:ascii="Times New Roman" w:hAnsi="Times New Roman"/>
            <w:sz w:val="24"/>
          </w:rPr>
          <w:id w:val="-1307472344"/>
          <w:citation/>
        </w:sdtPr>
        <w:sdtEndPr/>
        <w:sdtContent>
          <w:r w:rsidRPr="00223E0F">
            <w:rPr>
              <w:rFonts w:ascii="Times New Roman" w:hAnsi="Times New Roman"/>
              <w:sz w:val="24"/>
            </w:rPr>
            <w:fldChar w:fldCharType="begin"/>
          </w:r>
          <w:r w:rsidRPr="00223E0F">
            <w:rPr>
              <w:rFonts w:ascii="Times New Roman" w:hAnsi="Times New Roman"/>
              <w:sz w:val="24"/>
            </w:rPr>
            <w:instrText xml:space="preserve"> CITATION Ans13 \l 12298 </w:instrText>
          </w:r>
          <w:r w:rsidRPr="00223E0F">
            <w:rPr>
              <w:rFonts w:ascii="Times New Roman" w:hAnsi="Times New Roman"/>
              <w:sz w:val="24"/>
            </w:rPr>
            <w:fldChar w:fldCharType="separate"/>
          </w:r>
          <w:r w:rsidRPr="00FA21CF">
            <w:rPr>
              <w:rFonts w:ascii="Times New Roman" w:hAnsi="Times New Roman"/>
              <w:noProof/>
              <w:sz w:val="24"/>
            </w:rPr>
            <w:t>(Answers, 2013)</w:t>
          </w:r>
          <w:r w:rsidRPr="00223E0F">
            <w:rPr>
              <w:rFonts w:ascii="Times New Roman" w:hAnsi="Times New Roman"/>
              <w:sz w:val="24"/>
            </w:rPr>
            <w:fldChar w:fldCharType="end"/>
          </w:r>
        </w:sdtContent>
      </w:sdt>
      <w:r w:rsidRPr="00223E0F">
        <w:rPr>
          <w:rFonts w:ascii="Times New Roman" w:hAnsi="Times New Roman"/>
          <w:sz w:val="24"/>
        </w:rPr>
        <w:t>.</w:t>
      </w:r>
    </w:p>
    <w:p w:rsidR="009021B7" w:rsidRPr="00223E0F" w:rsidRDefault="009021B7" w:rsidP="009021B7">
      <w:pPr>
        <w:spacing w:line="360" w:lineRule="auto"/>
        <w:jc w:val="both"/>
        <w:rPr>
          <w:rFonts w:ascii="Times New Roman" w:hAnsi="Times New Roman"/>
          <w:sz w:val="24"/>
        </w:rPr>
      </w:pPr>
      <w:r w:rsidRPr="00223E0F">
        <w:rPr>
          <w:rFonts w:ascii="Times New Roman" w:hAnsi="Times New Roman"/>
          <w:sz w:val="24"/>
        </w:rPr>
        <w:t xml:space="preserve">La mastitis subclínica requiere de pruebas de diagnóstico especiales para su detección. El recuento de células somáticas (RCC) es la prueba más común para detectar cambios en la leche debido al proceso inflamatorio. Mientras más alto el RCC, más alto es el nivel de inflamación en el tejido </w:t>
      </w:r>
      <w:sdt>
        <w:sdtPr>
          <w:rPr>
            <w:rFonts w:ascii="Times New Roman" w:hAnsi="Times New Roman"/>
            <w:sz w:val="24"/>
          </w:rPr>
          <w:id w:val="229202262"/>
          <w:citation/>
        </w:sdtPr>
        <w:sdtEndPr/>
        <w:sdtContent>
          <w:r w:rsidRPr="00223E0F">
            <w:rPr>
              <w:rFonts w:ascii="Times New Roman" w:hAnsi="Times New Roman"/>
              <w:sz w:val="24"/>
            </w:rPr>
            <w:fldChar w:fldCharType="begin"/>
          </w:r>
          <w:r w:rsidRPr="00223E0F">
            <w:rPr>
              <w:rFonts w:ascii="Times New Roman" w:hAnsi="Times New Roman"/>
              <w:sz w:val="24"/>
            </w:rPr>
            <w:instrText xml:space="preserve"> CITATION Ans13 \l 12298 </w:instrText>
          </w:r>
          <w:r w:rsidRPr="00223E0F">
            <w:rPr>
              <w:rFonts w:ascii="Times New Roman" w:hAnsi="Times New Roman"/>
              <w:sz w:val="24"/>
            </w:rPr>
            <w:fldChar w:fldCharType="separate"/>
          </w:r>
          <w:r w:rsidRPr="00FA21CF">
            <w:rPr>
              <w:rFonts w:ascii="Times New Roman" w:hAnsi="Times New Roman"/>
              <w:noProof/>
              <w:sz w:val="24"/>
            </w:rPr>
            <w:t>(Answers, 2013)</w:t>
          </w:r>
          <w:r w:rsidRPr="00223E0F">
            <w:rPr>
              <w:rFonts w:ascii="Times New Roman" w:hAnsi="Times New Roman"/>
              <w:sz w:val="24"/>
            </w:rPr>
            <w:fldChar w:fldCharType="end"/>
          </w:r>
        </w:sdtContent>
      </w:sdt>
      <w:r w:rsidRPr="00223E0F">
        <w:rPr>
          <w:rFonts w:ascii="Times New Roman" w:hAnsi="Times New Roman"/>
          <w:sz w:val="24"/>
        </w:rPr>
        <w:t xml:space="preserve">. </w:t>
      </w:r>
    </w:p>
    <w:p w:rsidR="009021B7" w:rsidRPr="00223E0F" w:rsidRDefault="009021B7" w:rsidP="009021B7">
      <w:pPr>
        <w:autoSpaceDE w:val="0"/>
        <w:autoSpaceDN w:val="0"/>
        <w:adjustRightInd w:val="0"/>
        <w:spacing w:line="360" w:lineRule="auto"/>
        <w:jc w:val="both"/>
        <w:rPr>
          <w:rFonts w:ascii="Times New Roman" w:hAnsi="Times New Roman"/>
          <w:sz w:val="24"/>
        </w:rPr>
      </w:pPr>
      <w:r w:rsidRPr="00223E0F">
        <w:rPr>
          <w:rFonts w:ascii="Times New Roman" w:hAnsi="Times New Roman"/>
          <w:sz w:val="24"/>
        </w:rPr>
        <w:t xml:space="preserve">El valor normal en un animal sano oscila alrededor de 200 000 CS/ml y conteos superiores a 400 000 CS/ml indican problemas de mastitis en las vacas </w:t>
      </w:r>
      <w:sdt>
        <w:sdtPr>
          <w:rPr>
            <w:rFonts w:ascii="Times New Roman" w:hAnsi="Times New Roman"/>
            <w:sz w:val="24"/>
          </w:rPr>
          <w:id w:val="-1618127086"/>
          <w:citation/>
        </w:sdtPr>
        <w:sdtEndPr/>
        <w:sdtContent>
          <w:r w:rsidRPr="00223E0F">
            <w:rPr>
              <w:rFonts w:ascii="Times New Roman" w:hAnsi="Times New Roman"/>
              <w:sz w:val="24"/>
            </w:rPr>
            <w:fldChar w:fldCharType="begin"/>
          </w:r>
          <w:r w:rsidRPr="00223E0F">
            <w:rPr>
              <w:rFonts w:ascii="Times New Roman" w:hAnsi="Times New Roman"/>
              <w:sz w:val="24"/>
            </w:rPr>
            <w:instrText xml:space="preserve"> CITATION MCe09 \l 12298 </w:instrText>
          </w:r>
          <w:r w:rsidRPr="00223E0F">
            <w:rPr>
              <w:rFonts w:ascii="Times New Roman" w:hAnsi="Times New Roman"/>
              <w:sz w:val="24"/>
            </w:rPr>
            <w:fldChar w:fldCharType="separate"/>
          </w:r>
          <w:r w:rsidRPr="00FA21CF">
            <w:rPr>
              <w:rFonts w:ascii="Times New Roman" w:hAnsi="Times New Roman"/>
              <w:noProof/>
              <w:sz w:val="24"/>
            </w:rPr>
            <w:t>(M. Celis; D. Juarez, 2009)</w:t>
          </w:r>
          <w:r w:rsidRPr="00223E0F">
            <w:rPr>
              <w:rFonts w:ascii="Times New Roman" w:hAnsi="Times New Roman"/>
              <w:sz w:val="24"/>
            </w:rPr>
            <w:fldChar w:fldCharType="end"/>
          </w:r>
        </w:sdtContent>
      </w:sdt>
      <w:r w:rsidRPr="00223E0F">
        <w:rPr>
          <w:rFonts w:ascii="Times New Roman" w:hAnsi="Times New Roman"/>
          <w:sz w:val="24"/>
        </w:rPr>
        <w:t xml:space="preserve">. Hay varias formas de obtener el RCC de cada vaca. Una forma es hacer el recuento mensual de cada vaca a través de programa DHIA. Realizar un recuento al lado de la vaca utilizando el California Mastitis Test (CMT) o con la ayuda de un aparato electrónico es otra alternativa. Algunos sistemas de ordeño tienen la capacidad de medir la conductividad eléctrica en la leche como método de detectar la mastitis subclínica </w:t>
      </w:r>
      <w:sdt>
        <w:sdtPr>
          <w:rPr>
            <w:rFonts w:ascii="Times New Roman" w:hAnsi="Times New Roman"/>
            <w:sz w:val="24"/>
          </w:rPr>
          <w:id w:val="-962421628"/>
          <w:citation/>
        </w:sdtPr>
        <w:sdtEndPr/>
        <w:sdtContent>
          <w:r w:rsidRPr="00223E0F">
            <w:rPr>
              <w:rFonts w:ascii="Times New Roman" w:hAnsi="Times New Roman"/>
              <w:sz w:val="24"/>
            </w:rPr>
            <w:fldChar w:fldCharType="begin"/>
          </w:r>
          <w:r w:rsidRPr="00223E0F">
            <w:rPr>
              <w:rFonts w:ascii="Times New Roman" w:hAnsi="Times New Roman"/>
              <w:sz w:val="24"/>
            </w:rPr>
            <w:instrText xml:space="preserve"> CITATION Ans13 \l 12298 </w:instrText>
          </w:r>
          <w:r w:rsidRPr="00223E0F">
            <w:rPr>
              <w:rFonts w:ascii="Times New Roman" w:hAnsi="Times New Roman"/>
              <w:sz w:val="24"/>
            </w:rPr>
            <w:fldChar w:fldCharType="separate"/>
          </w:r>
          <w:r w:rsidRPr="00FA21CF">
            <w:rPr>
              <w:rFonts w:ascii="Times New Roman" w:hAnsi="Times New Roman"/>
              <w:noProof/>
              <w:sz w:val="24"/>
            </w:rPr>
            <w:t>(Answers, 2013)</w:t>
          </w:r>
          <w:r w:rsidRPr="00223E0F">
            <w:rPr>
              <w:rFonts w:ascii="Times New Roman" w:hAnsi="Times New Roman"/>
              <w:sz w:val="24"/>
            </w:rPr>
            <w:fldChar w:fldCharType="end"/>
          </w:r>
        </w:sdtContent>
      </w:sdt>
      <w:r w:rsidRPr="00223E0F">
        <w:rPr>
          <w:rFonts w:ascii="Times New Roman" w:hAnsi="Times New Roman"/>
          <w:sz w:val="24"/>
        </w:rPr>
        <w:t>.</w:t>
      </w:r>
    </w:p>
    <w:p w:rsidR="009021B7" w:rsidRPr="001E7B8A" w:rsidRDefault="009021B7" w:rsidP="009021B7">
      <w:pPr>
        <w:pStyle w:val="Ttulo1"/>
        <w:rPr>
          <w:rFonts w:ascii="Times New Roman" w:hAnsi="Times New Roman" w:cs="Times New Roman"/>
          <w:color w:val="000000" w:themeColor="text1"/>
          <w:sz w:val="24"/>
        </w:rPr>
      </w:pPr>
      <w:bookmarkStart w:id="421" w:name="_Toc424164770"/>
      <w:bookmarkStart w:id="422" w:name="_Toc444248155"/>
      <w:bookmarkStart w:id="423" w:name="_Toc444255073"/>
      <w:bookmarkStart w:id="424" w:name="_Toc444256630"/>
      <w:bookmarkStart w:id="425" w:name="_Toc444258309"/>
      <w:bookmarkStart w:id="426" w:name="_Toc444260154"/>
      <w:bookmarkStart w:id="427" w:name="_Toc489169213"/>
      <w:bookmarkStart w:id="428" w:name="_Toc489172622"/>
      <w:bookmarkStart w:id="429" w:name="_Toc489172778"/>
      <w:bookmarkStart w:id="430" w:name="_Toc489172928"/>
      <w:bookmarkStart w:id="431" w:name="_Toc489173078"/>
      <w:bookmarkStart w:id="432" w:name="_Toc489173228"/>
      <w:bookmarkStart w:id="433" w:name="_Toc490308135"/>
      <w:bookmarkStart w:id="434" w:name="_Toc490308600"/>
      <w:bookmarkStart w:id="435" w:name="_Toc490453720"/>
      <w:r w:rsidRPr="001E7B8A">
        <w:rPr>
          <w:rFonts w:ascii="Times New Roman" w:hAnsi="Times New Roman" w:cs="Times New Roman"/>
          <w:color w:val="000000" w:themeColor="text1"/>
          <w:sz w:val="24"/>
        </w:rPr>
        <w:t>5.9. PATÓGENOS CAUSANTES DE MASTITIS SUBCLÍNICA</w:t>
      </w:r>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p>
    <w:p w:rsidR="009021B7" w:rsidRPr="00223E0F" w:rsidRDefault="009021B7" w:rsidP="009021B7">
      <w:pPr>
        <w:rPr>
          <w:rFonts w:ascii="Times New Roman" w:hAnsi="Times New Roman"/>
        </w:rPr>
      </w:pPr>
    </w:p>
    <w:p w:rsidR="009021B7" w:rsidRPr="00795BC6" w:rsidRDefault="009021B7" w:rsidP="009021B7">
      <w:pPr>
        <w:pStyle w:val="Ttulo3"/>
        <w:numPr>
          <w:ilvl w:val="0"/>
          <w:numId w:val="48"/>
        </w:numPr>
        <w:spacing w:line="360" w:lineRule="auto"/>
        <w:rPr>
          <w:rFonts w:ascii="Times New Roman" w:hAnsi="Times New Roman" w:cs="Times New Roman"/>
          <w:b/>
          <w:color w:val="auto"/>
        </w:rPr>
      </w:pPr>
      <w:bookmarkStart w:id="436" w:name="_Toc424164771"/>
      <w:bookmarkStart w:id="437" w:name="_Toc444248156"/>
      <w:bookmarkStart w:id="438" w:name="_Toc444255074"/>
      <w:bookmarkStart w:id="439" w:name="_Toc444256631"/>
      <w:bookmarkStart w:id="440" w:name="_Toc444258310"/>
      <w:bookmarkStart w:id="441" w:name="_Toc444260155"/>
      <w:r w:rsidRPr="00795BC6">
        <w:rPr>
          <w:rFonts w:ascii="Times New Roman" w:hAnsi="Times New Roman" w:cs="Times New Roman"/>
          <w:b/>
          <w:i/>
          <w:iCs/>
          <w:color w:val="auto"/>
        </w:rPr>
        <w:t xml:space="preserve"> </w:t>
      </w:r>
      <w:bookmarkStart w:id="442" w:name="_Toc489169214"/>
      <w:bookmarkStart w:id="443" w:name="_Toc489172623"/>
      <w:bookmarkStart w:id="444" w:name="_Toc489172779"/>
      <w:bookmarkStart w:id="445" w:name="_Toc489172929"/>
      <w:bookmarkStart w:id="446" w:name="_Toc489173079"/>
      <w:bookmarkStart w:id="447" w:name="_Toc489173229"/>
      <w:bookmarkStart w:id="448" w:name="_Toc490308136"/>
      <w:bookmarkStart w:id="449" w:name="_Toc490308601"/>
      <w:bookmarkStart w:id="450" w:name="_Toc490453721"/>
      <w:r w:rsidRPr="00795BC6">
        <w:rPr>
          <w:rFonts w:ascii="Times New Roman" w:hAnsi="Times New Roman" w:cs="Times New Roman"/>
          <w:b/>
          <w:iCs/>
          <w:color w:val="auto"/>
        </w:rPr>
        <w:t>Streptococcus agalactiae</w:t>
      </w:r>
      <w:r w:rsidRPr="00795BC6">
        <w:rPr>
          <w:rFonts w:ascii="Times New Roman" w:hAnsi="Times New Roman" w:cs="Times New Roman"/>
          <w:b/>
          <w:color w:val="auto"/>
        </w:rPr>
        <w:t>:</w:t>
      </w:r>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p>
    <w:p w:rsidR="009021B7" w:rsidRPr="00223E0F" w:rsidRDefault="009021B7" w:rsidP="009021B7">
      <w:pPr>
        <w:spacing w:line="360" w:lineRule="auto"/>
        <w:jc w:val="both"/>
        <w:rPr>
          <w:rFonts w:ascii="Times New Roman" w:hAnsi="Times New Roman"/>
          <w:b/>
          <w:sz w:val="24"/>
          <w:szCs w:val="24"/>
        </w:rPr>
      </w:pPr>
      <w:r w:rsidRPr="00223E0F">
        <w:rPr>
          <w:rFonts w:ascii="Times New Roman" w:hAnsi="Times New Roman"/>
          <w:sz w:val="24"/>
          <w:szCs w:val="24"/>
        </w:rPr>
        <w:t xml:space="preserve">Es la causa más común de infecciones subclínicas, mayor al 40% pero muy rara vez produce una severa enfermedad mastitis aguda. Este organismo vive en la ubre infectada de la vaca y sobrevive solamente un corto período de tiempo por fuera de la glándula mamaria. Se disemina principalmente durante el ordeño de cuarto a cuarto por medio de la máquina de ordeño, las manos contaminadas del operador, materiales (tela) utilizados para lavar la ubre, etc. </w:t>
      </w:r>
      <w:sdt>
        <w:sdtPr>
          <w:rPr>
            <w:rFonts w:ascii="Times New Roman" w:hAnsi="Times New Roman"/>
            <w:sz w:val="24"/>
            <w:szCs w:val="24"/>
          </w:rPr>
          <w:id w:val="-1552378970"/>
          <w:citation/>
        </w:sdtPr>
        <w:sdtEndPr/>
        <w:sdtContent>
          <w:r w:rsidRPr="00223E0F">
            <w:rPr>
              <w:rFonts w:ascii="Times New Roman" w:hAnsi="Times New Roman"/>
              <w:sz w:val="24"/>
              <w:szCs w:val="24"/>
            </w:rPr>
            <w:fldChar w:fldCharType="begin"/>
          </w:r>
          <w:r w:rsidRPr="00223E0F">
            <w:rPr>
              <w:rFonts w:ascii="Times New Roman" w:hAnsi="Times New Roman"/>
              <w:sz w:val="24"/>
              <w:szCs w:val="24"/>
            </w:rPr>
            <w:instrText xml:space="preserve">CITATION Sua07 \l 12298 </w:instrText>
          </w:r>
          <w:r w:rsidRPr="00223E0F">
            <w:rPr>
              <w:rFonts w:ascii="Times New Roman" w:hAnsi="Times New Roman"/>
              <w:sz w:val="24"/>
              <w:szCs w:val="24"/>
            </w:rPr>
            <w:fldChar w:fldCharType="separate"/>
          </w:r>
          <w:r w:rsidRPr="00FA21CF">
            <w:rPr>
              <w:rFonts w:ascii="Times New Roman" w:hAnsi="Times New Roman"/>
              <w:noProof/>
              <w:sz w:val="24"/>
              <w:szCs w:val="24"/>
            </w:rPr>
            <w:t>(Suarez, 2010)</w:t>
          </w:r>
          <w:r w:rsidRPr="00223E0F">
            <w:rPr>
              <w:rFonts w:ascii="Times New Roman" w:hAnsi="Times New Roman"/>
              <w:sz w:val="24"/>
              <w:szCs w:val="24"/>
            </w:rPr>
            <w:fldChar w:fldCharType="end"/>
          </w:r>
        </w:sdtContent>
      </w:sdt>
      <w:r w:rsidRPr="00223E0F">
        <w:rPr>
          <w:rFonts w:ascii="Times New Roman" w:hAnsi="Times New Roman"/>
          <w:sz w:val="24"/>
          <w:szCs w:val="24"/>
        </w:rPr>
        <w:t>.</w:t>
      </w:r>
    </w:p>
    <w:p w:rsidR="009021B7" w:rsidRPr="00223E0F" w:rsidRDefault="009021B7" w:rsidP="009021B7">
      <w:pPr>
        <w:spacing w:line="360" w:lineRule="auto"/>
        <w:jc w:val="both"/>
        <w:rPr>
          <w:rFonts w:ascii="Times New Roman" w:hAnsi="Times New Roman"/>
          <w:b/>
          <w:sz w:val="24"/>
          <w:szCs w:val="24"/>
        </w:rPr>
      </w:pPr>
      <w:r w:rsidRPr="00223E0F">
        <w:rPr>
          <w:rFonts w:ascii="Times New Roman" w:hAnsi="Times New Roman"/>
          <w:sz w:val="24"/>
          <w:szCs w:val="24"/>
        </w:rPr>
        <w:t xml:space="preserve">Estreptococos agalactiae infecta principalmente la cisterna y el sistema ductal de la glándula mamaria. Se produce un irritante que causa inflamación de la glándula, que la mayoría de las veces es subclínica con síntomas clínicos ocasionalmente. La acumulación de desperdicios bacterianos intensifica la respuesta inflamatoria, resultando en destrucción del tejido productor de leche, reduciendo la producción de leche o causando agalactia. Streptococcus agalactiae rara vez produce enfermedad severa, pero el extensivo daño de un cuarto puede causar que en las subsiguientes lactaciones sea improductivo </w:t>
      </w:r>
      <w:sdt>
        <w:sdtPr>
          <w:rPr>
            <w:rFonts w:ascii="Times New Roman" w:hAnsi="Times New Roman"/>
            <w:sz w:val="24"/>
            <w:szCs w:val="24"/>
          </w:rPr>
          <w:id w:val="-1282262221"/>
          <w:citation/>
        </w:sdtPr>
        <w:sdtEndPr/>
        <w:sdtContent>
          <w:r w:rsidRPr="00223E0F">
            <w:rPr>
              <w:rFonts w:ascii="Times New Roman" w:hAnsi="Times New Roman"/>
              <w:sz w:val="24"/>
              <w:szCs w:val="24"/>
            </w:rPr>
            <w:fldChar w:fldCharType="begin"/>
          </w:r>
          <w:r w:rsidRPr="00223E0F">
            <w:rPr>
              <w:rFonts w:ascii="Times New Roman" w:hAnsi="Times New Roman"/>
              <w:sz w:val="24"/>
              <w:szCs w:val="24"/>
            </w:rPr>
            <w:instrText xml:space="preserve"> CITATION Nin15 \l 12298 </w:instrText>
          </w:r>
          <w:r w:rsidRPr="00223E0F">
            <w:rPr>
              <w:rFonts w:ascii="Times New Roman" w:hAnsi="Times New Roman"/>
              <w:sz w:val="24"/>
              <w:szCs w:val="24"/>
            </w:rPr>
            <w:fldChar w:fldCharType="separate"/>
          </w:r>
          <w:r w:rsidRPr="00FA21CF">
            <w:rPr>
              <w:rFonts w:ascii="Times New Roman" w:hAnsi="Times New Roman"/>
              <w:noProof/>
              <w:sz w:val="24"/>
              <w:szCs w:val="24"/>
            </w:rPr>
            <w:t>(Mound, 2015)</w:t>
          </w:r>
          <w:r w:rsidRPr="00223E0F">
            <w:rPr>
              <w:rFonts w:ascii="Times New Roman" w:hAnsi="Times New Roman"/>
              <w:sz w:val="24"/>
              <w:szCs w:val="24"/>
            </w:rPr>
            <w:fldChar w:fldCharType="end"/>
          </w:r>
        </w:sdtContent>
      </w:sdt>
      <w:r w:rsidRPr="00223E0F">
        <w:rPr>
          <w:rFonts w:ascii="Times New Roman" w:hAnsi="Times New Roman"/>
          <w:sz w:val="24"/>
          <w:szCs w:val="24"/>
        </w:rPr>
        <w:t>.</w:t>
      </w:r>
    </w:p>
    <w:p w:rsidR="009021B7" w:rsidRPr="00795BC6" w:rsidRDefault="009021B7" w:rsidP="009021B7">
      <w:pPr>
        <w:pStyle w:val="Ttulo3"/>
        <w:numPr>
          <w:ilvl w:val="0"/>
          <w:numId w:val="48"/>
        </w:numPr>
        <w:rPr>
          <w:rFonts w:ascii="Times New Roman" w:hAnsi="Times New Roman" w:cs="Times New Roman"/>
          <w:b/>
          <w:bCs/>
          <w:i/>
          <w:iCs/>
          <w:color w:val="auto"/>
          <w:lang w:val="fr-FR"/>
        </w:rPr>
      </w:pPr>
      <w:bookmarkStart w:id="451" w:name="_Toc424164772"/>
      <w:bookmarkStart w:id="452" w:name="_Toc444248157"/>
      <w:bookmarkStart w:id="453" w:name="_Toc444255075"/>
      <w:bookmarkStart w:id="454" w:name="_Toc444256632"/>
      <w:bookmarkStart w:id="455" w:name="_Toc444258311"/>
      <w:bookmarkStart w:id="456" w:name="_Toc444260156"/>
      <w:bookmarkStart w:id="457" w:name="_Toc489169215"/>
      <w:bookmarkStart w:id="458" w:name="_Toc489172624"/>
      <w:bookmarkStart w:id="459" w:name="_Toc489172780"/>
      <w:bookmarkStart w:id="460" w:name="_Toc489172930"/>
      <w:bookmarkStart w:id="461" w:name="_Toc489173080"/>
      <w:bookmarkStart w:id="462" w:name="_Toc489173230"/>
      <w:bookmarkStart w:id="463" w:name="_Toc490308137"/>
      <w:bookmarkStart w:id="464" w:name="_Toc490308602"/>
      <w:bookmarkStart w:id="465" w:name="_Toc490453722"/>
      <w:r w:rsidRPr="00795BC6">
        <w:rPr>
          <w:rFonts w:ascii="Times New Roman" w:hAnsi="Times New Roman" w:cs="Times New Roman"/>
          <w:b/>
          <w:iCs/>
          <w:color w:val="auto"/>
          <w:lang w:val="fr-FR"/>
        </w:rPr>
        <w:t>Staphylococcus aureus</w:t>
      </w:r>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p>
    <w:p w:rsidR="009021B7" w:rsidRPr="00795BC6" w:rsidRDefault="009021B7" w:rsidP="009021B7">
      <w:pPr>
        <w:spacing w:line="360" w:lineRule="auto"/>
        <w:jc w:val="both"/>
        <w:rPr>
          <w:rFonts w:ascii="Times New Roman" w:hAnsi="Times New Roman"/>
          <w:b/>
          <w:bCs/>
          <w:iCs/>
          <w:sz w:val="24"/>
          <w:szCs w:val="24"/>
        </w:rPr>
      </w:pPr>
    </w:p>
    <w:p w:rsidR="009021B7" w:rsidRPr="00223E0F" w:rsidRDefault="009021B7" w:rsidP="009021B7">
      <w:pPr>
        <w:spacing w:line="360" w:lineRule="auto"/>
        <w:jc w:val="both"/>
        <w:rPr>
          <w:rFonts w:ascii="Times New Roman" w:hAnsi="Times New Roman"/>
          <w:bCs/>
          <w:iCs/>
          <w:sz w:val="24"/>
          <w:szCs w:val="24"/>
        </w:rPr>
      </w:pPr>
      <w:r w:rsidRPr="00223E0F">
        <w:rPr>
          <w:rFonts w:ascii="Times New Roman" w:hAnsi="Times New Roman"/>
          <w:bCs/>
          <w:iCs/>
          <w:sz w:val="24"/>
          <w:szCs w:val="24"/>
        </w:rPr>
        <w:t xml:space="preserve">El principal reservorio de S. aureus como patógeno asociado a la vaca es la ubre infectada. Las infecciones se suelen propagar entre diferentes animales, o entre cuarterones, durante el proceso de ordeño a través de un equipo de ordeño contaminado, las manos del ordeñador o los trapos utilizados para lavar, limpiar o secar más de una vaca. Otros reservorios típicos son las heridas en los pezones o cerca de los pezones (dermatitis necrótica, por ejemplo). El S. aureus posee varios factores de virulencia que permiten al patógeno sobrevivir dentro de la célula, esparcirse en el tejido de la ubre o producir biofilms. Esto da lugar a infecciones de larga duración que pueden persistir durante la lactancia y en las subsiguientes lactaciones </w:t>
      </w:r>
      <w:sdt>
        <w:sdtPr>
          <w:rPr>
            <w:rFonts w:ascii="Times New Roman" w:hAnsi="Times New Roman"/>
            <w:bCs/>
            <w:iCs/>
            <w:sz w:val="24"/>
            <w:szCs w:val="24"/>
          </w:rPr>
          <w:id w:val="23570582"/>
          <w:citation/>
        </w:sdtPr>
        <w:sdtEndPr/>
        <w:sdtContent>
          <w:r w:rsidRPr="00223E0F">
            <w:rPr>
              <w:rFonts w:ascii="Times New Roman" w:hAnsi="Times New Roman"/>
              <w:bCs/>
              <w:iCs/>
              <w:sz w:val="24"/>
              <w:szCs w:val="24"/>
            </w:rPr>
            <w:fldChar w:fldCharType="begin"/>
          </w:r>
          <w:r w:rsidRPr="00223E0F">
            <w:rPr>
              <w:rFonts w:ascii="Times New Roman" w:hAnsi="Times New Roman"/>
              <w:bCs/>
              <w:iCs/>
              <w:sz w:val="24"/>
              <w:szCs w:val="24"/>
            </w:rPr>
            <w:instrText xml:space="preserve"> CITATION Krö13 \l 12298 </w:instrText>
          </w:r>
          <w:r w:rsidRPr="00223E0F">
            <w:rPr>
              <w:rFonts w:ascii="Times New Roman" w:hAnsi="Times New Roman"/>
              <w:bCs/>
              <w:iCs/>
              <w:sz w:val="24"/>
              <w:szCs w:val="24"/>
            </w:rPr>
            <w:fldChar w:fldCharType="separate"/>
          </w:r>
          <w:r w:rsidRPr="00FA21CF">
            <w:rPr>
              <w:rFonts w:ascii="Times New Roman" w:hAnsi="Times New Roman"/>
              <w:noProof/>
              <w:sz w:val="24"/>
              <w:szCs w:val="24"/>
            </w:rPr>
            <w:t>(Krömker, 2013)</w:t>
          </w:r>
          <w:r w:rsidRPr="00223E0F">
            <w:rPr>
              <w:rFonts w:ascii="Times New Roman" w:hAnsi="Times New Roman"/>
              <w:bCs/>
              <w:iCs/>
              <w:sz w:val="24"/>
              <w:szCs w:val="24"/>
            </w:rPr>
            <w:fldChar w:fldCharType="end"/>
          </w:r>
        </w:sdtContent>
      </w:sdt>
      <w:r w:rsidRPr="00223E0F">
        <w:rPr>
          <w:rFonts w:ascii="Times New Roman" w:hAnsi="Times New Roman"/>
          <w:bCs/>
          <w:iCs/>
          <w:sz w:val="24"/>
          <w:szCs w:val="24"/>
        </w:rPr>
        <w:t>.</w:t>
      </w:r>
    </w:p>
    <w:p w:rsidR="009021B7" w:rsidRDefault="009021B7" w:rsidP="009021B7">
      <w:pPr>
        <w:spacing w:line="360" w:lineRule="auto"/>
        <w:jc w:val="both"/>
        <w:rPr>
          <w:rFonts w:ascii="Times New Roman" w:hAnsi="Times New Roman"/>
          <w:bCs/>
          <w:iCs/>
          <w:sz w:val="24"/>
          <w:szCs w:val="24"/>
        </w:rPr>
      </w:pPr>
      <w:r w:rsidRPr="00223E0F">
        <w:rPr>
          <w:rFonts w:ascii="Times New Roman" w:hAnsi="Times New Roman"/>
          <w:bCs/>
          <w:iCs/>
          <w:sz w:val="24"/>
          <w:szCs w:val="24"/>
        </w:rPr>
        <w:t>La mastitis causada por S. aureus produce más daño al tejido productor de leche que S. agalactiae y disminuye la producción de leche reportándose el 45 % de pérdidas por cuarto y 15 % de la producción en vacas infectadas. La formación de abscesos, encapsulando a las bacterias con tejido cicatrizado es parcialmente el responsable de las pobres tasas de cur</w:t>
      </w:r>
      <w:r>
        <w:rPr>
          <w:rFonts w:ascii="Times New Roman" w:hAnsi="Times New Roman"/>
          <w:bCs/>
          <w:iCs/>
          <w:sz w:val="24"/>
          <w:szCs w:val="24"/>
        </w:rPr>
        <w:t xml:space="preserve">ación de las infecciones por S. </w:t>
      </w:r>
      <w:r w:rsidRPr="00223E0F">
        <w:rPr>
          <w:rFonts w:ascii="Times New Roman" w:hAnsi="Times New Roman"/>
          <w:bCs/>
          <w:iCs/>
          <w:sz w:val="24"/>
          <w:szCs w:val="24"/>
        </w:rPr>
        <w:t>aure</w:t>
      </w:r>
      <w:r>
        <w:rPr>
          <w:rFonts w:ascii="Times New Roman" w:hAnsi="Times New Roman"/>
          <w:bCs/>
          <w:iCs/>
          <w:sz w:val="24"/>
          <w:szCs w:val="24"/>
        </w:rPr>
        <w:t>us con terapia con antibióticos</w:t>
      </w:r>
      <w:sdt>
        <w:sdtPr>
          <w:rPr>
            <w:rFonts w:ascii="Times New Roman" w:hAnsi="Times New Roman"/>
            <w:bCs/>
            <w:iCs/>
            <w:sz w:val="24"/>
            <w:szCs w:val="24"/>
          </w:rPr>
          <w:id w:val="-606187363"/>
          <w:citation/>
        </w:sdtPr>
        <w:sdtEndPr/>
        <w:sdtContent>
          <w:r w:rsidRPr="00223E0F">
            <w:rPr>
              <w:rFonts w:ascii="Times New Roman" w:hAnsi="Times New Roman"/>
              <w:bCs/>
              <w:iCs/>
              <w:sz w:val="24"/>
              <w:szCs w:val="24"/>
            </w:rPr>
            <w:fldChar w:fldCharType="begin"/>
          </w:r>
          <w:r w:rsidRPr="00223E0F">
            <w:rPr>
              <w:rFonts w:ascii="Times New Roman" w:hAnsi="Times New Roman"/>
              <w:bCs/>
              <w:iCs/>
              <w:sz w:val="24"/>
              <w:szCs w:val="24"/>
            </w:rPr>
            <w:instrText xml:space="preserve"> CITATION Nin15 \l 12298 </w:instrText>
          </w:r>
          <w:r w:rsidRPr="00223E0F">
            <w:rPr>
              <w:rFonts w:ascii="Times New Roman" w:hAnsi="Times New Roman"/>
              <w:bCs/>
              <w:iCs/>
              <w:sz w:val="24"/>
              <w:szCs w:val="24"/>
            </w:rPr>
            <w:fldChar w:fldCharType="separate"/>
          </w:r>
          <w:r w:rsidRPr="00FA21CF">
            <w:rPr>
              <w:rFonts w:ascii="Times New Roman" w:hAnsi="Times New Roman"/>
              <w:noProof/>
              <w:sz w:val="24"/>
              <w:szCs w:val="24"/>
            </w:rPr>
            <w:t>(Mound, 2015)</w:t>
          </w:r>
          <w:r w:rsidRPr="00223E0F">
            <w:rPr>
              <w:rFonts w:ascii="Times New Roman" w:hAnsi="Times New Roman"/>
              <w:bCs/>
              <w:iCs/>
              <w:sz w:val="24"/>
              <w:szCs w:val="24"/>
            </w:rPr>
            <w:fldChar w:fldCharType="end"/>
          </w:r>
        </w:sdtContent>
      </w:sdt>
      <w:r w:rsidRPr="00223E0F">
        <w:rPr>
          <w:rFonts w:ascii="Times New Roman" w:hAnsi="Times New Roman"/>
          <w:bCs/>
          <w:iCs/>
          <w:sz w:val="24"/>
          <w:szCs w:val="24"/>
        </w:rPr>
        <w:t>.</w:t>
      </w:r>
    </w:p>
    <w:p w:rsidR="009021B7" w:rsidRPr="00223E0F" w:rsidRDefault="009021B7" w:rsidP="009021B7">
      <w:pPr>
        <w:spacing w:line="360" w:lineRule="auto"/>
        <w:jc w:val="both"/>
        <w:rPr>
          <w:rFonts w:ascii="Times New Roman" w:hAnsi="Times New Roman"/>
          <w:bCs/>
          <w:iCs/>
          <w:sz w:val="24"/>
          <w:szCs w:val="24"/>
        </w:rPr>
      </w:pPr>
    </w:p>
    <w:p w:rsidR="009021B7" w:rsidRPr="00795BC6" w:rsidRDefault="009021B7" w:rsidP="009021B7">
      <w:pPr>
        <w:pStyle w:val="Ttulo3"/>
        <w:numPr>
          <w:ilvl w:val="0"/>
          <w:numId w:val="48"/>
        </w:numPr>
        <w:rPr>
          <w:rFonts w:ascii="Times New Roman" w:hAnsi="Times New Roman" w:cs="Times New Roman"/>
          <w:b/>
          <w:bCs/>
          <w:iCs/>
          <w:color w:val="auto"/>
          <w:lang w:val="fr-FR"/>
        </w:rPr>
      </w:pPr>
      <w:bookmarkStart w:id="466" w:name="_Toc424164773"/>
      <w:bookmarkStart w:id="467" w:name="_Toc444248158"/>
      <w:bookmarkStart w:id="468" w:name="_Toc444255076"/>
      <w:bookmarkStart w:id="469" w:name="_Toc444256633"/>
      <w:bookmarkStart w:id="470" w:name="_Toc444258312"/>
      <w:bookmarkStart w:id="471" w:name="_Toc444260157"/>
      <w:bookmarkStart w:id="472" w:name="_Toc489169216"/>
      <w:bookmarkStart w:id="473" w:name="_Toc489172625"/>
      <w:bookmarkStart w:id="474" w:name="_Toc489172781"/>
      <w:bookmarkStart w:id="475" w:name="_Toc489172931"/>
      <w:bookmarkStart w:id="476" w:name="_Toc489173081"/>
      <w:bookmarkStart w:id="477" w:name="_Toc489173231"/>
      <w:bookmarkStart w:id="478" w:name="_Toc490308138"/>
      <w:bookmarkStart w:id="479" w:name="_Toc490308603"/>
      <w:bookmarkStart w:id="480" w:name="_Toc490453723"/>
      <w:r w:rsidRPr="00795BC6">
        <w:rPr>
          <w:rFonts w:ascii="Times New Roman" w:hAnsi="Times New Roman" w:cs="Times New Roman"/>
          <w:b/>
          <w:iCs/>
          <w:color w:val="auto"/>
          <w:lang w:val="fr-FR"/>
        </w:rPr>
        <w:t>Streptococcus uberis y Streptococcus dysgalactiae</w:t>
      </w:r>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p>
    <w:p w:rsidR="009021B7" w:rsidRPr="00795BC6" w:rsidRDefault="009021B7" w:rsidP="009021B7">
      <w:pPr>
        <w:autoSpaceDE w:val="0"/>
        <w:autoSpaceDN w:val="0"/>
        <w:adjustRightInd w:val="0"/>
        <w:spacing w:line="360" w:lineRule="auto"/>
        <w:jc w:val="both"/>
        <w:rPr>
          <w:rFonts w:ascii="Times New Roman" w:hAnsi="Times New Roman"/>
          <w:b/>
          <w:sz w:val="24"/>
          <w:szCs w:val="24"/>
          <w:lang w:val="en-US"/>
        </w:rPr>
      </w:pPr>
    </w:p>
    <w:p w:rsidR="009021B7" w:rsidRPr="00223E0F" w:rsidRDefault="009021B7" w:rsidP="009021B7">
      <w:pPr>
        <w:autoSpaceDE w:val="0"/>
        <w:autoSpaceDN w:val="0"/>
        <w:adjustRightInd w:val="0"/>
        <w:spacing w:line="360" w:lineRule="auto"/>
        <w:jc w:val="both"/>
        <w:rPr>
          <w:rFonts w:ascii="Times New Roman" w:hAnsi="Times New Roman"/>
          <w:sz w:val="24"/>
          <w:szCs w:val="24"/>
        </w:rPr>
      </w:pPr>
      <w:r w:rsidRPr="00223E0F">
        <w:rPr>
          <w:rFonts w:ascii="Times New Roman" w:hAnsi="Times New Roman"/>
          <w:sz w:val="24"/>
          <w:szCs w:val="24"/>
        </w:rPr>
        <w:t xml:space="preserve">Son causantes de la mastitis subclínica en un 5 a 10%. Estos organismos se encuentran en la cama (especialmente camas orgánicas: paja, aserrín, etc.), aguas estancadas y tierra. Pueden encontrarse también en la piel de la vaca (pezón y abdomen) y en los órganos reproductores. Estos son generalmente transferidos desde el medio ambiente al pezón entre los ordeños, pero algunas transferencias pueden tener lugar durante el ordeño. Estos organismos no pueden ser eliminados del hato debido a que son parte normal del medio ambiente. El grado de infección de estas bacterias tiende a incrementarse cuando las condiciones favorecen su crecimiento, por ejemplo, durante los meses húmedos del año. El </w:t>
      </w:r>
      <w:r w:rsidRPr="00223E0F">
        <w:rPr>
          <w:rFonts w:ascii="Times New Roman" w:hAnsi="Times New Roman"/>
          <w:iCs/>
          <w:sz w:val="24"/>
          <w:szCs w:val="24"/>
        </w:rPr>
        <w:t>Strep. Uberis</w:t>
      </w:r>
      <w:r w:rsidRPr="00223E0F">
        <w:rPr>
          <w:rFonts w:ascii="Times New Roman" w:hAnsi="Times New Roman"/>
          <w:sz w:val="24"/>
          <w:szCs w:val="24"/>
        </w:rPr>
        <w:t xml:space="preserve">y </w:t>
      </w:r>
      <w:r w:rsidRPr="00223E0F">
        <w:rPr>
          <w:rFonts w:ascii="Times New Roman" w:hAnsi="Times New Roman"/>
          <w:iCs/>
          <w:sz w:val="24"/>
          <w:szCs w:val="24"/>
        </w:rPr>
        <w:t>Strep. Dysgalactiae</w:t>
      </w:r>
      <w:r w:rsidRPr="00223E0F">
        <w:rPr>
          <w:rFonts w:ascii="Times New Roman" w:hAnsi="Times New Roman"/>
          <w:sz w:val="24"/>
          <w:szCs w:val="24"/>
        </w:rPr>
        <w:t xml:space="preserve">son responsables también por la mayoría de las mastitis que se presentan ya sea al comienzo o al final del período de seca </w:t>
      </w:r>
      <w:sdt>
        <w:sdtPr>
          <w:rPr>
            <w:rFonts w:ascii="Times New Roman" w:hAnsi="Times New Roman"/>
            <w:sz w:val="24"/>
            <w:szCs w:val="24"/>
          </w:rPr>
          <w:id w:val="-1469114594"/>
          <w:citation/>
        </w:sdtPr>
        <w:sdtEndPr/>
        <w:sdtContent>
          <w:r w:rsidRPr="00223E0F">
            <w:rPr>
              <w:rFonts w:ascii="Times New Roman" w:hAnsi="Times New Roman"/>
              <w:sz w:val="24"/>
              <w:szCs w:val="24"/>
            </w:rPr>
            <w:fldChar w:fldCharType="begin"/>
          </w:r>
          <w:r w:rsidRPr="00223E0F">
            <w:rPr>
              <w:rFonts w:ascii="Times New Roman" w:hAnsi="Times New Roman"/>
              <w:sz w:val="24"/>
              <w:szCs w:val="24"/>
            </w:rPr>
            <w:instrText xml:space="preserve">CITATION Sua07 \l 12298 </w:instrText>
          </w:r>
          <w:r w:rsidRPr="00223E0F">
            <w:rPr>
              <w:rFonts w:ascii="Times New Roman" w:hAnsi="Times New Roman"/>
              <w:sz w:val="24"/>
              <w:szCs w:val="24"/>
            </w:rPr>
            <w:fldChar w:fldCharType="separate"/>
          </w:r>
          <w:r w:rsidRPr="00FA21CF">
            <w:rPr>
              <w:rFonts w:ascii="Times New Roman" w:hAnsi="Times New Roman"/>
              <w:noProof/>
              <w:sz w:val="24"/>
              <w:szCs w:val="24"/>
            </w:rPr>
            <w:t>(Suarez, 2010)</w:t>
          </w:r>
          <w:r w:rsidRPr="00223E0F">
            <w:rPr>
              <w:rFonts w:ascii="Times New Roman" w:hAnsi="Times New Roman"/>
              <w:sz w:val="24"/>
              <w:szCs w:val="24"/>
            </w:rPr>
            <w:fldChar w:fldCharType="end"/>
          </w:r>
        </w:sdtContent>
      </w:sdt>
      <w:r w:rsidRPr="00223E0F">
        <w:rPr>
          <w:rFonts w:ascii="Times New Roman" w:hAnsi="Times New Roman"/>
          <w:sz w:val="24"/>
          <w:szCs w:val="24"/>
        </w:rPr>
        <w:t>.</w:t>
      </w:r>
    </w:p>
    <w:p w:rsidR="009021B7" w:rsidRPr="00826D0D" w:rsidRDefault="009021B7" w:rsidP="009021B7">
      <w:pPr>
        <w:pStyle w:val="Ttulo3"/>
        <w:numPr>
          <w:ilvl w:val="0"/>
          <w:numId w:val="48"/>
        </w:numPr>
        <w:rPr>
          <w:rFonts w:ascii="Times New Roman" w:hAnsi="Times New Roman" w:cs="Times New Roman"/>
          <w:b/>
          <w:color w:val="auto"/>
        </w:rPr>
      </w:pPr>
      <w:bookmarkStart w:id="481" w:name="_Toc424164774"/>
      <w:bookmarkStart w:id="482" w:name="_Toc444248159"/>
      <w:bookmarkStart w:id="483" w:name="_Toc444255077"/>
      <w:bookmarkStart w:id="484" w:name="_Toc444256634"/>
      <w:bookmarkStart w:id="485" w:name="_Toc444258313"/>
      <w:bookmarkStart w:id="486" w:name="_Toc444260158"/>
      <w:bookmarkStart w:id="487" w:name="_Toc489169217"/>
      <w:bookmarkStart w:id="488" w:name="_Toc489172626"/>
      <w:bookmarkStart w:id="489" w:name="_Toc489172782"/>
      <w:bookmarkStart w:id="490" w:name="_Toc489172932"/>
      <w:bookmarkStart w:id="491" w:name="_Toc489173082"/>
      <w:bookmarkStart w:id="492" w:name="_Toc489173232"/>
      <w:bookmarkStart w:id="493" w:name="_Toc490308139"/>
      <w:bookmarkStart w:id="494" w:name="_Toc490308604"/>
      <w:bookmarkStart w:id="495" w:name="_Toc490453724"/>
      <w:r w:rsidRPr="00826D0D">
        <w:rPr>
          <w:rFonts w:ascii="Times New Roman" w:hAnsi="Times New Roman" w:cs="Times New Roman"/>
          <w:b/>
          <w:color w:val="auto"/>
        </w:rPr>
        <w:t>Bacterias coliformes</w:t>
      </w:r>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p>
    <w:p w:rsidR="009021B7" w:rsidRPr="00B46054" w:rsidRDefault="009021B7" w:rsidP="009021B7">
      <w:pPr>
        <w:pStyle w:val="NormalWeb"/>
        <w:spacing w:line="360" w:lineRule="auto"/>
        <w:jc w:val="both"/>
        <w:rPr>
          <w:b/>
          <w:color w:val="000000"/>
        </w:rPr>
      </w:pPr>
      <w:r w:rsidRPr="00223E0F">
        <w:rPr>
          <w:color w:val="000000"/>
        </w:rPr>
        <w:t xml:space="preserve">La incidencia de la infección es, generalmente poca, aunque pueden ocurrir brotes cuando existen condiciones que aumentan la exposición a las mismas. Los coniformes provienen del estiércol. Las vacas más viejas, produciendo leche libre de leucocitos, son susceptibles a ser atacadas por </w:t>
      </w:r>
      <w:r w:rsidRPr="00D7206F">
        <w:rPr>
          <w:rStyle w:val="Textoennegrita"/>
          <w:b w:val="0"/>
          <w:color w:val="000000"/>
          <w:shd w:val="clear" w:color="auto" w:fill="FFFFFF"/>
        </w:rPr>
        <w:t>Pseudomonas y Corynebacterium</w:t>
      </w:r>
      <w:sdt>
        <w:sdtPr>
          <w:rPr>
            <w:rStyle w:val="Textoennegrita"/>
            <w:color w:val="000000"/>
            <w:shd w:val="clear" w:color="auto" w:fill="FFFFFF"/>
          </w:rPr>
          <w:id w:val="589735736"/>
          <w:citation/>
        </w:sdtPr>
        <w:sdtEndPr>
          <w:rPr>
            <w:rStyle w:val="Textoennegrita"/>
          </w:rPr>
        </w:sdtEndPr>
        <w:sdtContent>
          <w:r w:rsidRPr="00B46054">
            <w:rPr>
              <w:rStyle w:val="Textoennegrita"/>
              <w:color w:val="000000"/>
              <w:shd w:val="clear" w:color="auto" w:fill="FFFFFF"/>
            </w:rPr>
            <w:fldChar w:fldCharType="begin"/>
          </w:r>
          <w:r>
            <w:rPr>
              <w:rStyle w:val="Textoennegrita"/>
              <w:color w:val="000000"/>
              <w:shd w:val="clear" w:color="auto" w:fill="FFFFFF"/>
            </w:rPr>
            <w:instrText xml:space="preserve">CITATION Pin89 \l 12298 </w:instrText>
          </w:r>
          <w:r w:rsidRPr="00B46054">
            <w:rPr>
              <w:rStyle w:val="Textoennegrita"/>
              <w:color w:val="000000"/>
              <w:shd w:val="clear" w:color="auto" w:fill="FFFFFF"/>
            </w:rPr>
            <w:fldChar w:fldCharType="separate"/>
          </w:r>
          <w:r w:rsidRPr="00FA21CF">
            <w:rPr>
              <w:noProof/>
              <w:color w:val="000000"/>
              <w:shd w:val="clear" w:color="auto" w:fill="FFFFFF"/>
            </w:rPr>
            <w:t>(Pinzón, 2012)</w:t>
          </w:r>
          <w:r w:rsidRPr="00B46054">
            <w:rPr>
              <w:rStyle w:val="Textoennegrita"/>
              <w:color w:val="000000"/>
              <w:shd w:val="clear" w:color="auto" w:fill="FFFFFF"/>
            </w:rPr>
            <w:fldChar w:fldCharType="end"/>
          </w:r>
        </w:sdtContent>
      </w:sdt>
      <w:r w:rsidRPr="00B46054">
        <w:rPr>
          <w:rStyle w:val="Textoennegrita"/>
          <w:color w:val="000000"/>
          <w:shd w:val="clear" w:color="auto" w:fill="FFFFFF"/>
        </w:rPr>
        <w:t>.</w:t>
      </w:r>
    </w:p>
    <w:p w:rsidR="00295574" w:rsidRDefault="00295574" w:rsidP="009021B7">
      <w:pPr>
        <w:pStyle w:val="Ttulo2"/>
        <w:rPr>
          <w:rStyle w:val="Ttulo1Car"/>
          <w:rFonts w:ascii="Times New Roman" w:hAnsi="Times New Roman" w:cs="Times New Roman"/>
          <w:color w:val="000000" w:themeColor="text1"/>
          <w:sz w:val="24"/>
        </w:rPr>
      </w:pPr>
      <w:bookmarkStart w:id="496" w:name="_Toc424164775"/>
      <w:bookmarkStart w:id="497" w:name="_Toc444248160"/>
      <w:bookmarkStart w:id="498" w:name="_Toc444255078"/>
      <w:bookmarkStart w:id="499" w:name="_Toc444256635"/>
      <w:bookmarkStart w:id="500" w:name="_Toc444258314"/>
      <w:bookmarkStart w:id="501" w:name="_Toc444260159"/>
      <w:bookmarkStart w:id="502" w:name="_Toc489169218"/>
      <w:bookmarkStart w:id="503" w:name="_Toc489172627"/>
      <w:bookmarkStart w:id="504" w:name="_Toc489172783"/>
      <w:bookmarkStart w:id="505" w:name="_Toc489172933"/>
      <w:bookmarkStart w:id="506" w:name="_Toc489173083"/>
      <w:bookmarkStart w:id="507" w:name="_Toc489173233"/>
      <w:bookmarkStart w:id="508" w:name="_Toc490308140"/>
      <w:bookmarkStart w:id="509" w:name="_Toc490308605"/>
    </w:p>
    <w:p w:rsidR="009021B7" w:rsidRPr="00826D0D" w:rsidRDefault="009021B7" w:rsidP="009021B7">
      <w:pPr>
        <w:pStyle w:val="Ttulo2"/>
        <w:rPr>
          <w:rFonts w:ascii="Times New Roman" w:hAnsi="Times New Roman" w:cs="Times New Roman"/>
          <w:b/>
          <w:color w:val="auto"/>
          <w:sz w:val="24"/>
          <w:szCs w:val="24"/>
        </w:rPr>
      </w:pPr>
      <w:bookmarkStart w:id="510" w:name="_Toc490453725"/>
      <w:r w:rsidRPr="001E7B8A">
        <w:rPr>
          <w:rStyle w:val="Ttulo1Car"/>
          <w:rFonts w:ascii="Times New Roman" w:hAnsi="Times New Roman" w:cs="Times New Roman"/>
          <w:color w:val="000000" w:themeColor="text1"/>
          <w:sz w:val="24"/>
        </w:rPr>
        <w:t>5.10. MÉTODOS DIAGNÓSTICOS PARA LA DETECCIÓN DE MASTITIS SUBCLÍNICA</w:t>
      </w:r>
      <w:bookmarkEnd w:id="496"/>
      <w:r w:rsidRPr="00826D0D">
        <w:rPr>
          <w:rFonts w:ascii="Times New Roman" w:hAnsi="Times New Roman" w:cs="Times New Roman"/>
          <w:b/>
          <w:color w:val="auto"/>
          <w:sz w:val="24"/>
          <w:szCs w:val="24"/>
        </w:rPr>
        <w:t>.</w:t>
      </w:r>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p>
    <w:p w:rsidR="009021B7" w:rsidRPr="00826D0D" w:rsidRDefault="009021B7" w:rsidP="009021B7">
      <w:pPr>
        <w:rPr>
          <w:rFonts w:ascii="Times New Roman" w:hAnsi="Times New Roman"/>
          <w:b/>
        </w:rPr>
      </w:pPr>
    </w:p>
    <w:p w:rsidR="009021B7" w:rsidRPr="001E7B8A" w:rsidRDefault="009021B7" w:rsidP="009021B7">
      <w:pPr>
        <w:pStyle w:val="Ttulo2"/>
        <w:rPr>
          <w:rFonts w:ascii="Times New Roman" w:hAnsi="Times New Roman" w:cs="Times New Roman"/>
          <w:b/>
          <w:color w:val="000000" w:themeColor="text1"/>
          <w:sz w:val="24"/>
        </w:rPr>
      </w:pPr>
      <w:bookmarkStart w:id="511" w:name="_Toc424164776"/>
      <w:bookmarkStart w:id="512" w:name="_Toc444248161"/>
      <w:bookmarkStart w:id="513" w:name="_Toc444255079"/>
      <w:bookmarkStart w:id="514" w:name="_Toc444256636"/>
      <w:bookmarkStart w:id="515" w:name="_Toc444258315"/>
      <w:bookmarkStart w:id="516" w:name="_Toc444260160"/>
      <w:bookmarkStart w:id="517" w:name="_Toc489169219"/>
      <w:bookmarkStart w:id="518" w:name="_Toc489172628"/>
      <w:bookmarkStart w:id="519" w:name="_Toc489172784"/>
      <w:bookmarkStart w:id="520" w:name="_Toc489172934"/>
      <w:bookmarkStart w:id="521" w:name="_Toc489173084"/>
      <w:bookmarkStart w:id="522" w:name="_Toc489173234"/>
      <w:bookmarkStart w:id="523" w:name="_Toc490308141"/>
      <w:bookmarkStart w:id="524" w:name="_Toc490308606"/>
      <w:bookmarkStart w:id="525" w:name="_Toc490453726"/>
      <w:r w:rsidRPr="001E7B8A">
        <w:rPr>
          <w:rFonts w:ascii="Times New Roman" w:hAnsi="Times New Roman" w:cs="Times New Roman"/>
          <w:b/>
          <w:color w:val="000000" w:themeColor="text1"/>
          <w:sz w:val="24"/>
        </w:rPr>
        <w:t>5.10.1. California mastitis test (CMT)</w:t>
      </w:r>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p>
    <w:p w:rsidR="009021B7" w:rsidRPr="00A53FF2" w:rsidRDefault="009021B7" w:rsidP="009021B7">
      <w:pPr>
        <w:autoSpaceDE w:val="0"/>
        <w:autoSpaceDN w:val="0"/>
        <w:adjustRightInd w:val="0"/>
        <w:spacing w:line="360" w:lineRule="auto"/>
        <w:jc w:val="both"/>
        <w:rPr>
          <w:rFonts w:ascii="Times New Roman" w:hAnsi="Times New Roman"/>
          <w:sz w:val="24"/>
          <w:szCs w:val="24"/>
          <w:lang w:val="es-EC"/>
        </w:rPr>
      </w:pPr>
    </w:p>
    <w:p w:rsidR="009021B7" w:rsidRPr="00223E0F" w:rsidRDefault="009021B7" w:rsidP="009021B7">
      <w:pPr>
        <w:autoSpaceDE w:val="0"/>
        <w:autoSpaceDN w:val="0"/>
        <w:adjustRightInd w:val="0"/>
        <w:spacing w:line="360" w:lineRule="auto"/>
        <w:jc w:val="both"/>
        <w:rPr>
          <w:rFonts w:ascii="Times New Roman" w:hAnsi="Times New Roman"/>
          <w:b/>
          <w:sz w:val="24"/>
          <w:szCs w:val="24"/>
        </w:rPr>
      </w:pPr>
      <w:r w:rsidRPr="00223E0F">
        <w:rPr>
          <w:rFonts w:ascii="Times New Roman" w:hAnsi="Times New Roman"/>
          <w:sz w:val="24"/>
          <w:szCs w:val="24"/>
        </w:rPr>
        <w:t>La Prueba de California para Mastitis (CMT, por sus siglas en inglés) ha sido empleada durante décadas y sigue siendo la prueba más utilizada a nivel de campo para el diagnóstico de mastitis en el ganado bovino lechero</w:t>
      </w:r>
      <w:sdt>
        <w:sdtPr>
          <w:rPr>
            <w:rFonts w:ascii="Times New Roman" w:hAnsi="Times New Roman"/>
            <w:b/>
            <w:sz w:val="24"/>
            <w:szCs w:val="24"/>
          </w:rPr>
          <w:id w:val="1501391800"/>
          <w:citation/>
        </w:sdtPr>
        <w:sdtEndPr/>
        <w:sdtContent>
          <w:r w:rsidRPr="00223E0F">
            <w:rPr>
              <w:rFonts w:ascii="Times New Roman" w:hAnsi="Times New Roman"/>
              <w:b/>
              <w:sz w:val="24"/>
              <w:szCs w:val="24"/>
            </w:rPr>
            <w:fldChar w:fldCharType="begin"/>
          </w:r>
          <w:r w:rsidRPr="00223E0F">
            <w:rPr>
              <w:rFonts w:ascii="Times New Roman" w:hAnsi="Times New Roman"/>
              <w:b/>
              <w:sz w:val="24"/>
              <w:szCs w:val="24"/>
            </w:rPr>
            <w:instrText xml:space="preserve"> CITATION CBe07 \l 12298 </w:instrText>
          </w:r>
          <w:r w:rsidRPr="00223E0F">
            <w:rPr>
              <w:rFonts w:ascii="Times New Roman" w:hAnsi="Times New Roman"/>
              <w:b/>
              <w:sz w:val="24"/>
              <w:szCs w:val="24"/>
            </w:rPr>
            <w:fldChar w:fldCharType="separate"/>
          </w:r>
          <w:r w:rsidRPr="00FA21CF">
            <w:rPr>
              <w:rFonts w:ascii="Times New Roman" w:hAnsi="Times New Roman"/>
              <w:noProof/>
              <w:sz w:val="24"/>
              <w:szCs w:val="24"/>
            </w:rPr>
            <w:t>(C. Bedolla; V. Castañeda; W. Wolter, 2007)</w:t>
          </w:r>
          <w:r w:rsidRPr="00223E0F">
            <w:rPr>
              <w:rFonts w:ascii="Times New Roman" w:hAnsi="Times New Roman"/>
              <w:b/>
              <w:sz w:val="24"/>
              <w:szCs w:val="24"/>
            </w:rPr>
            <w:fldChar w:fldCharType="end"/>
          </w:r>
        </w:sdtContent>
      </w:sdt>
      <w:r w:rsidRPr="00223E0F">
        <w:rPr>
          <w:rFonts w:ascii="Times New Roman" w:hAnsi="Times New Roman"/>
          <w:b/>
          <w:sz w:val="24"/>
          <w:szCs w:val="24"/>
        </w:rPr>
        <w:t>.</w:t>
      </w:r>
    </w:p>
    <w:p w:rsidR="009021B7" w:rsidRPr="00223E0F" w:rsidRDefault="009021B7" w:rsidP="009021B7">
      <w:pPr>
        <w:autoSpaceDE w:val="0"/>
        <w:autoSpaceDN w:val="0"/>
        <w:adjustRightInd w:val="0"/>
        <w:spacing w:line="360" w:lineRule="auto"/>
        <w:jc w:val="both"/>
        <w:rPr>
          <w:rFonts w:ascii="Times New Roman" w:hAnsi="Times New Roman"/>
          <w:sz w:val="24"/>
          <w:szCs w:val="24"/>
        </w:rPr>
      </w:pPr>
      <w:r w:rsidRPr="00223E0F">
        <w:rPr>
          <w:rFonts w:ascii="Times New Roman" w:hAnsi="Times New Roman"/>
          <w:sz w:val="24"/>
          <w:szCs w:val="24"/>
        </w:rPr>
        <w:t xml:space="preserve">Una vez que la vaca está lista para ser ordeñada con pezones limpios y secos, se escurren los 3 ó 4 primeros chorros de leche de cada pezón en los compartimentos de la bandeja apropiada. Se inclina la bandeja en un ángulo de 60º para igualar la cantidad de leche en cada uno (deben quedar entre 2 y 4ml de leche). Se agrega una cantidad igual de reactivo y se inicia un proceso suave de agitación por rotación durante 15 a 20 segundos. Se lee e interpreta la prueba de inmediato </w:t>
      </w:r>
      <w:sdt>
        <w:sdtPr>
          <w:rPr>
            <w:rFonts w:ascii="Times New Roman" w:hAnsi="Times New Roman"/>
            <w:sz w:val="24"/>
            <w:szCs w:val="24"/>
          </w:rPr>
          <w:id w:val="951827089"/>
          <w:citation/>
        </w:sdtPr>
        <w:sdtEndPr/>
        <w:sdtContent>
          <w:r w:rsidRPr="00223E0F">
            <w:rPr>
              <w:rFonts w:ascii="Times New Roman" w:hAnsi="Times New Roman"/>
              <w:sz w:val="24"/>
              <w:szCs w:val="24"/>
            </w:rPr>
            <w:fldChar w:fldCharType="begin"/>
          </w:r>
          <w:r w:rsidRPr="00223E0F">
            <w:rPr>
              <w:rFonts w:ascii="Times New Roman" w:hAnsi="Times New Roman"/>
              <w:sz w:val="24"/>
              <w:szCs w:val="24"/>
            </w:rPr>
            <w:instrText xml:space="preserve"> CITATION VAc08 \l 12298 </w:instrText>
          </w:r>
          <w:r w:rsidRPr="00223E0F">
            <w:rPr>
              <w:rFonts w:ascii="Times New Roman" w:hAnsi="Times New Roman"/>
              <w:sz w:val="24"/>
              <w:szCs w:val="24"/>
            </w:rPr>
            <w:fldChar w:fldCharType="separate"/>
          </w:r>
          <w:r w:rsidRPr="00FA21CF">
            <w:rPr>
              <w:rFonts w:ascii="Times New Roman" w:hAnsi="Times New Roman"/>
              <w:noProof/>
              <w:sz w:val="24"/>
              <w:szCs w:val="24"/>
            </w:rPr>
            <w:t>(V. Acuña; A. Rivadeneria, 2008)</w:t>
          </w:r>
          <w:r w:rsidRPr="00223E0F">
            <w:rPr>
              <w:rFonts w:ascii="Times New Roman" w:hAnsi="Times New Roman"/>
              <w:sz w:val="24"/>
              <w:szCs w:val="24"/>
            </w:rPr>
            <w:fldChar w:fldCharType="end"/>
          </w:r>
        </w:sdtContent>
      </w:sdt>
      <w:r w:rsidRPr="00223E0F">
        <w:rPr>
          <w:rFonts w:ascii="Times New Roman" w:hAnsi="Times New Roman"/>
          <w:sz w:val="24"/>
          <w:szCs w:val="24"/>
        </w:rPr>
        <w:t>.</w:t>
      </w:r>
    </w:p>
    <w:p w:rsidR="009021B7" w:rsidRPr="00826D0D" w:rsidRDefault="009021B7" w:rsidP="009021B7">
      <w:pPr>
        <w:pStyle w:val="Ttulo2"/>
        <w:ind w:left="708"/>
        <w:jc w:val="center"/>
        <w:rPr>
          <w:rFonts w:ascii="Times New Roman" w:hAnsi="Times New Roman" w:cs="Times New Roman"/>
          <w:color w:val="000000" w:themeColor="text1"/>
          <w:sz w:val="24"/>
          <w:szCs w:val="24"/>
        </w:rPr>
      </w:pPr>
      <w:bookmarkStart w:id="526" w:name="_Toc489169220"/>
      <w:bookmarkStart w:id="527" w:name="_Toc489172088"/>
      <w:bookmarkStart w:id="528" w:name="_Toc489172629"/>
      <w:bookmarkStart w:id="529" w:name="_Toc489172785"/>
      <w:bookmarkStart w:id="530" w:name="_Toc489172935"/>
      <w:bookmarkStart w:id="531" w:name="_Toc489173085"/>
      <w:bookmarkStart w:id="532" w:name="_Toc489173235"/>
      <w:bookmarkStart w:id="533" w:name="_Toc490308142"/>
      <w:bookmarkStart w:id="534" w:name="_Toc490308607"/>
      <w:bookmarkStart w:id="535" w:name="_Toc490453727"/>
      <w:r w:rsidRPr="00826D0D">
        <w:rPr>
          <w:rFonts w:ascii="Times New Roman" w:hAnsi="Times New Roman" w:cs="Times New Roman"/>
          <w:b/>
          <w:color w:val="000000" w:themeColor="text1"/>
          <w:sz w:val="24"/>
          <w:szCs w:val="24"/>
        </w:rPr>
        <w:t>FIGURA N° 5:</w:t>
      </w:r>
      <w:r w:rsidRPr="00826D0D">
        <w:rPr>
          <w:rFonts w:ascii="Times New Roman" w:hAnsi="Times New Roman" w:cs="Times New Roman"/>
          <w:color w:val="000000" w:themeColor="text1"/>
          <w:sz w:val="24"/>
          <w:szCs w:val="24"/>
        </w:rPr>
        <w:t xml:space="preserve"> Interpretación</w:t>
      </w:r>
      <w:bookmarkEnd w:id="526"/>
      <w:bookmarkEnd w:id="527"/>
      <w:bookmarkEnd w:id="528"/>
      <w:bookmarkEnd w:id="529"/>
      <w:bookmarkEnd w:id="530"/>
      <w:bookmarkEnd w:id="531"/>
      <w:bookmarkEnd w:id="532"/>
      <w:bookmarkEnd w:id="533"/>
      <w:bookmarkEnd w:id="534"/>
      <w:bookmarkEnd w:id="535"/>
    </w:p>
    <w:p w:rsidR="009021B7" w:rsidRDefault="009021B7" w:rsidP="009021B7">
      <w:pPr>
        <w:autoSpaceDE w:val="0"/>
        <w:autoSpaceDN w:val="0"/>
        <w:adjustRightInd w:val="0"/>
        <w:jc w:val="center"/>
        <w:rPr>
          <w:noProof/>
          <w:lang w:val="es-EC" w:eastAsia="es-EC"/>
        </w:rPr>
      </w:pPr>
    </w:p>
    <w:p w:rsidR="009021B7" w:rsidRPr="00223E0F" w:rsidRDefault="009021B7" w:rsidP="009021B7">
      <w:pPr>
        <w:autoSpaceDE w:val="0"/>
        <w:autoSpaceDN w:val="0"/>
        <w:adjustRightInd w:val="0"/>
        <w:jc w:val="center"/>
        <w:rPr>
          <w:rFonts w:ascii="Times New Roman" w:hAnsi="Times New Roman"/>
          <w:b/>
          <w:sz w:val="24"/>
          <w:szCs w:val="24"/>
        </w:rPr>
      </w:pPr>
      <w:r w:rsidRPr="00351DCC">
        <w:rPr>
          <w:noProof/>
          <w:lang w:val="es-EC" w:eastAsia="es-EC"/>
        </w:rPr>
        <w:drawing>
          <wp:inline distT="0" distB="0" distL="0" distR="0" wp14:anchorId="0604CB87" wp14:editId="01009BB1">
            <wp:extent cx="4813322" cy="2573079"/>
            <wp:effectExtent l="76200" t="76200" r="139700" b="13208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14817" t="25099" r="18861" b="11839"/>
                    <a:stretch/>
                  </pic:blipFill>
                  <pic:spPr bwMode="auto">
                    <a:xfrm>
                      <a:off x="0" y="0"/>
                      <a:ext cx="4846192" cy="25906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9021B7" w:rsidRPr="00223E0F" w:rsidRDefault="009021B7" w:rsidP="009021B7">
      <w:pPr>
        <w:pStyle w:val="Ttulo1"/>
        <w:spacing w:before="0"/>
        <w:jc w:val="center"/>
        <w:rPr>
          <w:rFonts w:ascii="Times New Roman" w:hAnsi="Times New Roman" w:cs="Times New Roman"/>
          <w:color w:val="000000" w:themeColor="text1"/>
          <w:sz w:val="24"/>
          <w:szCs w:val="24"/>
        </w:rPr>
      </w:pPr>
      <w:bookmarkStart w:id="536" w:name="_Toc424164777"/>
      <w:bookmarkStart w:id="537" w:name="_Toc444248162"/>
      <w:bookmarkStart w:id="538" w:name="_Toc444255080"/>
      <w:bookmarkStart w:id="539" w:name="_Toc444256637"/>
      <w:bookmarkStart w:id="540" w:name="_Toc444258316"/>
      <w:bookmarkStart w:id="541" w:name="_Toc444260161"/>
      <w:bookmarkStart w:id="542" w:name="_Toc489169221"/>
      <w:bookmarkStart w:id="543" w:name="_Toc489172089"/>
      <w:bookmarkStart w:id="544" w:name="_Toc489172630"/>
      <w:bookmarkStart w:id="545" w:name="_Toc489172786"/>
      <w:bookmarkStart w:id="546" w:name="_Toc489172936"/>
      <w:bookmarkStart w:id="547" w:name="_Toc489173086"/>
      <w:bookmarkStart w:id="548" w:name="_Toc489173236"/>
      <w:bookmarkStart w:id="549" w:name="_Toc490308143"/>
      <w:bookmarkStart w:id="550" w:name="_Toc490308608"/>
      <w:bookmarkStart w:id="551" w:name="_Toc490453728"/>
      <w:r w:rsidRPr="005B4590">
        <w:rPr>
          <w:rFonts w:ascii="Times New Roman" w:hAnsi="Times New Roman" w:cs="Times New Roman"/>
          <w:b w:val="0"/>
          <w:color w:val="000000" w:themeColor="text1"/>
          <w:sz w:val="24"/>
          <w:szCs w:val="24"/>
        </w:rPr>
        <w:t>Fuente:</w:t>
      </w:r>
      <w:r w:rsidRPr="00B46054">
        <w:rPr>
          <w:rFonts w:ascii="Times New Roman" w:hAnsi="Times New Roman" w:cs="Times New Roman"/>
          <w:b w:val="0"/>
          <w:color w:val="000000" w:themeColor="text1"/>
          <w:sz w:val="24"/>
          <w:szCs w:val="24"/>
        </w:rPr>
        <w:t>(Vera, 2012</w:t>
      </w:r>
      <w:bookmarkStart w:id="552" w:name="_Toc424164778"/>
      <w:bookmarkStart w:id="553" w:name="_Toc444248163"/>
      <w:bookmarkStart w:id="554" w:name="_Toc444255081"/>
      <w:bookmarkStart w:id="555" w:name="_Toc444256638"/>
      <w:bookmarkStart w:id="556" w:name="_Toc444258317"/>
      <w:bookmarkStart w:id="557" w:name="_Toc444260162"/>
      <w:bookmarkEnd w:id="536"/>
      <w:bookmarkEnd w:id="537"/>
      <w:bookmarkEnd w:id="538"/>
      <w:bookmarkEnd w:id="539"/>
      <w:bookmarkEnd w:id="540"/>
      <w:bookmarkEnd w:id="541"/>
      <w:r w:rsidRPr="00B46054">
        <w:rPr>
          <w:rFonts w:ascii="Times New Roman" w:hAnsi="Times New Roman" w:cs="Times New Roman"/>
          <w:b w:val="0"/>
          <w:color w:val="000000" w:themeColor="text1"/>
          <w:sz w:val="24"/>
          <w:szCs w:val="24"/>
        </w:rPr>
        <w:t>)</w:t>
      </w:r>
      <w:r>
        <w:rPr>
          <w:rFonts w:ascii="Times New Roman" w:hAnsi="Times New Roman" w:cs="Times New Roman"/>
          <w:b w:val="0"/>
          <w:color w:val="000000" w:themeColor="text1"/>
          <w:sz w:val="24"/>
          <w:szCs w:val="24"/>
        </w:rPr>
        <w:t>.</w:t>
      </w:r>
      <w:bookmarkEnd w:id="542"/>
      <w:bookmarkEnd w:id="543"/>
      <w:bookmarkEnd w:id="544"/>
      <w:bookmarkEnd w:id="545"/>
      <w:bookmarkEnd w:id="546"/>
      <w:bookmarkEnd w:id="547"/>
      <w:bookmarkEnd w:id="548"/>
      <w:bookmarkEnd w:id="549"/>
      <w:bookmarkEnd w:id="550"/>
      <w:bookmarkEnd w:id="551"/>
    </w:p>
    <w:p w:rsidR="009021B7" w:rsidRDefault="009021B7" w:rsidP="009021B7">
      <w:pPr>
        <w:pStyle w:val="Ttulo3"/>
        <w:rPr>
          <w:rFonts w:ascii="Times New Roman" w:hAnsi="Times New Roman" w:cs="Times New Roman"/>
          <w:b/>
          <w:color w:val="auto"/>
        </w:rPr>
      </w:pPr>
    </w:p>
    <w:p w:rsidR="009021B7" w:rsidRPr="001E7B8A" w:rsidRDefault="009021B7" w:rsidP="009021B7">
      <w:pPr>
        <w:pStyle w:val="Ttulo2"/>
        <w:rPr>
          <w:rFonts w:ascii="Times New Roman" w:hAnsi="Times New Roman" w:cs="Times New Roman"/>
          <w:b/>
        </w:rPr>
      </w:pPr>
      <w:bookmarkStart w:id="558" w:name="_Toc489169222"/>
      <w:bookmarkStart w:id="559" w:name="_Toc489172631"/>
      <w:bookmarkStart w:id="560" w:name="_Toc489172787"/>
      <w:bookmarkStart w:id="561" w:name="_Toc489172937"/>
      <w:bookmarkStart w:id="562" w:name="_Toc489173087"/>
      <w:bookmarkStart w:id="563" w:name="_Toc489173237"/>
      <w:bookmarkStart w:id="564" w:name="_Toc490308144"/>
      <w:bookmarkStart w:id="565" w:name="_Toc490308609"/>
      <w:bookmarkStart w:id="566" w:name="_Toc490453729"/>
      <w:r w:rsidRPr="001E7B8A">
        <w:rPr>
          <w:rFonts w:ascii="Times New Roman" w:hAnsi="Times New Roman" w:cs="Times New Roman"/>
          <w:b/>
          <w:color w:val="000000" w:themeColor="text1"/>
        </w:rPr>
        <w:t>5.10.2</w:t>
      </w:r>
      <w:r w:rsidRPr="001E7B8A">
        <w:rPr>
          <w:rFonts w:ascii="Times New Roman" w:hAnsi="Times New Roman" w:cs="Times New Roman"/>
          <w:b/>
          <w:color w:val="000000" w:themeColor="text1"/>
          <w:lang w:val="es-EC"/>
        </w:rPr>
        <w:t>.</w:t>
      </w:r>
      <w:r w:rsidRPr="001E7B8A">
        <w:rPr>
          <w:rFonts w:ascii="Times New Roman" w:hAnsi="Times New Roman" w:cs="Times New Roman"/>
          <w:b/>
          <w:color w:val="000000" w:themeColor="text1"/>
        </w:rPr>
        <w:t xml:space="preserve"> Conteo de células somáticas (CCS)</w:t>
      </w:r>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p>
    <w:p w:rsidR="009021B7" w:rsidRPr="00FA21CF" w:rsidRDefault="009021B7" w:rsidP="009021B7">
      <w:pPr>
        <w:autoSpaceDE w:val="0"/>
        <w:autoSpaceDN w:val="0"/>
        <w:adjustRightInd w:val="0"/>
        <w:spacing w:line="360" w:lineRule="auto"/>
        <w:jc w:val="both"/>
        <w:rPr>
          <w:rFonts w:ascii="Times New Roman" w:hAnsi="Times New Roman"/>
          <w:sz w:val="24"/>
          <w:szCs w:val="24"/>
        </w:rPr>
      </w:pPr>
    </w:p>
    <w:p w:rsidR="009021B7" w:rsidRPr="00223E0F" w:rsidRDefault="009021B7" w:rsidP="009021B7">
      <w:pPr>
        <w:autoSpaceDE w:val="0"/>
        <w:autoSpaceDN w:val="0"/>
        <w:adjustRightInd w:val="0"/>
        <w:spacing w:line="360" w:lineRule="auto"/>
        <w:jc w:val="both"/>
        <w:rPr>
          <w:rFonts w:ascii="Times New Roman" w:hAnsi="Times New Roman"/>
          <w:sz w:val="24"/>
          <w:szCs w:val="24"/>
        </w:rPr>
      </w:pPr>
      <w:r w:rsidRPr="00223E0F">
        <w:rPr>
          <w:rFonts w:ascii="Times New Roman" w:hAnsi="Times New Roman"/>
          <w:sz w:val="24"/>
          <w:szCs w:val="24"/>
        </w:rPr>
        <w:t>El conteo de células somáticas (CCS) es la medición más ampliamente utilizada para supervisar en estado inflamatorio de las glándulas mamarias, y puede ser realizada en la leche de: 1. cuartos individuales; 2. vacas individuales; 3. el hato completo; 4. un grupo de hatos</w:t>
      </w:r>
      <w:sdt>
        <w:sdtPr>
          <w:rPr>
            <w:rFonts w:ascii="Times New Roman" w:hAnsi="Times New Roman"/>
            <w:sz w:val="24"/>
            <w:szCs w:val="24"/>
          </w:rPr>
          <w:id w:val="1764108915"/>
          <w:citation/>
        </w:sdtPr>
        <w:sdtEndPr/>
        <w:sdtContent>
          <w:r w:rsidRPr="00223E0F">
            <w:rPr>
              <w:rFonts w:ascii="Times New Roman" w:hAnsi="Times New Roman"/>
              <w:sz w:val="24"/>
              <w:szCs w:val="24"/>
            </w:rPr>
            <w:fldChar w:fldCharType="begin"/>
          </w:r>
          <w:r w:rsidRPr="00223E0F">
            <w:rPr>
              <w:rFonts w:ascii="Times New Roman" w:hAnsi="Times New Roman"/>
              <w:sz w:val="24"/>
              <w:szCs w:val="24"/>
              <w:lang w:val="es-EC"/>
            </w:rPr>
            <w:instrText xml:space="preserve">CITATION PET11 \l 12298 </w:instrText>
          </w:r>
          <w:r w:rsidRPr="00223E0F">
            <w:rPr>
              <w:rFonts w:ascii="Times New Roman" w:hAnsi="Times New Roman"/>
              <w:sz w:val="24"/>
              <w:szCs w:val="24"/>
            </w:rPr>
            <w:fldChar w:fldCharType="separate"/>
          </w:r>
          <w:r w:rsidRPr="00FA21CF">
            <w:rPr>
              <w:rFonts w:ascii="Times New Roman" w:hAnsi="Times New Roman"/>
              <w:noProof/>
              <w:sz w:val="24"/>
              <w:szCs w:val="24"/>
              <w:lang w:val="es-EC"/>
            </w:rPr>
            <w:t>(PETERESO, 2011)</w:t>
          </w:r>
          <w:r w:rsidRPr="00223E0F">
            <w:rPr>
              <w:rFonts w:ascii="Times New Roman" w:hAnsi="Times New Roman"/>
              <w:sz w:val="24"/>
              <w:szCs w:val="24"/>
            </w:rPr>
            <w:fldChar w:fldCharType="end"/>
          </w:r>
        </w:sdtContent>
      </w:sdt>
      <w:r w:rsidRPr="00223E0F">
        <w:rPr>
          <w:rFonts w:ascii="Times New Roman" w:hAnsi="Times New Roman"/>
          <w:sz w:val="24"/>
          <w:szCs w:val="24"/>
        </w:rPr>
        <w:t>.</w:t>
      </w:r>
    </w:p>
    <w:p w:rsidR="009021B7" w:rsidRDefault="009021B7" w:rsidP="009021B7">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El C</w:t>
      </w:r>
      <w:r w:rsidRPr="00223E0F">
        <w:rPr>
          <w:rFonts w:ascii="Times New Roman" w:hAnsi="Times New Roman"/>
          <w:sz w:val="24"/>
          <w:szCs w:val="24"/>
        </w:rPr>
        <w:t xml:space="preserve">CS normal en leche es general bajo 200.000 por ml pero puede ser inferior a 100.000 en vacas de primera lactancia o en rebaños bien manejados. Un RCS sobre 250.000-300.000 debe considerarse como anormal y generalmente es un indicador de infección bacteriana causante de inflamación mamaria </w:t>
      </w:r>
      <w:sdt>
        <w:sdtPr>
          <w:rPr>
            <w:rFonts w:ascii="Times New Roman" w:hAnsi="Times New Roman"/>
            <w:sz w:val="24"/>
            <w:szCs w:val="24"/>
          </w:rPr>
          <w:id w:val="-1980756396"/>
          <w:citation/>
        </w:sdtPr>
        <w:sdtEndPr/>
        <w:sdtContent>
          <w:r w:rsidRPr="00223E0F">
            <w:rPr>
              <w:rFonts w:ascii="Times New Roman" w:hAnsi="Times New Roman"/>
              <w:sz w:val="24"/>
              <w:szCs w:val="24"/>
            </w:rPr>
            <w:fldChar w:fldCharType="begin"/>
          </w:r>
          <w:r w:rsidRPr="00223E0F">
            <w:rPr>
              <w:rFonts w:ascii="Times New Roman" w:hAnsi="Times New Roman"/>
              <w:sz w:val="24"/>
              <w:szCs w:val="24"/>
            </w:rPr>
            <w:instrText xml:space="preserve"> CITATION But10 \l 12298 </w:instrText>
          </w:r>
          <w:r w:rsidRPr="00223E0F">
            <w:rPr>
              <w:rFonts w:ascii="Times New Roman" w:hAnsi="Times New Roman"/>
              <w:sz w:val="24"/>
              <w:szCs w:val="24"/>
            </w:rPr>
            <w:fldChar w:fldCharType="separate"/>
          </w:r>
          <w:r w:rsidRPr="00FA21CF">
            <w:rPr>
              <w:rFonts w:ascii="Times New Roman" w:hAnsi="Times New Roman"/>
              <w:noProof/>
              <w:sz w:val="24"/>
              <w:szCs w:val="24"/>
            </w:rPr>
            <w:t>(Butendieck, 2010)</w:t>
          </w:r>
          <w:r w:rsidRPr="00223E0F">
            <w:rPr>
              <w:rFonts w:ascii="Times New Roman" w:hAnsi="Times New Roman"/>
              <w:sz w:val="24"/>
              <w:szCs w:val="24"/>
            </w:rPr>
            <w:fldChar w:fldCharType="end"/>
          </w:r>
        </w:sdtContent>
      </w:sdt>
      <w:r w:rsidRPr="00223E0F">
        <w:rPr>
          <w:rFonts w:ascii="Times New Roman" w:hAnsi="Times New Roman"/>
          <w:sz w:val="24"/>
          <w:szCs w:val="24"/>
        </w:rPr>
        <w:t>.</w:t>
      </w:r>
    </w:p>
    <w:p w:rsidR="009021B7" w:rsidRDefault="009021B7" w:rsidP="009021B7">
      <w:pPr>
        <w:pStyle w:val="Ttulo2"/>
        <w:jc w:val="center"/>
        <w:rPr>
          <w:rFonts w:ascii="Times New Roman" w:hAnsi="Times New Roman" w:cs="Times New Roman"/>
          <w:color w:val="auto"/>
          <w:sz w:val="24"/>
        </w:rPr>
      </w:pPr>
      <w:bookmarkStart w:id="567" w:name="_Toc490308145"/>
      <w:bookmarkStart w:id="568" w:name="_Toc490308610"/>
      <w:bookmarkStart w:id="569" w:name="_Toc490453730"/>
      <w:r w:rsidRPr="0018208B">
        <w:rPr>
          <w:rFonts w:ascii="Times New Roman" w:hAnsi="Times New Roman" w:cs="Times New Roman"/>
          <w:color w:val="auto"/>
          <w:sz w:val="24"/>
        </w:rPr>
        <w:t xml:space="preserve">CUADRO N°1 </w:t>
      </w:r>
      <w:r>
        <w:rPr>
          <w:rFonts w:ascii="Times New Roman" w:hAnsi="Times New Roman" w:cs="Times New Roman"/>
          <w:color w:val="auto"/>
          <w:sz w:val="24"/>
        </w:rPr>
        <w:t>CONTEO CÉLULAS SOMÁTICA.</w:t>
      </w:r>
      <w:bookmarkEnd w:id="567"/>
      <w:bookmarkEnd w:id="568"/>
      <w:bookmarkEnd w:id="569"/>
    </w:p>
    <w:p w:rsidR="009021B7" w:rsidRPr="0018208B" w:rsidRDefault="009021B7" w:rsidP="009021B7">
      <w:pPr>
        <w:rPr>
          <w:lang w:val="es-MX"/>
        </w:rPr>
      </w:pPr>
    </w:p>
    <w:tbl>
      <w:tblPr>
        <w:tblStyle w:val="Tablaconcuadrcula"/>
        <w:tblW w:w="0" w:type="auto"/>
        <w:tblLook w:val="04A0" w:firstRow="1" w:lastRow="0" w:firstColumn="1" w:lastColumn="0" w:noHBand="0" w:noVBand="1"/>
      </w:tblPr>
      <w:tblGrid>
        <w:gridCol w:w="2940"/>
        <w:gridCol w:w="2940"/>
        <w:gridCol w:w="2948"/>
      </w:tblGrid>
      <w:tr w:rsidR="009021B7" w:rsidTr="00636968">
        <w:tc>
          <w:tcPr>
            <w:tcW w:w="2992" w:type="dxa"/>
          </w:tcPr>
          <w:p w:rsidR="009021B7" w:rsidRPr="0018208B" w:rsidRDefault="009021B7" w:rsidP="00636968">
            <w:pPr>
              <w:autoSpaceDE w:val="0"/>
              <w:autoSpaceDN w:val="0"/>
              <w:adjustRightInd w:val="0"/>
              <w:spacing w:line="360" w:lineRule="auto"/>
              <w:jc w:val="center"/>
              <w:rPr>
                <w:rFonts w:ascii="Times New Roman" w:hAnsi="Times New Roman"/>
                <w:sz w:val="24"/>
                <w:szCs w:val="24"/>
              </w:rPr>
            </w:pPr>
            <w:r w:rsidRPr="0018208B">
              <w:rPr>
                <w:rFonts w:ascii="Times New Roman" w:hAnsi="Times New Roman"/>
                <w:sz w:val="24"/>
                <w:szCs w:val="24"/>
              </w:rPr>
              <w:t>Hasta</w:t>
            </w:r>
          </w:p>
        </w:tc>
        <w:tc>
          <w:tcPr>
            <w:tcW w:w="2993" w:type="dxa"/>
          </w:tcPr>
          <w:p w:rsidR="009021B7" w:rsidRPr="0018208B" w:rsidRDefault="009021B7" w:rsidP="00636968">
            <w:pPr>
              <w:autoSpaceDE w:val="0"/>
              <w:autoSpaceDN w:val="0"/>
              <w:adjustRightInd w:val="0"/>
              <w:spacing w:line="360" w:lineRule="auto"/>
              <w:jc w:val="center"/>
              <w:rPr>
                <w:rFonts w:ascii="Times New Roman" w:hAnsi="Times New Roman"/>
                <w:sz w:val="24"/>
                <w:szCs w:val="24"/>
              </w:rPr>
            </w:pPr>
            <w:r w:rsidRPr="0018208B">
              <w:rPr>
                <w:rFonts w:ascii="Times New Roman" w:hAnsi="Times New Roman"/>
                <w:sz w:val="24"/>
                <w:szCs w:val="24"/>
              </w:rPr>
              <w:t>100.000</w:t>
            </w:r>
          </w:p>
        </w:tc>
        <w:tc>
          <w:tcPr>
            <w:tcW w:w="2993" w:type="dxa"/>
          </w:tcPr>
          <w:p w:rsidR="009021B7" w:rsidRPr="0018208B" w:rsidRDefault="009021B7" w:rsidP="00636968">
            <w:pPr>
              <w:autoSpaceDE w:val="0"/>
              <w:autoSpaceDN w:val="0"/>
              <w:adjustRightInd w:val="0"/>
              <w:spacing w:line="360" w:lineRule="auto"/>
              <w:jc w:val="center"/>
              <w:rPr>
                <w:rFonts w:ascii="Times New Roman" w:hAnsi="Times New Roman"/>
                <w:sz w:val="24"/>
                <w:szCs w:val="24"/>
              </w:rPr>
            </w:pPr>
            <w:r w:rsidRPr="0018208B">
              <w:rPr>
                <w:rFonts w:ascii="Times New Roman" w:hAnsi="Times New Roman"/>
                <w:sz w:val="24"/>
                <w:szCs w:val="24"/>
              </w:rPr>
              <w:t>Leche normal</w:t>
            </w:r>
          </w:p>
        </w:tc>
      </w:tr>
      <w:tr w:rsidR="009021B7" w:rsidTr="00636968">
        <w:tc>
          <w:tcPr>
            <w:tcW w:w="2992" w:type="dxa"/>
          </w:tcPr>
          <w:p w:rsidR="009021B7" w:rsidRPr="0018208B" w:rsidRDefault="009021B7" w:rsidP="00636968">
            <w:pPr>
              <w:autoSpaceDE w:val="0"/>
              <w:autoSpaceDN w:val="0"/>
              <w:adjustRightInd w:val="0"/>
              <w:spacing w:line="360" w:lineRule="auto"/>
              <w:jc w:val="center"/>
              <w:rPr>
                <w:rFonts w:ascii="Times New Roman" w:hAnsi="Times New Roman"/>
                <w:sz w:val="24"/>
                <w:szCs w:val="24"/>
              </w:rPr>
            </w:pPr>
            <w:r w:rsidRPr="0018208B">
              <w:rPr>
                <w:rFonts w:ascii="Times New Roman" w:hAnsi="Times New Roman"/>
                <w:sz w:val="24"/>
                <w:szCs w:val="24"/>
              </w:rPr>
              <w:t>Nivel Superior a</w:t>
            </w:r>
          </w:p>
        </w:tc>
        <w:tc>
          <w:tcPr>
            <w:tcW w:w="2993" w:type="dxa"/>
          </w:tcPr>
          <w:p w:rsidR="009021B7" w:rsidRPr="0018208B" w:rsidRDefault="009021B7" w:rsidP="00636968">
            <w:pPr>
              <w:autoSpaceDE w:val="0"/>
              <w:autoSpaceDN w:val="0"/>
              <w:adjustRightInd w:val="0"/>
              <w:spacing w:line="360" w:lineRule="auto"/>
              <w:jc w:val="center"/>
              <w:rPr>
                <w:rFonts w:ascii="Times New Roman" w:hAnsi="Times New Roman"/>
                <w:sz w:val="24"/>
                <w:szCs w:val="24"/>
              </w:rPr>
            </w:pPr>
            <w:r w:rsidRPr="0018208B">
              <w:rPr>
                <w:rFonts w:ascii="Times New Roman" w:hAnsi="Times New Roman"/>
                <w:sz w:val="24"/>
                <w:szCs w:val="24"/>
              </w:rPr>
              <w:t>100.000 a 200.000</w:t>
            </w:r>
          </w:p>
        </w:tc>
        <w:tc>
          <w:tcPr>
            <w:tcW w:w="2993" w:type="dxa"/>
          </w:tcPr>
          <w:p w:rsidR="009021B7" w:rsidRPr="0018208B" w:rsidRDefault="009021B7" w:rsidP="00636968">
            <w:pPr>
              <w:autoSpaceDE w:val="0"/>
              <w:autoSpaceDN w:val="0"/>
              <w:adjustRightInd w:val="0"/>
              <w:spacing w:line="360" w:lineRule="auto"/>
              <w:jc w:val="center"/>
              <w:rPr>
                <w:rFonts w:ascii="Times New Roman" w:hAnsi="Times New Roman"/>
                <w:sz w:val="24"/>
                <w:szCs w:val="24"/>
              </w:rPr>
            </w:pPr>
            <w:r w:rsidRPr="0018208B">
              <w:rPr>
                <w:rFonts w:ascii="Times New Roman" w:hAnsi="Times New Roman"/>
                <w:sz w:val="24"/>
                <w:szCs w:val="24"/>
              </w:rPr>
              <w:t>Leche sospechosa</w:t>
            </w:r>
          </w:p>
        </w:tc>
      </w:tr>
      <w:tr w:rsidR="009021B7" w:rsidTr="00636968">
        <w:tc>
          <w:tcPr>
            <w:tcW w:w="2992" w:type="dxa"/>
          </w:tcPr>
          <w:p w:rsidR="009021B7" w:rsidRPr="0018208B" w:rsidRDefault="009021B7" w:rsidP="00636968">
            <w:pPr>
              <w:autoSpaceDE w:val="0"/>
              <w:autoSpaceDN w:val="0"/>
              <w:adjustRightInd w:val="0"/>
              <w:spacing w:line="360" w:lineRule="auto"/>
              <w:jc w:val="center"/>
              <w:rPr>
                <w:rFonts w:ascii="Times New Roman" w:hAnsi="Times New Roman"/>
                <w:sz w:val="24"/>
                <w:szCs w:val="24"/>
              </w:rPr>
            </w:pPr>
            <w:r w:rsidRPr="0018208B">
              <w:rPr>
                <w:rFonts w:ascii="Times New Roman" w:hAnsi="Times New Roman"/>
                <w:sz w:val="24"/>
                <w:szCs w:val="24"/>
              </w:rPr>
              <w:t>Más de</w:t>
            </w:r>
          </w:p>
        </w:tc>
        <w:tc>
          <w:tcPr>
            <w:tcW w:w="2993" w:type="dxa"/>
          </w:tcPr>
          <w:p w:rsidR="009021B7" w:rsidRPr="0018208B" w:rsidRDefault="009021B7" w:rsidP="00636968">
            <w:pPr>
              <w:autoSpaceDE w:val="0"/>
              <w:autoSpaceDN w:val="0"/>
              <w:adjustRightInd w:val="0"/>
              <w:spacing w:line="360" w:lineRule="auto"/>
              <w:jc w:val="center"/>
              <w:rPr>
                <w:rFonts w:ascii="Times New Roman" w:hAnsi="Times New Roman"/>
                <w:sz w:val="24"/>
                <w:szCs w:val="24"/>
              </w:rPr>
            </w:pPr>
            <w:r w:rsidRPr="0018208B">
              <w:rPr>
                <w:rFonts w:ascii="Times New Roman" w:hAnsi="Times New Roman"/>
                <w:sz w:val="24"/>
                <w:szCs w:val="24"/>
              </w:rPr>
              <w:t>200.000</w:t>
            </w:r>
          </w:p>
        </w:tc>
        <w:tc>
          <w:tcPr>
            <w:tcW w:w="2993" w:type="dxa"/>
          </w:tcPr>
          <w:p w:rsidR="009021B7" w:rsidRPr="0018208B" w:rsidRDefault="009021B7" w:rsidP="00636968">
            <w:pPr>
              <w:autoSpaceDE w:val="0"/>
              <w:autoSpaceDN w:val="0"/>
              <w:adjustRightInd w:val="0"/>
              <w:spacing w:line="360" w:lineRule="auto"/>
              <w:jc w:val="center"/>
              <w:rPr>
                <w:rFonts w:ascii="Times New Roman" w:hAnsi="Times New Roman"/>
                <w:sz w:val="24"/>
                <w:szCs w:val="24"/>
              </w:rPr>
            </w:pPr>
            <w:r w:rsidRPr="0018208B">
              <w:rPr>
                <w:rFonts w:ascii="Times New Roman" w:hAnsi="Times New Roman"/>
                <w:sz w:val="24"/>
                <w:szCs w:val="24"/>
              </w:rPr>
              <w:t>Mastitis, leche anormal</w:t>
            </w:r>
          </w:p>
        </w:tc>
      </w:tr>
    </w:tbl>
    <w:p w:rsidR="009021B7" w:rsidRDefault="009021B7" w:rsidP="009021B7">
      <w:pPr>
        <w:autoSpaceDE w:val="0"/>
        <w:autoSpaceDN w:val="0"/>
        <w:adjustRightInd w:val="0"/>
        <w:spacing w:line="360" w:lineRule="auto"/>
        <w:jc w:val="center"/>
        <w:rPr>
          <w:rFonts w:ascii="Times New Roman" w:hAnsi="Times New Roman"/>
          <w:b/>
          <w:sz w:val="24"/>
          <w:szCs w:val="24"/>
        </w:rPr>
      </w:pPr>
    </w:p>
    <w:p w:rsidR="009021B7" w:rsidRPr="00223E0F" w:rsidRDefault="009021B7" w:rsidP="009021B7">
      <w:pPr>
        <w:autoSpaceDE w:val="0"/>
        <w:autoSpaceDN w:val="0"/>
        <w:adjustRightInd w:val="0"/>
        <w:spacing w:line="360" w:lineRule="auto"/>
        <w:jc w:val="center"/>
        <w:rPr>
          <w:rFonts w:ascii="Times New Roman" w:hAnsi="Times New Roman"/>
          <w:b/>
          <w:sz w:val="24"/>
          <w:szCs w:val="24"/>
        </w:rPr>
      </w:pPr>
      <w:r>
        <w:rPr>
          <w:rFonts w:ascii="Times New Roman" w:hAnsi="Times New Roman"/>
          <w:b/>
          <w:sz w:val="24"/>
          <w:szCs w:val="24"/>
        </w:rPr>
        <w:t xml:space="preserve">Fuente: </w:t>
      </w:r>
      <w:r w:rsidRPr="0018208B">
        <w:rPr>
          <w:rFonts w:ascii="Times New Roman" w:hAnsi="Times New Roman"/>
          <w:sz w:val="24"/>
          <w:szCs w:val="24"/>
        </w:rPr>
        <w:t>INEN leche cruda N</w:t>
      </w:r>
      <w:r w:rsidRPr="0018208B">
        <w:rPr>
          <w:rFonts w:cs="Calibri"/>
          <w:sz w:val="24"/>
          <w:szCs w:val="24"/>
        </w:rPr>
        <w:t>°</w:t>
      </w:r>
      <w:r w:rsidRPr="0018208B">
        <w:rPr>
          <w:rFonts w:ascii="Times New Roman" w:hAnsi="Times New Roman"/>
          <w:sz w:val="24"/>
          <w:szCs w:val="24"/>
        </w:rPr>
        <w:t xml:space="preserve"> 0009.87</w:t>
      </w:r>
    </w:p>
    <w:p w:rsidR="009021B7" w:rsidRPr="0016501B" w:rsidRDefault="009021B7" w:rsidP="009021B7">
      <w:pPr>
        <w:pStyle w:val="Ttulo2"/>
        <w:spacing w:line="360" w:lineRule="auto"/>
        <w:rPr>
          <w:rFonts w:ascii="Times New Roman" w:hAnsi="Times New Roman" w:cs="Times New Roman"/>
          <w:b/>
          <w:color w:val="000000" w:themeColor="text1"/>
          <w:sz w:val="24"/>
          <w:lang w:val="es-ES"/>
        </w:rPr>
      </w:pPr>
      <w:bookmarkStart w:id="570" w:name="_Toc424164779"/>
      <w:bookmarkStart w:id="571" w:name="_Toc444248164"/>
      <w:bookmarkStart w:id="572" w:name="_Toc444255082"/>
      <w:bookmarkStart w:id="573" w:name="_Toc444256639"/>
      <w:bookmarkStart w:id="574" w:name="_Toc444258318"/>
      <w:bookmarkStart w:id="575" w:name="_Toc444260163"/>
      <w:bookmarkStart w:id="576" w:name="_Toc489169223"/>
      <w:bookmarkStart w:id="577" w:name="_Toc489172632"/>
      <w:bookmarkStart w:id="578" w:name="_Toc489172788"/>
      <w:bookmarkStart w:id="579" w:name="_Toc489172938"/>
      <w:bookmarkStart w:id="580" w:name="_Toc489173088"/>
      <w:bookmarkStart w:id="581" w:name="_Toc489173238"/>
    </w:p>
    <w:p w:rsidR="009021B7" w:rsidRPr="00D33735" w:rsidRDefault="009021B7" w:rsidP="009021B7">
      <w:pPr>
        <w:pStyle w:val="Ttulo2"/>
        <w:spacing w:line="360" w:lineRule="auto"/>
        <w:rPr>
          <w:rFonts w:ascii="Times New Roman" w:hAnsi="Times New Roman" w:cs="Times New Roman"/>
          <w:b/>
          <w:color w:val="000000" w:themeColor="text1"/>
          <w:sz w:val="24"/>
        </w:rPr>
      </w:pPr>
      <w:bookmarkStart w:id="582" w:name="_Toc490308146"/>
      <w:bookmarkStart w:id="583" w:name="_Toc490308611"/>
      <w:bookmarkStart w:id="584" w:name="_Toc490453731"/>
      <w:r w:rsidRPr="00D33735">
        <w:rPr>
          <w:rFonts w:ascii="Times New Roman" w:hAnsi="Times New Roman" w:cs="Times New Roman"/>
          <w:b/>
          <w:color w:val="000000" w:themeColor="text1"/>
          <w:sz w:val="24"/>
        </w:rPr>
        <w:t>5.10.3</w:t>
      </w:r>
      <w:r w:rsidRPr="00D33735">
        <w:rPr>
          <w:rFonts w:ascii="Times New Roman" w:hAnsi="Times New Roman" w:cs="Times New Roman"/>
          <w:b/>
          <w:color w:val="000000" w:themeColor="text1"/>
          <w:sz w:val="24"/>
          <w:lang w:val="es-EC"/>
        </w:rPr>
        <w:t>.</w:t>
      </w:r>
      <w:r w:rsidRPr="00D33735">
        <w:rPr>
          <w:rFonts w:ascii="Times New Roman" w:hAnsi="Times New Roman" w:cs="Times New Roman"/>
          <w:b/>
          <w:color w:val="000000" w:themeColor="text1"/>
          <w:sz w:val="24"/>
        </w:rPr>
        <w:t xml:space="preserve"> Pruebas bacteriológicas</w:t>
      </w:r>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p>
    <w:p w:rsidR="009021B7" w:rsidRPr="00D33735" w:rsidRDefault="009021B7" w:rsidP="009021B7">
      <w:pPr>
        <w:pStyle w:val="Ttulo2"/>
        <w:spacing w:line="360" w:lineRule="auto"/>
        <w:rPr>
          <w:rFonts w:ascii="Times New Roman" w:hAnsi="Times New Roman" w:cs="Times New Roman"/>
          <w:b/>
          <w:color w:val="000000" w:themeColor="text1"/>
          <w:sz w:val="22"/>
          <w:szCs w:val="24"/>
        </w:rPr>
      </w:pPr>
    </w:p>
    <w:p w:rsidR="009021B7" w:rsidRPr="00223E0F" w:rsidRDefault="009021B7" w:rsidP="009021B7">
      <w:pPr>
        <w:autoSpaceDE w:val="0"/>
        <w:autoSpaceDN w:val="0"/>
        <w:adjustRightInd w:val="0"/>
        <w:spacing w:line="360" w:lineRule="auto"/>
        <w:jc w:val="both"/>
        <w:rPr>
          <w:rFonts w:ascii="Times New Roman" w:hAnsi="Times New Roman"/>
          <w:sz w:val="24"/>
          <w:szCs w:val="24"/>
        </w:rPr>
      </w:pPr>
      <w:r w:rsidRPr="00223E0F">
        <w:rPr>
          <w:rFonts w:ascii="Times New Roman" w:hAnsi="Times New Roman"/>
          <w:sz w:val="24"/>
          <w:szCs w:val="24"/>
        </w:rPr>
        <w:t xml:space="preserve">Se determina el número de microorganismos en una muestra en relación a las colonias </w:t>
      </w:r>
      <w:r w:rsidR="00D06243">
        <w:rPr>
          <w:rFonts w:ascii="Times New Roman" w:hAnsi="Times New Roman"/>
          <w:sz w:val="24"/>
          <w:szCs w:val="24"/>
        </w:rPr>
        <w:t xml:space="preserve"> </w:t>
      </w:r>
      <w:r w:rsidRPr="00223E0F">
        <w:rPr>
          <w:rFonts w:ascii="Times New Roman" w:hAnsi="Times New Roman"/>
          <w:sz w:val="24"/>
          <w:szCs w:val="24"/>
        </w:rPr>
        <w:t xml:space="preserve"> forman, las UFC (Unidades Formadoras de Colonias). Se emplean soluciones diluidas o diluciones de una muestra concentrada para que cada colonia formada provenga de un solo microorganismo aunque algunas agrupaciones no pueden ser separadas por las diluciones. Se utilizan principalmente para la cuantificación de bacterias, levaduras y hongos filamentosos </w:t>
      </w:r>
      <w:sdt>
        <w:sdtPr>
          <w:rPr>
            <w:rFonts w:ascii="Times New Roman" w:hAnsi="Times New Roman"/>
            <w:sz w:val="24"/>
            <w:szCs w:val="24"/>
          </w:rPr>
          <w:id w:val="-2131238383"/>
          <w:citation/>
        </w:sdtPr>
        <w:sdtEndPr/>
        <w:sdtContent>
          <w:r w:rsidRPr="00223E0F">
            <w:rPr>
              <w:rFonts w:ascii="Times New Roman" w:hAnsi="Times New Roman"/>
              <w:sz w:val="24"/>
              <w:szCs w:val="24"/>
            </w:rPr>
            <w:fldChar w:fldCharType="begin"/>
          </w:r>
          <w:r w:rsidRPr="00223E0F">
            <w:rPr>
              <w:rFonts w:ascii="Times New Roman" w:hAnsi="Times New Roman"/>
              <w:sz w:val="24"/>
              <w:szCs w:val="24"/>
              <w:lang w:val="es-EC"/>
            </w:rPr>
            <w:instrText xml:space="preserve"> CITATION Cam10 \l 12298 </w:instrText>
          </w:r>
          <w:r w:rsidRPr="00223E0F">
            <w:rPr>
              <w:rFonts w:ascii="Times New Roman" w:hAnsi="Times New Roman"/>
              <w:sz w:val="24"/>
              <w:szCs w:val="24"/>
            </w:rPr>
            <w:fldChar w:fldCharType="separate"/>
          </w:r>
          <w:r w:rsidRPr="00FA21CF">
            <w:rPr>
              <w:rFonts w:ascii="Times New Roman" w:hAnsi="Times New Roman"/>
              <w:noProof/>
              <w:sz w:val="24"/>
              <w:szCs w:val="24"/>
              <w:lang w:val="es-EC"/>
            </w:rPr>
            <w:t>(Camacho, 2010)</w:t>
          </w:r>
          <w:r w:rsidRPr="00223E0F">
            <w:rPr>
              <w:rFonts w:ascii="Times New Roman" w:hAnsi="Times New Roman"/>
              <w:sz w:val="24"/>
              <w:szCs w:val="24"/>
            </w:rPr>
            <w:fldChar w:fldCharType="end"/>
          </w:r>
        </w:sdtContent>
      </w:sdt>
      <w:r w:rsidRPr="00223E0F">
        <w:rPr>
          <w:rFonts w:ascii="Times New Roman" w:hAnsi="Times New Roman"/>
          <w:sz w:val="24"/>
          <w:szCs w:val="24"/>
        </w:rPr>
        <w:t>.</w:t>
      </w:r>
    </w:p>
    <w:p w:rsidR="009021B7" w:rsidRDefault="009021B7" w:rsidP="009021B7">
      <w:pPr>
        <w:pStyle w:val="Ttulo3"/>
        <w:rPr>
          <w:color w:val="auto"/>
        </w:rPr>
      </w:pPr>
    </w:p>
    <w:p w:rsidR="009021B7" w:rsidRDefault="009021B7" w:rsidP="009021B7">
      <w:pPr>
        <w:pStyle w:val="Ttulo3"/>
        <w:rPr>
          <w:color w:val="auto"/>
        </w:rPr>
      </w:pPr>
    </w:p>
    <w:p w:rsidR="009021B7" w:rsidRPr="001E7B8A" w:rsidRDefault="009021B7" w:rsidP="009021B7">
      <w:pPr>
        <w:pStyle w:val="Ttulo2"/>
        <w:rPr>
          <w:rFonts w:ascii="Times New Roman" w:hAnsi="Times New Roman" w:cs="Times New Roman"/>
          <w:b/>
          <w:color w:val="000000" w:themeColor="text1"/>
          <w:sz w:val="24"/>
        </w:rPr>
      </w:pPr>
      <w:bookmarkStart w:id="585" w:name="_Toc489169224"/>
      <w:bookmarkStart w:id="586" w:name="_Toc489172633"/>
      <w:bookmarkStart w:id="587" w:name="_Toc489172789"/>
      <w:bookmarkStart w:id="588" w:name="_Toc489172939"/>
      <w:bookmarkStart w:id="589" w:name="_Toc489173089"/>
      <w:bookmarkStart w:id="590" w:name="_Toc489173239"/>
      <w:bookmarkStart w:id="591" w:name="_Toc490308147"/>
      <w:bookmarkStart w:id="592" w:name="_Toc490308612"/>
      <w:bookmarkStart w:id="593" w:name="_Toc490453732"/>
      <w:r w:rsidRPr="001E7B8A">
        <w:rPr>
          <w:rFonts w:ascii="Times New Roman" w:hAnsi="Times New Roman" w:cs="Times New Roman"/>
          <w:b/>
          <w:color w:val="000000" w:themeColor="text1"/>
          <w:sz w:val="24"/>
        </w:rPr>
        <w:t>5.10.4</w:t>
      </w:r>
      <w:r w:rsidRPr="001E7B8A">
        <w:rPr>
          <w:rFonts w:ascii="Times New Roman" w:hAnsi="Times New Roman" w:cs="Times New Roman"/>
          <w:b/>
          <w:color w:val="000000" w:themeColor="text1"/>
          <w:sz w:val="24"/>
          <w:lang w:val="es-EC"/>
        </w:rPr>
        <w:t>.</w:t>
      </w:r>
      <w:r w:rsidRPr="001E7B8A">
        <w:rPr>
          <w:rFonts w:ascii="Times New Roman" w:hAnsi="Times New Roman" w:cs="Times New Roman"/>
          <w:b/>
          <w:color w:val="000000" w:themeColor="text1"/>
          <w:sz w:val="24"/>
        </w:rPr>
        <w:t xml:space="preserve"> Cultivo  y antibiograma</w:t>
      </w:r>
      <w:bookmarkEnd w:id="585"/>
      <w:bookmarkEnd w:id="586"/>
      <w:bookmarkEnd w:id="587"/>
      <w:bookmarkEnd w:id="588"/>
      <w:bookmarkEnd w:id="589"/>
      <w:bookmarkEnd w:id="590"/>
      <w:bookmarkEnd w:id="591"/>
      <w:bookmarkEnd w:id="592"/>
      <w:bookmarkEnd w:id="593"/>
    </w:p>
    <w:p w:rsidR="009021B7" w:rsidRPr="001E7B8A" w:rsidRDefault="009021B7" w:rsidP="009021B7">
      <w:pPr>
        <w:pStyle w:val="Ttulo2"/>
        <w:rPr>
          <w:rFonts w:ascii="Times New Roman" w:hAnsi="Times New Roman" w:cs="Times New Roman"/>
          <w:b/>
          <w:color w:val="000000" w:themeColor="text1"/>
          <w:sz w:val="22"/>
          <w:szCs w:val="24"/>
        </w:rPr>
      </w:pPr>
    </w:p>
    <w:p w:rsidR="009021B7" w:rsidRPr="003F60BA" w:rsidRDefault="009021B7" w:rsidP="009021B7">
      <w:pPr>
        <w:autoSpaceDE w:val="0"/>
        <w:autoSpaceDN w:val="0"/>
        <w:adjustRightInd w:val="0"/>
        <w:spacing w:line="360" w:lineRule="auto"/>
        <w:jc w:val="both"/>
        <w:rPr>
          <w:rFonts w:ascii="Times New Roman" w:hAnsi="Times New Roman"/>
          <w:sz w:val="24"/>
          <w:szCs w:val="24"/>
        </w:rPr>
      </w:pPr>
      <w:r w:rsidRPr="003F60BA">
        <w:rPr>
          <w:rFonts w:ascii="Times New Roman" w:hAnsi="Times New Roman"/>
          <w:sz w:val="24"/>
          <w:szCs w:val="24"/>
        </w:rPr>
        <w:t>El antibiograma se realiza para tener en cuenta sus resultados en un tratamiento. Sin embargo, en muchos casos no es posible esperar al resultado del antibiograma y el tratamiento debe decidirse de forma empírica (según la experiencia del veterinario y las características de la mastitis). Además, las resistencias a los antimicrobianos</w:t>
      </w:r>
      <w:r>
        <w:rPr>
          <w:rFonts w:ascii="Times New Roman" w:hAnsi="Times New Roman"/>
          <w:sz w:val="24"/>
          <w:szCs w:val="24"/>
        </w:rPr>
        <w:t xml:space="preserve"> </w:t>
      </w:r>
      <w:r w:rsidRPr="003F60BA">
        <w:rPr>
          <w:rFonts w:ascii="Times New Roman" w:hAnsi="Times New Roman"/>
          <w:sz w:val="24"/>
          <w:szCs w:val="24"/>
        </w:rPr>
        <w:t>no se expresan in vitro tan fácilmente como in vivo, por lo que los resultados definidos como “sensibles”</w:t>
      </w:r>
      <w:r>
        <w:rPr>
          <w:rFonts w:ascii="Times New Roman" w:hAnsi="Times New Roman"/>
          <w:sz w:val="24"/>
          <w:szCs w:val="24"/>
        </w:rPr>
        <w:t xml:space="preserve"> </w:t>
      </w:r>
      <w:r w:rsidRPr="003F60BA">
        <w:rPr>
          <w:rFonts w:ascii="Times New Roman" w:hAnsi="Times New Roman"/>
          <w:sz w:val="24"/>
          <w:szCs w:val="24"/>
        </w:rPr>
        <w:t>en un antibiograma aislado tienen que interpretarse con cautela</w:t>
      </w:r>
      <w:r>
        <w:rPr>
          <w:rFonts w:ascii="Times New Roman" w:hAnsi="Times New Roman"/>
          <w:sz w:val="24"/>
          <w:szCs w:val="24"/>
        </w:rPr>
        <w:t xml:space="preserve"> </w:t>
      </w:r>
      <w:sdt>
        <w:sdtPr>
          <w:rPr>
            <w:rFonts w:ascii="Times New Roman" w:hAnsi="Times New Roman"/>
            <w:sz w:val="24"/>
            <w:szCs w:val="24"/>
          </w:rPr>
          <w:id w:val="-1735621366"/>
          <w:citation/>
        </w:sdtPr>
        <w:sdtEndPr/>
        <w:sdtContent>
          <w:r>
            <w:rPr>
              <w:rFonts w:ascii="Times New Roman" w:hAnsi="Times New Roman"/>
              <w:sz w:val="24"/>
              <w:szCs w:val="24"/>
            </w:rPr>
            <w:fldChar w:fldCharType="begin"/>
          </w:r>
          <w:r>
            <w:rPr>
              <w:rFonts w:ascii="Times New Roman" w:hAnsi="Times New Roman"/>
              <w:sz w:val="24"/>
              <w:szCs w:val="24"/>
              <w:lang w:val="es-ES_tradnl"/>
            </w:rPr>
            <w:instrText xml:space="preserve"> CITATION GFe11 \l 1034 </w:instrText>
          </w:r>
          <w:r>
            <w:rPr>
              <w:rFonts w:ascii="Times New Roman" w:hAnsi="Times New Roman"/>
              <w:sz w:val="24"/>
              <w:szCs w:val="24"/>
            </w:rPr>
            <w:fldChar w:fldCharType="separate"/>
          </w:r>
          <w:r w:rsidRPr="002F3010">
            <w:rPr>
              <w:rFonts w:ascii="Times New Roman" w:hAnsi="Times New Roman"/>
              <w:noProof/>
              <w:sz w:val="24"/>
              <w:szCs w:val="24"/>
              <w:lang w:val="es-ES_tradnl"/>
            </w:rPr>
            <w:t>(Fernández, 2011)</w:t>
          </w:r>
          <w:r>
            <w:rPr>
              <w:rFonts w:ascii="Times New Roman" w:hAnsi="Times New Roman"/>
              <w:sz w:val="24"/>
              <w:szCs w:val="24"/>
            </w:rPr>
            <w:fldChar w:fldCharType="end"/>
          </w:r>
        </w:sdtContent>
      </w:sdt>
      <w:r w:rsidRPr="003F60BA">
        <w:rPr>
          <w:rFonts w:ascii="Times New Roman" w:hAnsi="Times New Roman"/>
          <w:sz w:val="24"/>
          <w:szCs w:val="24"/>
        </w:rPr>
        <w:t>.</w:t>
      </w:r>
    </w:p>
    <w:p w:rsidR="009021B7" w:rsidRPr="003F60BA" w:rsidRDefault="009021B7" w:rsidP="009021B7">
      <w:pPr>
        <w:autoSpaceDE w:val="0"/>
        <w:autoSpaceDN w:val="0"/>
        <w:adjustRightInd w:val="0"/>
        <w:spacing w:line="360" w:lineRule="auto"/>
        <w:jc w:val="both"/>
        <w:rPr>
          <w:rFonts w:ascii="Times New Roman" w:hAnsi="Times New Roman"/>
          <w:sz w:val="24"/>
          <w:szCs w:val="24"/>
        </w:rPr>
      </w:pPr>
      <w:r w:rsidRPr="003F60BA">
        <w:rPr>
          <w:rFonts w:ascii="Times New Roman" w:hAnsi="Times New Roman"/>
          <w:sz w:val="24"/>
          <w:szCs w:val="24"/>
        </w:rPr>
        <w:t>El estudio epidemiológico de las resistencias antimicrobianas en los diferentes patógenos nos permite su evaluación</w:t>
      </w:r>
      <w:r>
        <w:rPr>
          <w:rFonts w:ascii="Times New Roman" w:hAnsi="Times New Roman"/>
          <w:sz w:val="24"/>
          <w:szCs w:val="24"/>
        </w:rPr>
        <w:t xml:space="preserve"> </w:t>
      </w:r>
      <w:r w:rsidRPr="003F60BA">
        <w:rPr>
          <w:rFonts w:ascii="Times New Roman" w:hAnsi="Times New Roman"/>
          <w:sz w:val="24"/>
          <w:szCs w:val="24"/>
        </w:rPr>
        <w:t>en la población. Esta información se facilita a los veterinarios que realizan tratamientos por medio de informes</w:t>
      </w:r>
      <w:r>
        <w:rPr>
          <w:rFonts w:ascii="Times New Roman" w:hAnsi="Times New Roman"/>
          <w:sz w:val="24"/>
          <w:szCs w:val="24"/>
        </w:rPr>
        <w:t xml:space="preserve"> </w:t>
      </w:r>
      <w:r w:rsidRPr="003F60BA">
        <w:rPr>
          <w:rFonts w:ascii="Times New Roman" w:hAnsi="Times New Roman"/>
          <w:sz w:val="24"/>
          <w:szCs w:val="24"/>
        </w:rPr>
        <w:t>de porcentajes de resistencias o, de forma más completa, mediante guías terapéuticas. Los resultados obtenidos</w:t>
      </w:r>
      <w:r>
        <w:rPr>
          <w:rFonts w:ascii="Times New Roman" w:hAnsi="Times New Roman"/>
          <w:sz w:val="24"/>
          <w:szCs w:val="24"/>
        </w:rPr>
        <w:t xml:space="preserve"> </w:t>
      </w:r>
      <w:r w:rsidRPr="003F60BA">
        <w:rPr>
          <w:rFonts w:ascii="Times New Roman" w:hAnsi="Times New Roman"/>
          <w:sz w:val="24"/>
          <w:szCs w:val="24"/>
        </w:rPr>
        <w:t>son más representativos que los de los antibiogramas individuales (es más útil saber que no existen en la</w:t>
      </w:r>
      <w:r>
        <w:rPr>
          <w:rFonts w:ascii="Times New Roman" w:hAnsi="Times New Roman"/>
          <w:sz w:val="24"/>
          <w:szCs w:val="24"/>
        </w:rPr>
        <w:t xml:space="preserve"> </w:t>
      </w:r>
      <w:r w:rsidRPr="003F60BA">
        <w:rPr>
          <w:rFonts w:ascii="Times New Roman" w:hAnsi="Times New Roman"/>
          <w:sz w:val="24"/>
          <w:szCs w:val="24"/>
        </w:rPr>
        <w:t>población resistencias a betalactámicos para Streptococcus agalactiae que el resultado de un único antibiograma)y permiten evitar la realización de antibiogramas en todos los casos (tenemos ya un antibiograma representativo</w:t>
      </w:r>
      <w:r>
        <w:rPr>
          <w:rFonts w:ascii="Times New Roman" w:hAnsi="Times New Roman"/>
          <w:sz w:val="24"/>
          <w:szCs w:val="24"/>
        </w:rPr>
        <w:t xml:space="preserve"> </w:t>
      </w:r>
      <w:r w:rsidRPr="003F60BA">
        <w:rPr>
          <w:rFonts w:ascii="Times New Roman" w:hAnsi="Times New Roman"/>
          <w:sz w:val="24"/>
          <w:szCs w:val="24"/>
        </w:rPr>
        <w:t>del patógeno). Basándose en estos estudios se pueden clasificar los antibióticos según se puedan utilizar: sin antibiograma</w:t>
      </w:r>
      <w:r>
        <w:rPr>
          <w:rFonts w:ascii="Times New Roman" w:hAnsi="Times New Roman"/>
          <w:sz w:val="24"/>
          <w:szCs w:val="24"/>
        </w:rPr>
        <w:t xml:space="preserve"> </w:t>
      </w:r>
      <w:r w:rsidRPr="003F60BA">
        <w:rPr>
          <w:rFonts w:ascii="Times New Roman" w:hAnsi="Times New Roman"/>
          <w:sz w:val="24"/>
          <w:szCs w:val="24"/>
        </w:rPr>
        <w:t>previo (bajos porcentajes de resistencias), con antibiograma previo (porcentajes medios de resistencia) o</w:t>
      </w:r>
      <w:r>
        <w:rPr>
          <w:rFonts w:ascii="Times New Roman" w:hAnsi="Times New Roman"/>
          <w:sz w:val="24"/>
          <w:szCs w:val="24"/>
        </w:rPr>
        <w:t xml:space="preserve"> </w:t>
      </w:r>
      <w:r w:rsidRPr="003F60BA">
        <w:rPr>
          <w:rFonts w:ascii="Times New Roman" w:hAnsi="Times New Roman"/>
          <w:sz w:val="24"/>
          <w:szCs w:val="24"/>
        </w:rPr>
        <w:t>no utilizarse en ningún caso (alto</w:t>
      </w:r>
      <w:r>
        <w:rPr>
          <w:rFonts w:ascii="Times New Roman" w:hAnsi="Times New Roman"/>
          <w:sz w:val="24"/>
          <w:szCs w:val="24"/>
        </w:rPr>
        <w:t>s porcentajes de resistencias)</w:t>
      </w:r>
      <w:r w:rsidRPr="003F60BA">
        <w:rPr>
          <w:rFonts w:ascii="Times New Roman" w:hAnsi="Times New Roman"/>
          <w:sz w:val="24"/>
          <w:szCs w:val="24"/>
        </w:rPr>
        <w:t>. Además, el análisis de la evolución delas resistencias en el tiempo nos permite determinar cambios en el espectro clínico de los diferentes antibióticos e</w:t>
      </w:r>
      <w:r>
        <w:rPr>
          <w:rFonts w:ascii="Times New Roman" w:hAnsi="Times New Roman"/>
          <w:sz w:val="24"/>
          <w:szCs w:val="24"/>
        </w:rPr>
        <w:t xml:space="preserve"> </w:t>
      </w:r>
      <w:r w:rsidRPr="003F60BA">
        <w:rPr>
          <w:rFonts w:ascii="Times New Roman" w:hAnsi="Times New Roman"/>
          <w:sz w:val="24"/>
          <w:szCs w:val="24"/>
        </w:rPr>
        <w:t>incluso su relación con la introducción en la terapéutica de nuevos principios activos.</w:t>
      </w:r>
    </w:p>
    <w:p w:rsidR="009021B7" w:rsidRPr="001E7B8A" w:rsidRDefault="009021B7" w:rsidP="009021B7">
      <w:pPr>
        <w:pStyle w:val="Ttulo1"/>
        <w:rPr>
          <w:rFonts w:ascii="Times New Roman" w:hAnsi="Times New Roman" w:cs="Times New Roman"/>
          <w:color w:val="000000" w:themeColor="text1"/>
          <w:sz w:val="24"/>
          <w:lang w:val="es-EC"/>
        </w:rPr>
      </w:pPr>
      <w:bookmarkStart w:id="594" w:name="_Toc444248174"/>
      <w:bookmarkStart w:id="595" w:name="_Toc444255092"/>
      <w:bookmarkStart w:id="596" w:name="_Toc444256649"/>
      <w:bookmarkStart w:id="597" w:name="_Toc444258328"/>
      <w:bookmarkStart w:id="598" w:name="_Toc444260173"/>
      <w:bookmarkStart w:id="599" w:name="_Toc489169225"/>
      <w:bookmarkStart w:id="600" w:name="_Toc489172634"/>
      <w:bookmarkStart w:id="601" w:name="_Toc489172790"/>
      <w:bookmarkStart w:id="602" w:name="_Toc489172940"/>
      <w:bookmarkStart w:id="603" w:name="_Toc489173090"/>
      <w:bookmarkStart w:id="604" w:name="_Toc489173240"/>
      <w:bookmarkStart w:id="605" w:name="_Toc490308148"/>
      <w:bookmarkStart w:id="606" w:name="_Toc490308613"/>
      <w:bookmarkStart w:id="607" w:name="_Toc490453733"/>
      <w:r w:rsidRPr="001E7B8A">
        <w:rPr>
          <w:rFonts w:ascii="Times New Roman" w:hAnsi="Times New Roman" w:cs="Times New Roman"/>
          <w:color w:val="000000" w:themeColor="text1"/>
          <w:sz w:val="24"/>
          <w:lang w:val="es-EC"/>
        </w:rPr>
        <w:t>5.11. FLAVONOIDES</w:t>
      </w:r>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p>
    <w:p w:rsidR="009021B7" w:rsidRDefault="009021B7" w:rsidP="009021B7">
      <w:pPr>
        <w:autoSpaceDE w:val="0"/>
        <w:autoSpaceDN w:val="0"/>
        <w:adjustRightInd w:val="0"/>
        <w:spacing w:line="360" w:lineRule="auto"/>
        <w:jc w:val="both"/>
        <w:rPr>
          <w:rFonts w:ascii="Times New Roman" w:hAnsi="Times New Roman"/>
          <w:sz w:val="24"/>
          <w:szCs w:val="24"/>
        </w:rPr>
      </w:pPr>
    </w:p>
    <w:p w:rsidR="009021B7" w:rsidRPr="00223E0F" w:rsidRDefault="009021B7" w:rsidP="009021B7">
      <w:pPr>
        <w:autoSpaceDE w:val="0"/>
        <w:autoSpaceDN w:val="0"/>
        <w:adjustRightInd w:val="0"/>
        <w:spacing w:line="360" w:lineRule="auto"/>
        <w:jc w:val="both"/>
        <w:rPr>
          <w:rFonts w:ascii="Times New Roman" w:hAnsi="Times New Roman"/>
          <w:sz w:val="24"/>
          <w:szCs w:val="24"/>
        </w:rPr>
      </w:pPr>
      <w:r w:rsidRPr="00223E0F">
        <w:rPr>
          <w:rFonts w:ascii="Times New Roman" w:hAnsi="Times New Roman"/>
          <w:sz w:val="24"/>
          <w:szCs w:val="24"/>
        </w:rPr>
        <w:t xml:space="preserve">Los flavonoides son sustancias fenólicas de interés científico y terapéutico. Se les han atribuido diversas propiedades farmacéuticas desde tiempos antiguos y se ha establecido que son el principal componente funcional de formulaciones de plantas e insectos de uso médico Dicha composición les proporciona propiedades bactericidas 1, fungicidas 2 y antivirales 3. Además, a algunos ésteres de ácidos fenólicos se les atribuye propiedades antitumorales </w:t>
      </w:r>
      <w:sdt>
        <w:sdtPr>
          <w:rPr>
            <w:rFonts w:ascii="Times New Roman" w:hAnsi="Times New Roman"/>
            <w:sz w:val="24"/>
            <w:szCs w:val="24"/>
          </w:rPr>
          <w:id w:val="-1213264850"/>
          <w:citation/>
        </w:sdtPr>
        <w:sdtEndPr/>
        <w:sdtContent>
          <w:r w:rsidRPr="00223E0F">
            <w:rPr>
              <w:rFonts w:ascii="Times New Roman" w:hAnsi="Times New Roman"/>
              <w:sz w:val="24"/>
              <w:szCs w:val="24"/>
            </w:rPr>
            <w:fldChar w:fldCharType="begin"/>
          </w:r>
          <w:r w:rsidRPr="00223E0F">
            <w:rPr>
              <w:rFonts w:ascii="Times New Roman" w:hAnsi="Times New Roman"/>
              <w:sz w:val="24"/>
              <w:szCs w:val="24"/>
            </w:rPr>
            <w:instrText xml:space="preserve"> CITATION Pal09 \l 12298 </w:instrText>
          </w:r>
          <w:r w:rsidRPr="00223E0F">
            <w:rPr>
              <w:rFonts w:ascii="Times New Roman" w:hAnsi="Times New Roman"/>
              <w:sz w:val="24"/>
              <w:szCs w:val="24"/>
            </w:rPr>
            <w:fldChar w:fldCharType="separate"/>
          </w:r>
          <w:r w:rsidRPr="00FA21CF">
            <w:rPr>
              <w:rFonts w:ascii="Times New Roman" w:hAnsi="Times New Roman"/>
              <w:noProof/>
              <w:sz w:val="24"/>
              <w:szCs w:val="24"/>
            </w:rPr>
            <w:t>(Palomino, 2009)</w:t>
          </w:r>
          <w:r w:rsidRPr="00223E0F">
            <w:rPr>
              <w:rFonts w:ascii="Times New Roman" w:hAnsi="Times New Roman"/>
              <w:sz w:val="24"/>
              <w:szCs w:val="24"/>
            </w:rPr>
            <w:fldChar w:fldCharType="end"/>
          </w:r>
        </w:sdtContent>
      </w:sdt>
      <w:r w:rsidRPr="00223E0F">
        <w:rPr>
          <w:rFonts w:ascii="Times New Roman" w:hAnsi="Times New Roman"/>
          <w:sz w:val="24"/>
          <w:szCs w:val="24"/>
        </w:rPr>
        <w:t xml:space="preserve">. </w:t>
      </w:r>
    </w:p>
    <w:p w:rsidR="009021B7" w:rsidRPr="00223E0F" w:rsidRDefault="009021B7" w:rsidP="009021B7">
      <w:pPr>
        <w:spacing w:before="100" w:beforeAutospacing="1" w:after="100" w:afterAutospacing="1" w:line="360" w:lineRule="auto"/>
        <w:jc w:val="both"/>
        <w:rPr>
          <w:rFonts w:ascii="Times New Roman" w:hAnsi="Times New Roman"/>
          <w:sz w:val="24"/>
          <w:szCs w:val="24"/>
          <w:lang w:val="es-EC" w:eastAsia="es-EC"/>
        </w:rPr>
      </w:pPr>
      <w:r w:rsidRPr="00223E0F">
        <w:rPr>
          <w:rFonts w:ascii="Times New Roman" w:hAnsi="Times New Roman"/>
          <w:sz w:val="24"/>
          <w:szCs w:val="24"/>
          <w:lang w:val="es-EC" w:eastAsia="es-EC"/>
        </w:rPr>
        <w:t xml:space="preserve">Los flavonoides fueron descubiertos por Albert Szent-György -ganador del premio Nobel de Fisiología y Medicina en 1937- quien en 1930 aisló de la cáscara del limón a la citrina (una mezcla de eriodictiol y hesperidina), capaz de regular la permeabilidad de los capilares. Los flavonoides se denominaron en un principio vitamina P (por permeabilidad) y también vitamina C2 (porque se comprobó que algunos flavonoides tenían propiedades similares a la vitamina C). Sin embargo, el hecho de que los flavonoides fueran vitaminas no pudo ser confirmado y ambas denominaciones se abandonaron alrededor de 1950 </w:t>
      </w:r>
      <w:sdt>
        <w:sdtPr>
          <w:rPr>
            <w:rFonts w:ascii="Times New Roman" w:hAnsi="Times New Roman"/>
            <w:sz w:val="24"/>
            <w:szCs w:val="24"/>
            <w:lang w:val="es-EC" w:eastAsia="es-EC"/>
          </w:rPr>
          <w:id w:val="-1054087540"/>
          <w:citation/>
        </w:sdtPr>
        <w:sdtEndPr/>
        <w:sdtContent>
          <w:r w:rsidRPr="00223E0F">
            <w:rPr>
              <w:rFonts w:ascii="Times New Roman" w:hAnsi="Times New Roman"/>
              <w:sz w:val="24"/>
              <w:szCs w:val="24"/>
              <w:lang w:val="es-EC" w:eastAsia="es-EC"/>
            </w:rPr>
            <w:fldChar w:fldCharType="begin"/>
          </w:r>
          <w:r w:rsidRPr="00223E0F">
            <w:rPr>
              <w:rFonts w:ascii="Times New Roman" w:hAnsi="Times New Roman"/>
              <w:sz w:val="24"/>
              <w:szCs w:val="24"/>
              <w:lang w:val="es-EC" w:eastAsia="es-EC"/>
            </w:rPr>
            <w:instrText xml:space="preserve"> CITATION Rus13 \l 12298 </w:instrText>
          </w:r>
          <w:r w:rsidRPr="00223E0F">
            <w:rPr>
              <w:rFonts w:ascii="Times New Roman" w:hAnsi="Times New Roman"/>
              <w:sz w:val="24"/>
              <w:szCs w:val="24"/>
              <w:lang w:val="es-EC" w:eastAsia="es-EC"/>
            </w:rPr>
            <w:fldChar w:fldCharType="separate"/>
          </w:r>
          <w:r w:rsidRPr="00FA21CF">
            <w:rPr>
              <w:rFonts w:ascii="Times New Roman" w:hAnsi="Times New Roman"/>
              <w:noProof/>
              <w:sz w:val="24"/>
              <w:szCs w:val="24"/>
              <w:lang w:val="es-EC" w:eastAsia="es-EC"/>
            </w:rPr>
            <w:t>(Rusznyak, 2013)</w:t>
          </w:r>
          <w:r w:rsidRPr="00223E0F">
            <w:rPr>
              <w:rFonts w:ascii="Times New Roman" w:hAnsi="Times New Roman"/>
              <w:sz w:val="24"/>
              <w:szCs w:val="24"/>
              <w:lang w:val="es-EC" w:eastAsia="es-EC"/>
            </w:rPr>
            <w:fldChar w:fldCharType="end"/>
          </w:r>
        </w:sdtContent>
      </w:sdt>
      <w:r w:rsidRPr="00223E0F">
        <w:rPr>
          <w:rFonts w:ascii="Times New Roman" w:hAnsi="Times New Roman"/>
          <w:sz w:val="24"/>
          <w:szCs w:val="24"/>
          <w:lang w:val="es-EC" w:eastAsia="es-EC"/>
        </w:rPr>
        <w:t>.</w:t>
      </w:r>
    </w:p>
    <w:p w:rsidR="009021B7" w:rsidRPr="001E7B8A" w:rsidRDefault="009021B7" w:rsidP="009021B7">
      <w:pPr>
        <w:pStyle w:val="Ttulo2"/>
        <w:rPr>
          <w:rFonts w:ascii="Times New Roman" w:hAnsi="Times New Roman" w:cs="Times New Roman"/>
          <w:b/>
          <w:color w:val="000000" w:themeColor="text1"/>
          <w:sz w:val="24"/>
          <w:lang w:eastAsia="es-EC"/>
        </w:rPr>
      </w:pPr>
      <w:bookmarkStart w:id="608" w:name="_Toc444248175"/>
      <w:bookmarkStart w:id="609" w:name="_Toc444255093"/>
      <w:bookmarkStart w:id="610" w:name="_Toc444256650"/>
      <w:bookmarkStart w:id="611" w:name="_Toc444258329"/>
      <w:bookmarkStart w:id="612" w:name="_Toc444260174"/>
      <w:bookmarkStart w:id="613" w:name="_Toc489169226"/>
      <w:bookmarkStart w:id="614" w:name="_Toc489172635"/>
      <w:bookmarkStart w:id="615" w:name="_Toc489172791"/>
      <w:bookmarkStart w:id="616" w:name="_Toc489172941"/>
      <w:bookmarkStart w:id="617" w:name="_Toc489173091"/>
      <w:bookmarkStart w:id="618" w:name="_Toc489173241"/>
      <w:bookmarkStart w:id="619" w:name="_Toc490308149"/>
      <w:bookmarkStart w:id="620" w:name="_Toc490308614"/>
      <w:bookmarkStart w:id="621" w:name="_Toc490453734"/>
      <w:r w:rsidRPr="001E7B8A">
        <w:rPr>
          <w:rFonts w:ascii="Times New Roman" w:hAnsi="Times New Roman" w:cs="Times New Roman"/>
          <w:b/>
          <w:color w:val="000000" w:themeColor="text1"/>
          <w:sz w:val="24"/>
          <w:lang w:eastAsia="es-EC"/>
        </w:rPr>
        <w:t>5.11.1 Distribución</w:t>
      </w:r>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p>
    <w:p w:rsidR="009021B7" w:rsidRPr="00223E0F" w:rsidRDefault="009021B7" w:rsidP="009021B7">
      <w:pPr>
        <w:spacing w:before="100" w:beforeAutospacing="1" w:after="100" w:afterAutospacing="1" w:line="360" w:lineRule="auto"/>
        <w:jc w:val="both"/>
        <w:rPr>
          <w:rFonts w:ascii="Times New Roman" w:hAnsi="Times New Roman"/>
          <w:sz w:val="24"/>
          <w:szCs w:val="24"/>
          <w:lang w:val="es-EC" w:eastAsia="es-EC"/>
        </w:rPr>
      </w:pPr>
      <w:r w:rsidRPr="00223E0F">
        <w:rPr>
          <w:rFonts w:ascii="Times New Roman" w:hAnsi="Times New Roman"/>
          <w:sz w:val="24"/>
          <w:szCs w:val="24"/>
          <w:lang w:val="es-EC" w:eastAsia="es-EC"/>
        </w:rPr>
        <w:t xml:space="preserve">Los flavonoides son metabolitos secundarios exclusivamente de origen vegetal, su presencia en el reino animal se debe a la ingestión de las plantas. Están distribuidos ubicuamente entre los vegetales superiores vasculares, siendo las rutáceas, poligonáceas, compuestas y umbelíferas las principales familias que los contienen. Abundan, sobre todo, en las partes aéreas jóvenes y más expuestas al sol, como las hojas, los frutos y las flores, ya que la luz solar favorece su síntesis </w:t>
      </w:r>
      <w:sdt>
        <w:sdtPr>
          <w:rPr>
            <w:rFonts w:ascii="Times New Roman" w:hAnsi="Times New Roman"/>
            <w:sz w:val="24"/>
            <w:szCs w:val="24"/>
            <w:lang w:val="es-EC" w:eastAsia="es-EC"/>
          </w:rPr>
          <w:id w:val="-1095932420"/>
          <w:citation/>
        </w:sdtPr>
        <w:sdtEndPr/>
        <w:sdtContent>
          <w:r w:rsidRPr="00223E0F">
            <w:rPr>
              <w:rFonts w:ascii="Times New Roman" w:hAnsi="Times New Roman"/>
              <w:sz w:val="24"/>
              <w:szCs w:val="24"/>
              <w:lang w:val="es-EC" w:eastAsia="es-EC"/>
            </w:rPr>
            <w:fldChar w:fldCharType="begin"/>
          </w:r>
          <w:r w:rsidRPr="00223E0F">
            <w:rPr>
              <w:rFonts w:ascii="Times New Roman" w:hAnsi="Times New Roman"/>
              <w:sz w:val="24"/>
              <w:szCs w:val="24"/>
              <w:lang w:val="es-EC" w:eastAsia="es-EC"/>
            </w:rPr>
            <w:instrText xml:space="preserve">CITATION Man01 \l 12298 </w:instrText>
          </w:r>
          <w:r w:rsidRPr="00223E0F">
            <w:rPr>
              <w:rFonts w:ascii="Times New Roman" w:hAnsi="Times New Roman"/>
              <w:sz w:val="24"/>
              <w:szCs w:val="24"/>
              <w:lang w:val="es-EC" w:eastAsia="es-EC"/>
            </w:rPr>
            <w:fldChar w:fldCharType="separate"/>
          </w:r>
          <w:r w:rsidRPr="00FA21CF">
            <w:rPr>
              <w:rFonts w:ascii="Times New Roman" w:hAnsi="Times New Roman"/>
              <w:noProof/>
              <w:sz w:val="24"/>
              <w:szCs w:val="24"/>
              <w:lang w:val="es-EC" w:eastAsia="es-EC"/>
            </w:rPr>
            <w:t>(Manrique, 2012)</w:t>
          </w:r>
          <w:r w:rsidRPr="00223E0F">
            <w:rPr>
              <w:rFonts w:ascii="Times New Roman" w:hAnsi="Times New Roman"/>
              <w:sz w:val="24"/>
              <w:szCs w:val="24"/>
              <w:lang w:val="es-EC" w:eastAsia="es-EC"/>
            </w:rPr>
            <w:fldChar w:fldCharType="end"/>
          </w:r>
        </w:sdtContent>
      </w:sdt>
      <w:r>
        <w:rPr>
          <w:rFonts w:ascii="Times New Roman" w:hAnsi="Times New Roman"/>
          <w:sz w:val="24"/>
          <w:szCs w:val="24"/>
          <w:lang w:val="es-EC" w:eastAsia="es-EC"/>
        </w:rPr>
        <w:t>.</w:t>
      </w:r>
    </w:p>
    <w:p w:rsidR="009021B7" w:rsidRPr="001E7B8A" w:rsidRDefault="009021B7" w:rsidP="009021B7">
      <w:pPr>
        <w:pStyle w:val="Ttulo2"/>
        <w:rPr>
          <w:rFonts w:ascii="Times New Roman" w:hAnsi="Times New Roman" w:cs="Times New Roman"/>
          <w:b/>
          <w:color w:val="000000" w:themeColor="text1"/>
          <w:sz w:val="24"/>
          <w:lang w:eastAsia="es-EC"/>
        </w:rPr>
      </w:pPr>
      <w:bookmarkStart w:id="622" w:name="_Toc444248176"/>
      <w:bookmarkStart w:id="623" w:name="_Toc444255094"/>
      <w:bookmarkStart w:id="624" w:name="_Toc444256651"/>
      <w:bookmarkStart w:id="625" w:name="_Toc444258330"/>
      <w:bookmarkStart w:id="626" w:name="_Toc444260175"/>
      <w:bookmarkStart w:id="627" w:name="_Toc489169227"/>
      <w:bookmarkStart w:id="628" w:name="_Toc489172636"/>
      <w:bookmarkStart w:id="629" w:name="_Toc489172792"/>
      <w:bookmarkStart w:id="630" w:name="_Toc489172942"/>
      <w:bookmarkStart w:id="631" w:name="_Toc489173092"/>
      <w:bookmarkStart w:id="632" w:name="_Toc489173242"/>
      <w:bookmarkStart w:id="633" w:name="_Toc490308150"/>
      <w:bookmarkStart w:id="634" w:name="_Toc490308615"/>
      <w:bookmarkStart w:id="635" w:name="_Toc490453735"/>
      <w:r w:rsidRPr="001E7B8A">
        <w:rPr>
          <w:rFonts w:ascii="Times New Roman" w:hAnsi="Times New Roman" w:cs="Times New Roman"/>
          <w:b/>
          <w:color w:val="000000" w:themeColor="text1"/>
          <w:sz w:val="24"/>
          <w:lang w:eastAsia="es-EC"/>
        </w:rPr>
        <w:t>5.11.2. Estructura química</w:t>
      </w:r>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r w:rsidRPr="001E7B8A">
        <w:rPr>
          <w:rFonts w:ascii="Times New Roman" w:hAnsi="Times New Roman" w:cs="Times New Roman"/>
          <w:b/>
          <w:color w:val="000000" w:themeColor="text1"/>
          <w:sz w:val="24"/>
        </w:rPr>
        <w:t xml:space="preserve"> </w:t>
      </w:r>
    </w:p>
    <w:p w:rsidR="009021B7" w:rsidRPr="00223E0F" w:rsidRDefault="009021B7" w:rsidP="009021B7">
      <w:pPr>
        <w:spacing w:before="100" w:beforeAutospacing="1" w:after="100" w:afterAutospacing="1" w:line="360" w:lineRule="auto"/>
        <w:jc w:val="both"/>
        <w:rPr>
          <w:rFonts w:ascii="Times New Roman" w:hAnsi="Times New Roman"/>
          <w:sz w:val="24"/>
          <w:szCs w:val="24"/>
          <w:lang w:val="es-EC" w:eastAsia="es-EC"/>
        </w:rPr>
      </w:pPr>
      <w:r w:rsidRPr="00223E0F">
        <w:rPr>
          <w:rFonts w:ascii="Times New Roman" w:hAnsi="Times New Roman"/>
          <w:sz w:val="24"/>
          <w:szCs w:val="24"/>
          <w:lang w:val="es-EC" w:eastAsia="es-EC"/>
        </w:rPr>
        <w:t xml:space="preserve">Todos los flavonoides se originan por una ruta biosintética mixta a través de la vía del ácido shikímico y la de los policétidos. Se sintetizan a partir de flavononas derivadas a su vez de chalconas provenientes de la vía fenilpropanoide. Su formación tiene lugar a partir de los aminoácidos aromáticos fenilalanina y tirosina y también de unidades de acetato </w:t>
      </w:r>
      <w:sdt>
        <w:sdtPr>
          <w:rPr>
            <w:rFonts w:ascii="Times New Roman" w:hAnsi="Times New Roman"/>
            <w:sz w:val="24"/>
            <w:szCs w:val="24"/>
            <w:lang w:val="es-EC" w:eastAsia="es-EC"/>
          </w:rPr>
          <w:id w:val="1380286689"/>
          <w:citation/>
        </w:sdtPr>
        <w:sdtEndPr/>
        <w:sdtContent>
          <w:r w:rsidRPr="00223E0F">
            <w:rPr>
              <w:rFonts w:ascii="Times New Roman" w:hAnsi="Times New Roman"/>
              <w:sz w:val="24"/>
              <w:szCs w:val="24"/>
              <w:lang w:val="es-EC" w:eastAsia="es-EC"/>
            </w:rPr>
            <w:fldChar w:fldCharType="begin"/>
          </w:r>
          <w:r w:rsidRPr="00223E0F">
            <w:rPr>
              <w:rFonts w:ascii="Times New Roman" w:hAnsi="Times New Roman"/>
              <w:sz w:val="24"/>
              <w:szCs w:val="24"/>
              <w:lang w:val="es-EC" w:eastAsia="es-EC"/>
            </w:rPr>
            <w:instrText xml:space="preserve"> CITATION Dra07 \l 12298 </w:instrText>
          </w:r>
          <w:r w:rsidRPr="00223E0F">
            <w:rPr>
              <w:rFonts w:ascii="Times New Roman" w:hAnsi="Times New Roman"/>
              <w:sz w:val="24"/>
              <w:szCs w:val="24"/>
              <w:lang w:val="es-EC" w:eastAsia="es-EC"/>
            </w:rPr>
            <w:fldChar w:fldCharType="separate"/>
          </w:r>
          <w:r w:rsidRPr="00FA21CF">
            <w:rPr>
              <w:rFonts w:ascii="Times New Roman" w:hAnsi="Times New Roman"/>
              <w:noProof/>
              <w:sz w:val="24"/>
              <w:szCs w:val="24"/>
              <w:lang w:val="es-EC" w:eastAsia="es-EC"/>
            </w:rPr>
            <w:t>(Drago; Lopez; Paredes, 2007)</w:t>
          </w:r>
          <w:r w:rsidRPr="00223E0F">
            <w:rPr>
              <w:rFonts w:ascii="Times New Roman" w:hAnsi="Times New Roman"/>
              <w:sz w:val="24"/>
              <w:szCs w:val="24"/>
              <w:lang w:val="es-EC" w:eastAsia="es-EC"/>
            </w:rPr>
            <w:fldChar w:fldCharType="end"/>
          </w:r>
        </w:sdtContent>
      </w:sdt>
      <w:r w:rsidRPr="00223E0F">
        <w:rPr>
          <w:rFonts w:ascii="Times New Roman" w:hAnsi="Times New Roman"/>
          <w:sz w:val="24"/>
          <w:szCs w:val="24"/>
          <w:lang w:val="es-EC" w:eastAsia="es-EC"/>
        </w:rPr>
        <w:t>.</w:t>
      </w:r>
    </w:p>
    <w:p w:rsidR="009021B7" w:rsidRPr="00223E0F" w:rsidRDefault="009021B7" w:rsidP="009021B7">
      <w:pPr>
        <w:spacing w:before="100" w:beforeAutospacing="1" w:after="100" w:afterAutospacing="1" w:line="360" w:lineRule="auto"/>
        <w:jc w:val="both"/>
        <w:rPr>
          <w:rFonts w:ascii="Times New Roman" w:hAnsi="Times New Roman"/>
          <w:sz w:val="24"/>
          <w:szCs w:val="24"/>
          <w:lang w:val="es-EC" w:eastAsia="es-EC"/>
        </w:rPr>
      </w:pPr>
      <w:r w:rsidRPr="00223E0F">
        <w:rPr>
          <w:rFonts w:ascii="Times New Roman" w:hAnsi="Times New Roman"/>
          <w:sz w:val="24"/>
          <w:szCs w:val="24"/>
          <w:lang w:val="es-EC" w:eastAsia="es-EC"/>
        </w:rPr>
        <w:t xml:space="preserve">Químicamente, son compuestos de bajo peso molecular que comparten un esqueleto común de difenilpiranos (C6-C3-C6), compuesto por dos anillos de fenilo (Ay B) ligados a través de un anillo C de pirano (heterocíclico) </w:t>
      </w:r>
      <w:sdt>
        <w:sdtPr>
          <w:rPr>
            <w:rFonts w:ascii="Times New Roman" w:hAnsi="Times New Roman"/>
            <w:sz w:val="24"/>
            <w:szCs w:val="24"/>
            <w:lang w:val="es-EC" w:eastAsia="es-EC"/>
          </w:rPr>
          <w:id w:val="1882972906"/>
          <w:citation/>
        </w:sdtPr>
        <w:sdtEndPr/>
        <w:sdtContent>
          <w:r w:rsidRPr="00223E0F">
            <w:rPr>
              <w:rFonts w:ascii="Times New Roman" w:hAnsi="Times New Roman"/>
              <w:sz w:val="24"/>
              <w:szCs w:val="24"/>
              <w:lang w:val="es-EC" w:eastAsia="es-EC"/>
            </w:rPr>
            <w:fldChar w:fldCharType="begin"/>
          </w:r>
          <w:r w:rsidRPr="00223E0F">
            <w:rPr>
              <w:rFonts w:ascii="Times New Roman" w:hAnsi="Times New Roman"/>
              <w:sz w:val="24"/>
              <w:szCs w:val="24"/>
              <w:lang w:val="es-EC" w:eastAsia="es-EC"/>
            </w:rPr>
            <w:instrText xml:space="preserve"> CITATION Mar13 \l 12298 </w:instrText>
          </w:r>
          <w:r w:rsidRPr="00223E0F">
            <w:rPr>
              <w:rFonts w:ascii="Times New Roman" w:hAnsi="Times New Roman"/>
              <w:sz w:val="24"/>
              <w:szCs w:val="24"/>
              <w:lang w:val="es-EC" w:eastAsia="es-EC"/>
            </w:rPr>
            <w:fldChar w:fldCharType="separate"/>
          </w:r>
          <w:r w:rsidRPr="00FA21CF">
            <w:rPr>
              <w:rFonts w:ascii="Times New Roman" w:hAnsi="Times New Roman"/>
              <w:noProof/>
              <w:sz w:val="24"/>
              <w:szCs w:val="24"/>
              <w:lang w:val="es-EC" w:eastAsia="es-EC"/>
            </w:rPr>
            <w:t>(Martinez, 2013)</w:t>
          </w:r>
          <w:r w:rsidRPr="00223E0F">
            <w:rPr>
              <w:rFonts w:ascii="Times New Roman" w:hAnsi="Times New Roman"/>
              <w:sz w:val="24"/>
              <w:szCs w:val="24"/>
              <w:lang w:val="es-EC" w:eastAsia="es-EC"/>
            </w:rPr>
            <w:fldChar w:fldCharType="end"/>
          </w:r>
        </w:sdtContent>
      </w:sdt>
      <w:r w:rsidRPr="00223E0F">
        <w:rPr>
          <w:rFonts w:ascii="Times New Roman" w:hAnsi="Times New Roman"/>
          <w:sz w:val="24"/>
          <w:szCs w:val="24"/>
          <w:lang w:val="es-EC" w:eastAsia="es-EC"/>
        </w:rPr>
        <w:t>.</w:t>
      </w:r>
    </w:p>
    <w:p w:rsidR="009021B7" w:rsidRDefault="009021B7" w:rsidP="009021B7">
      <w:pPr>
        <w:spacing w:before="100" w:beforeAutospacing="1" w:after="100" w:afterAutospacing="1" w:line="360" w:lineRule="auto"/>
        <w:jc w:val="center"/>
        <w:rPr>
          <w:rFonts w:ascii="Times New Roman" w:hAnsi="Times New Roman"/>
          <w:sz w:val="24"/>
          <w:szCs w:val="24"/>
        </w:rPr>
      </w:pPr>
      <w:bookmarkStart w:id="636" w:name="_Toc489169228"/>
      <w:bookmarkStart w:id="637" w:name="_Toc489172096"/>
      <w:bookmarkStart w:id="638" w:name="_Toc489172637"/>
      <w:bookmarkStart w:id="639" w:name="_Toc489172793"/>
      <w:bookmarkStart w:id="640" w:name="_Toc489172943"/>
      <w:bookmarkStart w:id="641" w:name="_Toc489173093"/>
      <w:bookmarkStart w:id="642" w:name="_Toc489173243"/>
      <w:bookmarkStart w:id="643" w:name="_Toc490308151"/>
      <w:bookmarkStart w:id="644" w:name="_Toc490308616"/>
      <w:bookmarkStart w:id="645" w:name="_Toc490453736"/>
      <w:r w:rsidRPr="00826D0D">
        <w:rPr>
          <w:rStyle w:val="Ttulo2Car"/>
          <w:rFonts w:ascii="Times New Roman" w:hAnsi="Times New Roman"/>
          <w:b/>
          <w:color w:val="000000" w:themeColor="text1"/>
          <w:sz w:val="24"/>
        </w:rPr>
        <w:t>FIGURA N° 6</w:t>
      </w:r>
      <w:r w:rsidRPr="00826D0D">
        <w:rPr>
          <w:rStyle w:val="Ttulo2Car"/>
          <w:rFonts w:ascii="Times New Roman" w:hAnsi="Times New Roman"/>
          <w:color w:val="000000" w:themeColor="text1"/>
          <w:sz w:val="24"/>
        </w:rPr>
        <w:t>: Estructura base de los flavonoides</w:t>
      </w:r>
      <w:bookmarkStart w:id="646" w:name="_Toc444255095"/>
      <w:bookmarkStart w:id="647" w:name="_Toc444256652"/>
      <w:bookmarkStart w:id="648" w:name="_Toc444258331"/>
      <w:bookmarkStart w:id="649" w:name="_Toc444260176"/>
      <w:bookmarkEnd w:id="636"/>
      <w:bookmarkEnd w:id="637"/>
      <w:bookmarkEnd w:id="638"/>
      <w:bookmarkEnd w:id="639"/>
      <w:bookmarkEnd w:id="640"/>
      <w:bookmarkEnd w:id="641"/>
      <w:bookmarkEnd w:id="642"/>
      <w:bookmarkEnd w:id="643"/>
      <w:bookmarkEnd w:id="644"/>
      <w:bookmarkEnd w:id="645"/>
      <w:r w:rsidRPr="00223E0F">
        <w:rPr>
          <w:rFonts w:ascii="Times New Roman" w:hAnsi="Times New Roman"/>
          <w:noProof/>
          <w:sz w:val="24"/>
          <w:szCs w:val="24"/>
          <w:lang w:val="es-EC" w:eastAsia="es-EC"/>
        </w:rPr>
        <w:drawing>
          <wp:inline distT="0" distB="0" distL="0" distR="0" wp14:anchorId="7A3682CE" wp14:editId="184521BC">
            <wp:extent cx="4112449" cy="1035908"/>
            <wp:effectExtent l="38100" t="57150" r="116651" b="88042"/>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cstate="print"/>
                    <a:srcRect l="16049" t="51445" r="43034" b="25341"/>
                    <a:stretch/>
                  </pic:blipFill>
                  <pic:spPr bwMode="auto">
                    <a:xfrm>
                      <a:off x="0" y="0"/>
                      <a:ext cx="4194941" cy="105668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Pr>
          <w:rFonts w:ascii="Times New Roman" w:hAnsi="Times New Roman"/>
          <w:sz w:val="24"/>
          <w:szCs w:val="24"/>
        </w:rPr>
        <w:t xml:space="preserve">         </w:t>
      </w:r>
    </w:p>
    <w:p w:rsidR="009021B7" w:rsidRPr="006E6017" w:rsidRDefault="009021B7" w:rsidP="009021B7">
      <w:pPr>
        <w:spacing w:before="100" w:beforeAutospacing="1" w:after="100" w:afterAutospacing="1" w:line="360" w:lineRule="auto"/>
        <w:jc w:val="center"/>
        <w:rPr>
          <w:rFonts w:ascii="Times New Roman" w:hAnsi="Times New Roman"/>
          <w:sz w:val="24"/>
          <w:szCs w:val="24"/>
        </w:rPr>
      </w:pPr>
      <w:r w:rsidRPr="00223E0F">
        <w:rPr>
          <w:rFonts w:ascii="Times New Roman" w:hAnsi="Times New Roman"/>
          <w:color w:val="000000" w:themeColor="text1"/>
          <w:sz w:val="24"/>
          <w:szCs w:val="24"/>
        </w:rPr>
        <w:t xml:space="preserve">Fuente: </w:t>
      </w:r>
      <w:r>
        <w:rPr>
          <w:rFonts w:ascii="Times New Roman" w:hAnsi="Times New Roman"/>
          <w:color w:val="000000" w:themeColor="text1"/>
          <w:sz w:val="24"/>
          <w:szCs w:val="24"/>
        </w:rPr>
        <w:t>(</w:t>
      </w:r>
      <w:r w:rsidRPr="0067308F">
        <w:rPr>
          <w:rFonts w:ascii="Times New Roman" w:hAnsi="Times New Roman"/>
          <w:color w:val="000000" w:themeColor="text1"/>
          <w:sz w:val="24"/>
          <w:szCs w:val="24"/>
        </w:rPr>
        <w:t>Martínez, Alejandro, 20</w:t>
      </w:r>
      <w:bookmarkEnd w:id="646"/>
      <w:bookmarkEnd w:id="647"/>
      <w:bookmarkEnd w:id="648"/>
      <w:bookmarkEnd w:id="649"/>
      <w:r w:rsidRPr="0067308F">
        <w:rPr>
          <w:rFonts w:ascii="Times New Roman" w:hAnsi="Times New Roman"/>
          <w:color w:val="000000" w:themeColor="text1"/>
          <w:sz w:val="24"/>
          <w:szCs w:val="24"/>
        </w:rPr>
        <w:t>11</w:t>
      </w:r>
      <w:r>
        <w:rPr>
          <w:rFonts w:ascii="Times New Roman" w:hAnsi="Times New Roman"/>
          <w:color w:val="000000" w:themeColor="text1"/>
          <w:sz w:val="24"/>
          <w:szCs w:val="24"/>
        </w:rPr>
        <w:t>).</w:t>
      </w:r>
    </w:p>
    <w:p w:rsidR="009021B7" w:rsidRPr="00B46054" w:rsidRDefault="009021B7" w:rsidP="009021B7">
      <w:pPr>
        <w:rPr>
          <w:lang w:eastAsia="es-ES"/>
        </w:rPr>
      </w:pPr>
    </w:p>
    <w:p w:rsidR="009021B7" w:rsidRPr="001E7B8A" w:rsidRDefault="009021B7" w:rsidP="009021B7">
      <w:pPr>
        <w:pStyle w:val="Ttulo2"/>
        <w:rPr>
          <w:rFonts w:ascii="Times New Roman" w:hAnsi="Times New Roman" w:cs="Times New Roman"/>
          <w:b/>
          <w:color w:val="000000" w:themeColor="text1"/>
          <w:sz w:val="24"/>
          <w:lang w:eastAsia="es-EC"/>
        </w:rPr>
      </w:pPr>
      <w:bookmarkStart w:id="650" w:name="_Toc444248177"/>
      <w:bookmarkStart w:id="651" w:name="_Toc444255096"/>
      <w:bookmarkStart w:id="652" w:name="_Toc444256653"/>
      <w:bookmarkStart w:id="653" w:name="_Toc444258332"/>
      <w:bookmarkStart w:id="654" w:name="_Toc444260177"/>
      <w:bookmarkStart w:id="655" w:name="_Toc489169229"/>
      <w:bookmarkStart w:id="656" w:name="_Toc489172638"/>
      <w:bookmarkStart w:id="657" w:name="_Toc489172794"/>
      <w:bookmarkStart w:id="658" w:name="_Toc489172944"/>
      <w:bookmarkStart w:id="659" w:name="_Toc489173094"/>
      <w:bookmarkStart w:id="660" w:name="_Toc489173244"/>
      <w:bookmarkStart w:id="661" w:name="_Toc490308152"/>
      <w:bookmarkStart w:id="662" w:name="_Toc490308617"/>
      <w:bookmarkStart w:id="663" w:name="_Toc490453737"/>
      <w:r w:rsidRPr="001E7B8A">
        <w:rPr>
          <w:rFonts w:ascii="Times New Roman" w:hAnsi="Times New Roman" w:cs="Times New Roman"/>
          <w:b/>
          <w:color w:val="000000" w:themeColor="text1"/>
          <w:sz w:val="24"/>
          <w:lang w:eastAsia="es-EC"/>
        </w:rPr>
        <w:t>5.11.3. Características físicas</w:t>
      </w:r>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p>
    <w:p w:rsidR="009021B7" w:rsidRPr="00223E0F" w:rsidRDefault="009021B7" w:rsidP="009021B7">
      <w:pPr>
        <w:spacing w:before="100" w:beforeAutospacing="1" w:after="100" w:afterAutospacing="1" w:line="360" w:lineRule="auto"/>
        <w:jc w:val="both"/>
        <w:rPr>
          <w:rFonts w:ascii="Times New Roman" w:hAnsi="Times New Roman"/>
          <w:sz w:val="24"/>
          <w:szCs w:val="24"/>
          <w:lang w:val="es-EC" w:eastAsia="es-EC"/>
        </w:rPr>
      </w:pPr>
      <w:r w:rsidRPr="00223E0F">
        <w:rPr>
          <w:rFonts w:ascii="Times New Roman" w:hAnsi="Times New Roman"/>
          <w:sz w:val="24"/>
          <w:szCs w:val="24"/>
          <w:lang w:val="es-EC" w:eastAsia="es-EC"/>
        </w:rPr>
        <w:t xml:space="preserve">Los flavonoides son sustancias sólidas cristalizadas de color blanco o amarillento. Sus heterósidos son solubles en agua caliente, alcohol y disolventes orgánicos polares, siendo insolubles en los apolares. Sin embargo, cuando están en estado libre, son poco solubles en agua, pero son solubles en disolventes orgánicos más o menos oxigenados, dependiendo de su polaridad. Además, son sustancias que se oxidan más rápidamente que otro tipo de sustancias, motivo por el cual se consideran como antioxidantes </w:t>
      </w:r>
      <w:sdt>
        <w:sdtPr>
          <w:rPr>
            <w:rFonts w:ascii="Times New Roman" w:hAnsi="Times New Roman"/>
            <w:sz w:val="24"/>
            <w:szCs w:val="24"/>
            <w:lang w:val="es-EC" w:eastAsia="es-EC"/>
          </w:rPr>
          <w:id w:val="-2065471683"/>
          <w:citation/>
        </w:sdtPr>
        <w:sdtEndPr/>
        <w:sdtContent>
          <w:r w:rsidRPr="00223E0F">
            <w:rPr>
              <w:rFonts w:ascii="Times New Roman" w:hAnsi="Times New Roman"/>
              <w:sz w:val="24"/>
              <w:szCs w:val="24"/>
              <w:lang w:val="es-EC" w:eastAsia="es-EC"/>
            </w:rPr>
            <w:fldChar w:fldCharType="begin"/>
          </w:r>
          <w:r w:rsidRPr="00223E0F">
            <w:rPr>
              <w:rFonts w:ascii="Times New Roman" w:hAnsi="Times New Roman"/>
              <w:sz w:val="24"/>
              <w:szCs w:val="24"/>
              <w:lang w:val="es-EC" w:eastAsia="es-EC"/>
            </w:rPr>
            <w:instrText xml:space="preserve"> CITATION Mar13 \l 12298 </w:instrText>
          </w:r>
          <w:r w:rsidRPr="00223E0F">
            <w:rPr>
              <w:rFonts w:ascii="Times New Roman" w:hAnsi="Times New Roman"/>
              <w:sz w:val="24"/>
              <w:szCs w:val="24"/>
              <w:lang w:val="es-EC" w:eastAsia="es-EC"/>
            </w:rPr>
            <w:fldChar w:fldCharType="separate"/>
          </w:r>
          <w:r w:rsidRPr="00FA21CF">
            <w:rPr>
              <w:rFonts w:ascii="Times New Roman" w:hAnsi="Times New Roman"/>
              <w:noProof/>
              <w:sz w:val="24"/>
              <w:szCs w:val="24"/>
              <w:lang w:val="es-EC" w:eastAsia="es-EC"/>
            </w:rPr>
            <w:t>(Martinez, 2013)</w:t>
          </w:r>
          <w:r w:rsidRPr="00223E0F">
            <w:rPr>
              <w:rFonts w:ascii="Times New Roman" w:hAnsi="Times New Roman"/>
              <w:sz w:val="24"/>
              <w:szCs w:val="24"/>
              <w:lang w:val="es-EC" w:eastAsia="es-EC"/>
            </w:rPr>
            <w:fldChar w:fldCharType="end"/>
          </w:r>
        </w:sdtContent>
      </w:sdt>
      <w:r w:rsidRPr="00223E0F">
        <w:rPr>
          <w:rFonts w:ascii="Times New Roman" w:hAnsi="Times New Roman"/>
          <w:sz w:val="24"/>
          <w:szCs w:val="24"/>
          <w:lang w:val="es-EC" w:eastAsia="es-EC"/>
        </w:rPr>
        <w:t xml:space="preserve">. </w:t>
      </w:r>
    </w:p>
    <w:p w:rsidR="009021B7" w:rsidRPr="001E7B8A" w:rsidRDefault="009021B7" w:rsidP="009021B7">
      <w:pPr>
        <w:pStyle w:val="Ttulo2"/>
        <w:rPr>
          <w:rFonts w:ascii="Times New Roman" w:hAnsi="Times New Roman" w:cs="Times New Roman"/>
          <w:b/>
          <w:color w:val="000000" w:themeColor="text1"/>
          <w:sz w:val="24"/>
          <w:lang w:eastAsia="es-EC"/>
        </w:rPr>
      </w:pPr>
      <w:bookmarkStart w:id="664" w:name="_Toc444248179"/>
      <w:bookmarkStart w:id="665" w:name="_Toc444255098"/>
      <w:bookmarkStart w:id="666" w:name="_Toc444256655"/>
      <w:bookmarkStart w:id="667" w:name="_Toc444258334"/>
      <w:bookmarkStart w:id="668" w:name="_Toc444260179"/>
      <w:bookmarkStart w:id="669" w:name="_Toc489169230"/>
      <w:bookmarkStart w:id="670" w:name="_Toc489172639"/>
      <w:bookmarkStart w:id="671" w:name="_Toc489172795"/>
      <w:bookmarkStart w:id="672" w:name="_Toc489172945"/>
      <w:bookmarkStart w:id="673" w:name="_Toc489173095"/>
      <w:bookmarkStart w:id="674" w:name="_Toc489173245"/>
      <w:bookmarkStart w:id="675" w:name="_Toc490308153"/>
      <w:bookmarkStart w:id="676" w:name="_Toc490308618"/>
      <w:bookmarkStart w:id="677" w:name="_Toc490453738"/>
      <w:r w:rsidRPr="001E7B8A">
        <w:rPr>
          <w:rFonts w:ascii="Times New Roman" w:hAnsi="Times New Roman" w:cs="Times New Roman"/>
          <w:b/>
          <w:color w:val="000000" w:themeColor="text1"/>
          <w:sz w:val="24"/>
          <w:lang w:eastAsia="es-EC"/>
        </w:rPr>
        <w:t>5.11.4 Clasificación de los flavonoides</w:t>
      </w:r>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p>
    <w:p w:rsidR="009021B7" w:rsidRPr="00223E0F" w:rsidRDefault="009021B7" w:rsidP="009021B7">
      <w:pPr>
        <w:spacing w:before="100" w:beforeAutospacing="1" w:after="100" w:afterAutospacing="1" w:line="360" w:lineRule="auto"/>
        <w:jc w:val="both"/>
        <w:rPr>
          <w:rFonts w:ascii="Times New Roman" w:hAnsi="Times New Roman"/>
          <w:sz w:val="24"/>
          <w:szCs w:val="24"/>
          <w:lang w:val="es-EC" w:eastAsia="es-EC"/>
        </w:rPr>
      </w:pPr>
      <w:r w:rsidRPr="00223E0F">
        <w:rPr>
          <w:rFonts w:ascii="Times New Roman" w:hAnsi="Times New Roman"/>
          <w:sz w:val="24"/>
          <w:szCs w:val="24"/>
          <w:lang w:val="es-EC" w:eastAsia="es-EC"/>
        </w:rPr>
        <w:t xml:space="preserve">De acuerdo con la nomenclatura de la Unión Internacional de Química Pura y Aplicada. Pueden clasificarse, según su esqueleto y vía metabólica, en: </w:t>
      </w:r>
    </w:p>
    <w:p w:rsidR="009021B7" w:rsidRPr="00223E0F" w:rsidRDefault="009021B7" w:rsidP="009021B7">
      <w:pPr>
        <w:spacing w:before="100" w:beforeAutospacing="1" w:after="100" w:afterAutospacing="1" w:line="360" w:lineRule="auto"/>
        <w:jc w:val="both"/>
        <w:rPr>
          <w:rFonts w:ascii="Times New Roman" w:hAnsi="Times New Roman"/>
          <w:b/>
          <w:sz w:val="24"/>
          <w:szCs w:val="24"/>
          <w:lang w:val="es-EC" w:eastAsia="es-EC"/>
        </w:rPr>
      </w:pPr>
      <w:bookmarkStart w:id="678" w:name="_Toc489172640"/>
      <w:bookmarkStart w:id="679" w:name="_Toc489172796"/>
      <w:bookmarkStart w:id="680" w:name="_Toc489172946"/>
      <w:bookmarkStart w:id="681" w:name="_Toc489173096"/>
      <w:bookmarkStart w:id="682" w:name="_Toc489173246"/>
      <w:bookmarkStart w:id="683" w:name="_Toc490308154"/>
      <w:bookmarkStart w:id="684" w:name="_Toc490308619"/>
      <w:bookmarkStart w:id="685" w:name="_Toc490453739"/>
      <w:r w:rsidRPr="001E7B8A">
        <w:rPr>
          <w:rStyle w:val="Ttulo3Car"/>
          <w:rFonts w:ascii="Times New Roman" w:hAnsi="Times New Roman"/>
          <w:b/>
          <w:color w:val="000000" w:themeColor="text1"/>
        </w:rPr>
        <w:t>5.11.4.1Flavonoides:</w:t>
      </w:r>
      <w:bookmarkEnd w:id="678"/>
      <w:bookmarkEnd w:id="679"/>
      <w:bookmarkEnd w:id="680"/>
      <w:bookmarkEnd w:id="681"/>
      <w:bookmarkEnd w:id="682"/>
      <w:bookmarkEnd w:id="683"/>
      <w:bookmarkEnd w:id="684"/>
      <w:bookmarkEnd w:id="685"/>
      <w:r w:rsidRPr="00223E0F">
        <w:rPr>
          <w:rFonts w:ascii="Times New Roman" w:hAnsi="Times New Roman"/>
          <w:b/>
          <w:sz w:val="24"/>
          <w:szCs w:val="24"/>
          <w:lang w:val="es-EC" w:eastAsia="es-EC"/>
        </w:rPr>
        <w:t xml:space="preserve"> </w:t>
      </w:r>
      <w:r w:rsidRPr="00223E0F">
        <w:rPr>
          <w:rFonts w:ascii="Times New Roman" w:hAnsi="Times New Roman"/>
          <w:sz w:val="24"/>
          <w:szCs w:val="24"/>
          <w:lang w:val="es-EC" w:eastAsia="es-EC"/>
        </w:rPr>
        <w:t xml:space="preserve">Derivados de la estructura 2-fenilcromen-4-ona (2-fenil-1,4-benzopirona). </w:t>
      </w:r>
    </w:p>
    <w:p w:rsidR="009021B7" w:rsidRPr="00223E0F" w:rsidRDefault="009021B7" w:rsidP="009021B7">
      <w:pPr>
        <w:spacing w:before="100" w:beforeAutospacing="1" w:after="100" w:afterAutospacing="1" w:line="360" w:lineRule="auto"/>
        <w:jc w:val="both"/>
        <w:rPr>
          <w:rFonts w:ascii="Times New Roman" w:hAnsi="Times New Roman"/>
          <w:sz w:val="24"/>
          <w:szCs w:val="24"/>
          <w:lang w:val="es-EC" w:eastAsia="es-EC"/>
        </w:rPr>
      </w:pPr>
      <w:bookmarkStart w:id="686" w:name="_Toc489172641"/>
      <w:bookmarkStart w:id="687" w:name="_Toc489172797"/>
      <w:bookmarkStart w:id="688" w:name="_Toc489172947"/>
      <w:bookmarkStart w:id="689" w:name="_Toc489173097"/>
      <w:bookmarkStart w:id="690" w:name="_Toc489173247"/>
      <w:bookmarkStart w:id="691" w:name="_Toc490308155"/>
      <w:bookmarkStart w:id="692" w:name="_Toc490308620"/>
      <w:bookmarkStart w:id="693" w:name="_Toc490453740"/>
      <w:r w:rsidRPr="001E7B8A">
        <w:rPr>
          <w:rStyle w:val="Ttulo3Car"/>
          <w:rFonts w:ascii="Times New Roman" w:hAnsi="Times New Roman"/>
          <w:b/>
          <w:color w:val="000000" w:themeColor="text1"/>
        </w:rPr>
        <w:t>5.11.4.2.</w:t>
      </w:r>
      <w:r>
        <w:rPr>
          <w:rStyle w:val="Ttulo3Car"/>
          <w:rFonts w:ascii="Times New Roman" w:hAnsi="Times New Roman"/>
          <w:b/>
          <w:color w:val="000000" w:themeColor="text1"/>
        </w:rPr>
        <w:t xml:space="preserve"> </w:t>
      </w:r>
      <w:r w:rsidRPr="001E7B8A">
        <w:rPr>
          <w:rStyle w:val="Ttulo3Car"/>
          <w:rFonts w:ascii="Times New Roman" w:hAnsi="Times New Roman"/>
          <w:b/>
          <w:color w:val="000000" w:themeColor="text1"/>
        </w:rPr>
        <w:t>Isoflavonoides:</w:t>
      </w:r>
      <w:bookmarkEnd w:id="686"/>
      <w:bookmarkEnd w:id="687"/>
      <w:bookmarkEnd w:id="688"/>
      <w:bookmarkEnd w:id="689"/>
      <w:bookmarkEnd w:id="690"/>
      <w:bookmarkEnd w:id="691"/>
      <w:bookmarkEnd w:id="692"/>
      <w:bookmarkEnd w:id="693"/>
      <w:r w:rsidRPr="001E7B8A">
        <w:rPr>
          <w:rFonts w:ascii="Times New Roman" w:hAnsi="Times New Roman"/>
          <w:b/>
          <w:color w:val="000000" w:themeColor="text1"/>
          <w:sz w:val="24"/>
          <w:szCs w:val="24"/>
          <w:lang w:val="es-EC" w:eastAsia="es-EC"/>
        </w:rPr>
        <w:t xml:space="preserve"> </w:t>
      </w:r>
      <w:r w:rsidRPr="00223E0F">
        <w:rPr>
          <w:rFonts w:ascii="Times New Roman" w:hAnsi="Times New Roman"/>
          <w:sz w:val="24"/>
          <w:szCs w:val="24"/>
          <w:lang w:val="es-EC" w:eastAsia="es-EC"/>
        </w:rPr>
        <w:t xml:space="preserve">Derivados de la estructura 3-fenilcromen-4-ona (3-fenil-1,4-benzopirona). </w:t>
      </w:r>
    </w:p>
    <w:p w:rsidR="009021B7" w:rsidRDefault="009021B7" w:rsidP="009021B7">
      <w:pPr>
        <w:spacing w:before="100" w:beforeAutospacing="1" w:after="100" w:afterAutospacing="1" w:line="360" w:lineRule="auto"/>
        <w:jc w:val="both"/>
        <w:rPr>
          <w:rFonts w:ascii="Times New Roman" w:hAnsi="Times New Roman"/>
          <w:sz w:val="24"/>
          <w:szCs w:val="24"/>
          <w:lang w:val="es-EC" w:eastAsia="es-EC"/>
        </w:rPr>
      </w:pPr>
      <w:bookmarkStart w:id="694" w:name="_Toc489172642"/>
      <w:bookmarkStart w:id="695" w:name="_Toc489172798"/>
      <w:bookmarkStart w:id="696" w:name="_Toc489172948"/>
      <w:bookmarkStart w:id="697" w:name="_Toc489173098"/>
      <w:bookmarkStart w:id="698" w:name="_Toc489173248"/>
      <w:bookmarkStart w:id="699" w:name="_Toc490308156"/>
      <w:bookmarkStart w:id="700" w:name="_Toc490308621"/>
      <w:bookmarkStart w:id="701" w:name="_Toc490453741"/>
      <w:r w:rsidRPr="001E7B8A">
        <w:rPr>
          <w:rStyle w:val="Ttulo3Car"/>
          <w:rFonts w:ascii="Times New Roman" w:hAnsi="Times New Roman"/>
          <w:b/>
          <w:color w:val="000000" w:themeColor="text1"/>
        </w:rPr>
        <w:t>5.11.4.3.</w:t>
      </w:r>
      <w:r>
        <w:rPr>
          <w:rStyle w:val="Ttulo3Car"/>
          <w:rFonts w:ascii="Times New Roman" w:hAnsi="Times New Roman"/>
          <w:b/>
          <w:color w:val="000000" w:themeColor="text1"/>
        </w:rPr>
        <w:t xml:space="preserve"> </w:t>
      </w:r>
      <w:r w:rsidRPr="001E7B8A">
        <w:rPr>
          <w:rStyle w:val="Ttulo3Car"/>
          <w:rFonts w:ascii="Times New Roman" w:hAnsi="Times New Roman"/>
          <w:b/>
          <w:color w:val="000000" w:themeColor="text1"/>
        </w:rPr>
        <w:t>Neoflavonoides:</w:t>
      </w:r>
      <w:bookmarkEnd w:id="694"/>
      <w:bookmarkEnd w:id="695"/>
      <w:bookmarkEnd w:id="696"/>
      <w:bookmarkEnd w:id="697"/>
      <w:bookmarkEnd w:id="698"/>
      <w:bookmarkEnd w:id="699"/>
      <w:bookmarkEnd w:id="700"/>
      <w:bookmarkEnd w:id="701"/>
      <w:r w:rsidRPr="001E7B8A">
        <w:rPr>
          <w:rFonts w:ascii="Times New Roman" w:hAnsi="Times New Roman"/>
          <w:b/>
          <w:color w:val="000000" w:themeColor="text1"/>
          <w:sz w:val="24"/>
          <w:szCs w:val="24"/>
          <w:lang w:val="es-EC" w:eastAsia="es-EC"/>
        </w:rPr>
        <w:t xml:space="preserve"> </w:t>
      </w:r>
      <w:r w:rsidRPr="00223E0F">
        <w:rPr>
          <w:rFonts w:ascii="Times New Roman" w:hAnsi="Times New Roman"/>
          <w:sz w:val="24"/>
          <w:szCs w:val="24"/>
          <w:lang w:val="es-EC" w:eastAsia="es-EC"/>
        </w:rPr>
        <w:t>Derivados de la estructura 4-fenilcum</w:t>
      </w:r>
      <w:r>
        <w:rPr>
          <w:rFonts w:ascii="Times New Roman" w:hAnsi="Times New Roman"/>
          <w:sz w:val="24"/>
          <w:szCs w:val="24"/>
          <w:lang w:val="es-EC" w:eastAsia="es-EC"/>
        </w:rPr>
        <w:t xml:space="preserve">arina (4-fenil-1,2-benzopirona) </w:t>
      </w:r>
      <w:sdt>
        <w:sdtPr>
          <w:rPr>
            <w:rFonts w:ascii="Times New Roman" w:hAnsi="Times New Roman"/>
            <w:sz w:val="24"/>
            <w:szCs w:val="24"/>
            <w:lang w:val="es-EC" w:eastAsia="es-EC"/>
          </w:rPr>
          <w:id w:val="-1596775553"/>
          <w:citation/>
        </w:sdtPr>
        <w:sdtEndPr/>
        <w:sdtContent>
          <w:r w:rsidRPr="00223E0F">
            <w:rPr>
              <w:rFonts w:ascii="Times New Roman" w:hAnsi="Times New Roman"/>
              <w:sz w:val="24"/>
              <w:szCs w:val="24"/>
              <w:lang w:val="es-EC" w:eastAsia="es-EC"/>
            </w:rPr>
            <w:fldChar w:fldCharType="begin"/>
          </w:r>
          <w:r>
            <w:rPr>
              <w:rFonts w:ascii="Times New Roman" w:hAnsi="Times New Roman"/>
              <w:sz w:val="24"/>
              <w:szCs w:val="24"/>
              <w:lang w:val="es-EC" w:eastAsia="es-EC"/>
            </w:rPr>
            <w:instrText xml:space="preserve">CITATION Gon02 \l 12298 </w:instrText>
          </w:r>
          <w:r w:rsidRPr="00223E0F">
            <w:rPr>
              <w:rFonts w:ascii="Times New Roman" w:hAnsi="Times New Roman"/>
              <w:sz w:val="24"/>
              <w:szCs w:val="24"/>
              <w:lang w:val="es-EC" w:eastAsia="es-EC"/>
            </w:rPr>
            <w:fldChar w:fldCharType="separate"/>
          </w:r>
          <w:r w:rsidRPr="00FA21CF">
            <w:rPr>
              <w:rFonts w:ascii="Times New Roman" w:hAnsi="Times New Roman"/>
              <w:noProof/>
              <w:sz w:val="24"/>
              <w:szCs w:val="24"/>
              <w:lang w:val="es-EC" w:eastAsia="es-EC"/>
            </w:rPr>
            <w:t>(González, 2012)</w:t>
          </w:r>
          <w:r w:rsidRPr="00223E0F">
            <w:rPr>
              <w:rFonts w:ascii="Times New Roman" w:hAnsi="Times New Roman"/>
              <w:sz w:val="24"/>
              <w:szCs w:val="24"/>
              <w:lang w:val="es-EC" w:eastAsia="es-EC"/>
            </w:rPr>
            <w:fldChar w:fldCharType="end"/>
          </w:r>
        </w:sdtContent>
      </w:sdt>
      <w:r w:rsidRPr="00223E0F">
        <w:rPr>
          <w:rFonts w:ascii="Times New Roman" w:hAnsi="Times New Roman"/>
          <w:sz w:val="24"/>
          <w:szCs w:val="24"/>
          <w:lang w:val="es-EC" w:eastAsia="es-EC"/>
        </w:rPr>
        <w:t>.</w:t>
      </w:r>
    </w:p>
    <w:p w:rsidR="009021B7" w:rsidRPr="00223E0F" w:rsidRDefault="009021B7" w:rsidP="009021B7">
      <w:pPr>
        <w:spacing w:before="100" w:beforeAutospacing="1" w:after="100" w:afterAutospacing="1" w:line="360" w:lineRule="auto"/>
        <w:jc w:val="both"/>
        <w:rPr>
          <w:rFonts w:ascii="Times New Roman" w:hAnsi="Times New Roman"/>
          <w:sz w:val="24"/>
          <w:szCs w:val="24"/>
          <w:lang w:val="es-EC" w:eastAsia="es-EC"/>
        </w:rPr>
      </w:pPr>
      <w:r w:rsidRPr="00223E0F">
        <w:rPr>
          <w:rFonts w:ascii="Times New Roman" w:hAnsi="Times New Roman"/>
          <w:sz w:val="24"/>
          <w:szCs w:val="24"/>
          <w:lang w:val="es-EC" w:eastAsia="es-EC"/>
        </w:rPr>
        <w:t>Se distinguen seis sub</w:t>
      </w:r>
      <w:r>
        <w:rPr>
          <w:rFonts w:ascii="Times New Roman" w:hAnsi="Times New Roman"/>
          <w:sz w:val="24"/>
          <w:szCs w:val="24"/>
          <w:lang w:val="es-EC" w:eastAsia="es-EC"/>
        </w:rPr>
        <w:t xml:space="preserve"> </w:t>
      </w:r>
      <w:r w:rsidRPr="00223E0F">
        <w:rPr>
          <w:rFonts w:ascii="Times New Roman" w:hAnsi="Times New Roman"/>
          <w:sz w:val="24"/>
          <w:szCs w:val="24"/>
          <w:lang w:val="es-EC" w:eastAsia="es-EC"/>
        </w:rPr>
        <w:t xml:space="preserve">categorías, con muchos enlaces individuales diferentes. Estos enlaces difieren en la cantidad y el orden de los grupos hidroxilos, igual como en la forma que está ‘ocupados’ y la estructura tridimensional. A consecuencia hay una gran variedad de flavonoides, con muchas características bioquímicas y fisiológicas diferentes </w:t>
      </w:r>
      <w:sdt>
        <w:sdtPr>
          <w:rPr>
            <w:rFonts w:ascii="Times New Roman" w:hAnsi="Times New Roman"/>
            <w:sz w:val="24"/>
            <w:szCs w:val="24"/>
            <w:lang w:val="es-EC" w:eastAsia="es-EC"/>
          </w:rPr>
          <w:id w:val="1530369650"/>
          <w:citation/>
        </w:sdtPr>
        <w:sdtEndPr/>
        <w:sdtContent>
          <w:r w:rsidRPr="00223E0F">
            <w:rPr>
              <w:rFonts w:ascii="Times New Roman" w:hAnsi="Times New Roman"/>
              <w:sz w:val="24"/>
              <w:szCs w:val="24"/>
              <w:lang w:val="es-EC" w:eastAsia="es-EC"/>
            </w:rPr>
            <w:fldChar w:fldCharType="begin"/>
          </w:r>
          <w:r w:rsidRPr="00223E0F">
            <w:rPr>
              <w:rFonts w:ascii="Times New Roman" w:hAnsi="Times New Roman"/>
              <w:sz w:val="24"/>
              <w:szCs w:val="24"/>
              <w:lang w:val="es-EC" w:eastAsia="es-EC"/>
            </w:rPr>
            <w:instrText xml:space="preserve"> CITATION Ala12 \l 12298 </w:instrText>
          </w:r>
          <w:r w:rsidRPr="00223E0F">
            <w:rPr>
              <w:rFonts w:ascii="Times New Roman" w:hAnsi="Times New Roman"/>
              <w:sz w:val="24"/>
              <w:szCs w:val="24"/>
              <w:lang w:val="es-EC" w:eastAsia="es-EC"/>
            </w:rPr>
            <w:fldChar w:fldCharType="separate"/>
          </w:r>
          <w:r w:rsidRPr="00FA21CF">
            <w:rPr>
              <w:rFonts w:ascii="Times New Roman" w:hAnsi="Times New Roman"/>
              <w:noProof/>
              <w:sz w:val="24"/>
              <w:szCs w:val="24"/>
              <w:lang w:val="es-EC" w:eastAsia="es-EC"/>
            </w:rPr>
            <w:t>(Alarcon, 2012)</w:t>
          </w:r>
          <w:r w:rsidRPr="00223E0F">
            <w:rPr>
              <w:rFonts w:ascii="Times New Roman" w:hAnsi="Times New Roman"/>
              <w:sz w:val="24"/>
              <w:szCs w:val="24"/>
              <w:lang w:val="es-EC" w:eastAsia="es-EC"/>
            </w:rPr>
            <w:fldChar w:fldCharType="end"/>
          </w:r>
        </w:sdtContent>
      </w:sdt>
      <w:r w:rsidRPr="00223E0F">
        <w:rPr>
          <w:rFonts w:ascii="Times New Roman" w:hAnsi="Times New Roman"/>
          <w:sz w:val="24"/>
          <w:szCs w:val="24"/>
          <w:lang w:val="es-EC" w:eastAsia="es-EC"/>
        </w:rPr>
        <w:t xml:space="preserve">. </w:t>
      </w:r>
    </w:p>
    <w:p w:rsidR="009021B7" w:rsidRDefault="009021B7" w:rsidP="009021B7">
      <w:pPr>
        <w:spacing w:before="100" w:beforeAutospacing="1" w:after="100" w:afterAutospacing="1" w:line="360" w:lineRule="auto"/>
        <w:jc w:val="both"/>
        <w:rPr>
          <w:rFonts w:ascii="Times New Roman" w:hAnsi="Times New Roman"/>
          <w:sz w:val="24"/>
          <w:szCs w:val="24"/>
          <w:lang w:val="es-EC" w:eastAsia="es-EC"/>
        </w:rPr>
      </w:pPr>
      <w:r w:rsidRPr="00223E0F">
        <w:rPr>
          <w:rFonts w:ascii="Times New Roman" w:hAnsi="Times New Roman"/>
          <w:sz w:val="24"/>
          <w:szCs w:val="24"/>
          <w:lang w:val="es-EC" w:eastAsia="es-EC"/>
        </w:rPr>
        <w:t xml:space="preserve">En la naturaleza los flavonoides suelen estar presentes en forma de glucósidos, que significa que están unidos con moléculas de azúcar como la glucosa, rhamnosa y arabinosa. La </w:t>
      </w:r>
      <w:r>
        <w:rPr>
          <w:rFonts w:ascii="Times New Roman" w:hAnsi="Times New Roman"/>
          <w:sz w:val="24"/>
          <w:szCs w:val="24"/>
          <w:lang w:val="es-EC" w:eastAsia="es-EC"/>
        </w:rPr>
        <w:t>única excepción son los flavonoi</w:t>
      </w:r>
      <w:r w:rsidRPr="00223E0F">
        <w:rPr>
          <w:rFonts w:ascii="Times New Roman" w:hAnsi="Times New Roman"/>
          <w:sz w:val="24"/>
          <w:szCs w:val="24"/>
          <w:lang w:val="es-EC" w:eastAsia="es-EC"/>
        </w:rPr>
        <w:t xml:space="preserve">des (catequinas y proantocianidinas), que no tienen un enlace con ningún tipo de azúcar (aglicona) </w:t>
      </w:r>
      <w:sdt>
        <w:sdtPr>
          <w:rPr>
            <w:rFonts w:ascii="Times New Roman" w:hAnsi="Times New Roman"/>
            <w:sz w:val="24"/>
            <w:szCs w:val="24"/>
            <w:lang w:val="es-EC" w:eastAsia="es-EC"/>
          </w:rPr>
          <w:id w:val="394556201"/>
          <w:citation/>
        </w:sdtPr>
        <w:sdtEndPr/>
        <w:sdtContent>
          <w:r w:rsidRPr="00223E0F">
            <w:rPr>
              <w:rFonts w:ascii="Times New Roman" w:hAnsi="Times New Roman"/>
              <w:sz w:val="24"/>
              <w:szCs w:val="24"/>
              <w:lang w:val="es-EC" w:eastAsia="es-EC"/>
            </w:rPr>
            <w:fldChar w:fldCharType="begin"/>
          </w:r>
          <w:r w:rsidRPr="00223E0F">
            <w:rPr>
              <w:rFonts w:ascii="Times New Roman" w:hAnsi="Times New Roman"/>
              <w:sz w:val="24"/>
              <w:szCs w:val="24"/>
              <w:lang w:val="es-EC" w:eastAsia="es-EC"/>
            </w:rPr>
            <w:instrText xml:space="preserve"> CITATION Alv06 \l 12298 </w:instrText>
          </w:r>
          <w:r w:rsidRPr="00223E0F">
            <w:rPr>
              <w:rFonts w:ascii="Times New Roman" w:hAnsi="Times New Roman"/>
              <w:sz w:val="24"/>
              <w:szCs w:val="24"/>
              <w:lang w:val="es-EC" w:eastAsia="es-EC"/>
            </w:rPr>
            <w:fldChar w:fldCharType="separate"/>
          </w:r>
          <w:r w:rsidRPr="00FA21CF">
            <w:rPr>
              <w:rFonts w:ascii="Times New Roman" w:hAnsi="Times New Roman"/>
              <w:noProof/>
              <w:sz w:val="24"/>
              <w:szCs w:val="24"/>
              <w:lang w:val="es-EC" w:eastAsia="es-EC"/>
            </w:rPr>
            <w:t>(Alvarez, 2006)</w:t>
          </w:r>
          <w:r w:rsidRPr="00223E0F">
            <w:rPr>
              <w:rFonts w:ascii="Times New Roman" w:hAnsi="Times New Roman"/>
              <w:sz w:val="24"/>
              <w:szCs w:val="24"/>
              <w:lang w:val="es-EC" w:eastAsia="es-EC"/>
            </w:rPr>
            <w:fldChar w:fldCharType="end"/>
          </w:r>
        </w:sdtContent>
      </w:sdt>
      <w:r w:rsidRPr="00223E0F">
        <w:rPr>
          <w:rFonts w:ascii="Times New Roman" w:hAnsi="Times New Roman"/>
          <w:sz w:val="24"/>
          <w:szCs w:val="24"/>
          <w:lang w:val="es-EC" w:eastAsia="es-EC"/>
        </w:rPr>
        <w:t xml:space="preserve">. </w:t>
      </w:r>
      <w:bookmarkStart w:id="702" w:name="_Toc444248180"/>
      <w:bookmarkStart w:id="703" w:name="_Toc444255099"/>
      <w:bookmarkStart w:id="704" w:name="_Toc444256656"/>
      <w:bookmarkStart w:id="705" w:name="_Toc444258335"/>
      <w:bookmarkStart w:id="706" w:name="_Toc444260180"/>
    </w:p>
    <w:p w:rsidR="009021B7" w:rsidRPr="001E7B8A" w:rsidRDefault="009021B7" w:rsidP="009021B7">
      <w:pPr>
        <w:pStyle w:val="Ttulo2"/>
        <w:rPr>
          <w:rFonts w:ascii="Times New Roman" w:hAnsi="Times New Roman" w:cs="Times New Roman"/>
          <w:b/>
          <w:color w:val="000000" w:themeColor="text1"/>
          <w:sz w:val="24"/>
          <w:lang w:eastAsia="es-EC"/>
        </w:rPr>
      </w:pPr>
      <w:bookmarkStart w:id="707" w:name="_Toc489172643"/>
      <w:bookmarkStart w:id="708" w:name="_Toc489172799"/>
      <w:bookmarkStart w:id="709" w:name="_Toc489172949"/>
      <w:bookmarkStart w:id="710" w:name="_Toc489173099"/>
      <w:bookmarkStart w:id="711" w:name="_Toc489173249"/>
      <w:bookmarkStart w:id="712" w:name="_Toc490308157"/>
      <w:bookmarkStart w:id="713" w:name="_Toc490308622"/>
      <w:bookmarkStart w:id="714" w:name="_Toc490453742"/>
      <w:r w:rsidRPr="001E7B8A">
        <w:rPr>
          <w:rFonts w:ascii="Times New Roman" w:hAnsi="Times New Roman" w:cs="Times New Roman"/>
          <w:b/>
          <w:color w:val="000000" w:themeColor="text1"/>
          <w:sz w:val="24"/>
          <w:lang w:eastAsia="es-EC"/>
        </w:rPr>
        <w:t>5.11.4.4. Flavonas</w:t>
      </w:r>
      <w:bookmarkEnd w:id="702"/>
      <w:bookmarkEnd w:id="703"/>
      <w:bookmarkEnd w:id="704"/>
      <w:bookmarkEnd w:id="705"/>
      <w:bookmarkEnd w:id="706"/>
      <w:bookmarkEnd w:id="707"/>
      <w:bookmarkEnd w:id="708"/>
      <w:bookmarkEnd w:id="709"/>
      <w:bookmarkEnd w:id="710"/>
      <w:bookmarkEnd w:id="711"/>
      <w:bookmarkEnd w:id="712"/>
      <w:bookmarkEnd w:id="713"/>
      <w:bookmarkEnd w:id="714"/>
    </w:p>
    <w:p w:rsidR="009021B7" w:rsidRPr="00223E0F" w:rsidRDefault="009021B7" w:rsidP="009021B7">
      <w:pPr>
        <w:spacing w:before="100" w:beforeAutospacing="1" w:after="100" w:afterAutospacing="1" w:line="360" w:lineRule="auto"/>
        <w:jc w:val="both"/>
        <w:rPr>
          <w:rFonts w:ascii="Times New Roman" w:hAnsi="Times New Roman"/>
          <w:sz w:val="24"/>
          <w:szCs w:val="24"/>
          <w:lang w:val="es-EC" w:eastAsia="es-EC"/>
        </w:rPr>
      </w:pPr>
      <w:r w:rsidRPr="00223E0F">
        <w:rPr>
          <w:rFonts w:ascii="Times New Roman" w:hAnsi="Times New Roman"/>
          <w:sz w:val="24"/>
          <w:szCs w:val="24"/>
          <w:lang w:val="es-EC" w:eastAsia="es-EC"/>
        </w:rPr>
        <w:t>En la fruta y las verduras hay mucho menos vari</w:t>
      </w:r>
      <w:r>
        <w:rPr>
          <w:rFonts w:ascii="Times New Roman" w:hAnsi="Times New Roman"/>
          <w:sz w:val="24"/>
          <w:szCs w:val="24"/>
          <w:lang w:val="es-EC" w:eastAsia="es-EC"/>
        </w:rPr>
        <w:t>edad de flavonas que de flavonoi</w:t>
      </w:r>
      <w:r w:rsidRPr="00223E0F">
        <w:rPr>
          <w:rFonts w:ascii="Times New Roman" w:hAnsi="Times New Roman"/>
          <w:sz w:val="24"/>
          <w:szCs w:val="24"/>
          <w:lang w:val="es-EC" w:eastAsia="es-EC"/>
        </w:rPr>
        <w:t xml:space="preserve">des. Casi siempre las flavonas consisten en glucósidos de la luteolina y apigenina. Las únicas fuentes comestibles importantes de las flavonas que se conocen son el perejil y el apio </w:t>
      </w:r>
      <w:sdt>
        <w:sdtPr>
          <w:rPr>
            <w:rFonts w:ascii="Times New Roman" w:hAnsi="Times New Roman"/>
            <w:sz w:val="24"/>
            <w:szCs w:val="24"/>
            <w:lang w:val="es-EC" w:eastAsia="es-EC"/>
          </w:rPr>
          <w:id w:val="163368246"/>
          <w:citation/>
        </w:sdtPr>
        <w:sdtEndPr/>
        <w:sdtContent>
          <w:r w:rsidRPr="00223E0F">
            <w:rPr>
              <w:rFonts w:ascii="Times New Roman" w:hAnsi="Times New Roman"/>
              <w:sz w:val="24"/>
              <w:szCs w:val="24"/>
              <w:lang w:val="es-EC" w:eastAsia="es-EC"/>
            </w:rPr>
            <w:fldChar w:fldCharType="begin"/>
          </w:r>
          <w:r w:rsidRPr="00223E0F">
            <w:rPr>
              <w:rFonts w:ascii="Times New Roman" w:hAnsi="Times New Roman"/>
              <w:sz w:val="24"/>
              <w:szCs w:val="24"/>
              <w:lang w:val="es-EC" w:eastAsia="es-EC"/>
            </w:rPr>
            <w:instrText xml:space="preserve"> CITATION Ala12 \l 12298 </w:instrText>
          </w:r>
          <w:r w:rsidRPr="00223E0F">
            <w:rPr>
              <w:rFonts w:ascii="Times New Roman" w:hAnsi="Times New Roman"/>
              <w:sz w:val="24"/>
              <w:szCs w:val="24"/>
              <w:lang w:val="es-EC" w:eastAsia="es-EC"/>
            </w:rPr>
            <w:fldChar w:fldCharType="separate"/>
          </w:r>
          <w:r w:rsidRPr="00FA21CF">
            <w:rPr>
              <w:rFonts w:ascii="Times New Roman" w:hAnsi="Times New Roman"/>
              <w:noProof/>
              <w:sz w:val="24"/>
              <w:szCs w:val="24"/>
              <w:lang w:val="es-EC" w:eastAsia="es-EC"/>
            </w:rPr>
            <w:t>(Alarcon, 2012)</w:t>
          </w:r>
          <w:r w:rsidRPr="00223E0F">
            <w:rPr>
              <w:rFonts w:ascii="Times New Roman" w:hAnsi="Times New Roman"/>
              <w:sz w:val="24"/>
              <w:szCs w:val="24"/>
              <w:lang w:val="es-EC" w:eastAsia="es-EC"/>
            </w:rPr>
            <w:fldChar w:fldCharType="end"/>
          </w:r>
        </w:sdtContent>
      </w:sdt>
      <w:r w:rsidRPr="00223E0F">
        <w:rPr>
          <w:rFonts w:ascii="Times New Roman" w:hAnsi="Times New Roman"/>
          <w:sz w:val="24"/>
          <w:szCs w:val="24"/>
          <w:lang w:val="es-EC" w:eastAsia="es-EC"/>
        </w:rPr>
        <w:t xml:space="preserve">. </w:t>
      </w:r>
    </w:p>
    <w:p w:rsidR="009021B7" w:rsidRPr="001E7B8A" w:rsidRDefault="009021B7" w:rsidP="009021B7">
      <w:pPr>
        <w:pStyle w:val="Ttulo2"/>
        <w:rPr>
          <w:rFonts w:ascii="Times New Roman" w:hAnsi="Times New Roman" w:cs="Times New Roman"/>
          <w:b/>
          <w:color w:val="000000" w:themeColor="text1"/>
          <w:sz w:val="24"/>
          <w:lang w:eastAsia="es-EC"/>
        </w:rPr>
      </w:pPr>
      <w:bookmarkStart w:id="715" w:name="_Toc444248184"/>
      <w:bookmarkStart w:id="716" w:name="_Toc444255103"/>
      <w:bookmarkStart w:id="717" w:name="_Toc444256660"/>
      <w:bookmarkStart w:id="718" w:name="_Toc444258339"/>
      <w:bookmarkStart w:id="719" w:name="_Toc444260184"/>
      <w:bookmarkStart w:id="720" w:name="_Toc489169231"/>
      <w:bookmarkStart w:id="721" w:name="_Toc489172644"/>
      <w:bookmarkStart w:id="722" w:name="_Toc489172800"/>
      <w:bookmarkStart w:id="723" w:name="_Toc489172950"/>
      <w:bookmarkStart w:id="724" w:name="_Toc489173100"/>
      <w:bookmarkStart w:id="725" w:name="_Toc489173250"/>
      <w:bookmarkStart w:id="726" w:name="_Toc490308158"/>
      <w:bookmarkStart w:id="727" w:name="_Toc490308623"/>
      <w:bookmarkStart w:id="728" w:name="_Toc490453743"/>
      <w:r w:rsidRPr="001E7B8A">
        <w:rPr>
          <w:rFonts w:ascii="Times New Roman" w:hAnsi="Times New Roman" w:cs="Times New Roman"/>
          <w:b/>
          <w:color w:val="000000" w:themeColor="text1"/>
          <w:sz w:val="24"/>
          <w:lang w:eastAsia="es-EC"/>
        </w:rPr>
        <w:t>5.11.5. Actividades flavonoides</w:t>
      </w:r>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p>
    <w:p w:rsidR="009021B7" w:rsidRPr="00223E0F" w:rsidRDefault="009021B7" w:rsidP="009021B7">
      <w:pPr>
        <w:spacing w:before="100" w:beforeAutospacing="1" w:after="100" w:afterAutospacing="1" w:line="360" w:lineRule="auto"/>
        <w:jc w:val="both"/>
        <w:rPr>
          <w:rFonts w:ascii="Times New Roman" w:hAnsi="Times New Roman"/>
          <w:sz w:val="24"/>
          <w:szCs w:val="24"/>
          <w:lang w:val="es-EC" w:eastAsia="es-EC"/>
        </w:rPr>
      </w:pPr>
      <w:bookmarkStart w:id="729" w:name="_Toc489172645"/>
      <w:bookmarkStart w:id="730" w:name="_Toc489172801"/>
      <w:bookmarkStart w:id="731" w:name="_Toc489172951"/>
      <w:bookmarkStart w:id="732" w:name="_Toc489173101"/>
      <w:bookmarkStart w:id="733" w:name="_Toc489173251"/>
      <w:bookmarkStart w:id="734" w:name="_Toc490308159"/>
      <w:bookmarkStart w:id="735" w:name="_Toc490308624"/>
      <w:bookmarkStart w:id="736" w:name="_Toc490453744"/>
      <w:r w:rsidRPr="001E7B8A">
        <w:rPr>
          <w:rStyle w:val="Ttulo3Car"/>
          <w:rFonts w:ascii="Times New Roman" w:hAnsi="Times New Roman"/>
          <w:b/>
          <w:color w:val="000000" w:themeColor="text1"/>
        </w:rPr>
        <w:t>5.11.5.1 Actividad antioxidante</w:t>
      </w:r>
      <w:bookmarkEnd w:id="729"/>
      <w:bookmarkEnd w:id="730"/>
      <w:bookmarkEnd w:id="731"/>
      <w:bookmarkEnd w:id="732"/>
      <w:bookmarkEnd w:id="733"/>
      <w:bookmarkEnd w:id="734"/>
      <w:bookmarkEnd w:id="735"/>
      <w:bookmarkEnd w:id="736"/>
      <w:r w:rsidRPr="00223E0F">
        <w:rPr>
          <w:rFonts w:ascii="Times New Roman" w:hAnsi="Times New Roman"/>
          <w:b/>
          <w:sz w:val="24"/>
          <w:szCs w:val="24"/>
          <w:lang w:val="es-EC" w:eastAsia="es-EC"/>
        </w:rPr>
        <w:t>:</w:t>
      </w:r>
      <w:r w:rsidRPr="00223E0F">
        <w:rPr>
          <w:rFonts w:ascii="Times New Roman" w:hAnsi="Times New Roman"/>
          <w:sz w:val="24"/>
          <w:szCs w:val="24"/>
          <w:lang w:val="es-EC" w:eastAsia="es-EC"/>
        </w:rPr>
        <w:t xml:space="preserve"> Los flavonoides tienen una función antioxidante directa (in Vitro) que es mucho más potente que otros antioxidantes como la vitamina C, la vitamina E o el glutatión. Esta función de antioxidante probablemente está relacionada con la estructura de polifenoles. De qué medida esta capacidad </w:t>
      </w:r>
      <w:r w:rsidRPr="006E6017">
        <w:rPr>
          <w:rFonts w:ascii="Times New Roman" w:hAnsi="Times New Roman"/>
          <w:sz w:val="24"/>
          <w:szCs w:val="24"/>
          <w:lang w:val="es-EC" w:eastAsia="es-EC"/>
        </w:rPr>
        <w:t>antioxidante</w:t>
      </w:r>
      <w:r w:rsidRPr="00223E0F">
        <w:rPr>
          <w:rFonts w:ascii="Times New Roman" w:hAnsi="Times New Roman"/>
          <w:sz w:val="24"/>
          <w:szCs w:val="24"/>
          <w:lang w:val="es-EC" w:eastAsia="es-EC"/>
        </w:rPr>
        <w:t xml:space="preserve"> juega un papel en el cuerpo todavía es un objeto a discusión científica. Una medida común para la capacidad </w:t>
      </w:r>
      <w:r w:rsidRPr="006E6017">
        <w:rPr>
          <w:rFonts w:ascii="Times New Roman" w:hAnsi="Times New Roman"/>
          <w:sz w:val="24"/>
          <w:szCs w:val="24"/>
          <w:lang w:val="es-EC" w:eastAsia="es-EC"/>
        </w:rPr>
        <w:t>antioxidante</w:t>
      </w:r>
      <w:r w:rsidRPr="00223E0F">
        <w:rPr>
          <w:rFonts w:ascii="Times New Roman" w:hAnsi="Times New Roman"/>
          <w:sz w:val="24"/>
          <w:szCs w:val="24"/>
          <w:lang w:val="es-EC" w:eastAsia="es-EC"/>
        </w:rPr>
        <w:t xml:space="preserve"> es el valor ORAC  </w:t>
      </w:r>
      <w:sdt>
        <w:sdtPr>
          <w:rPr>
            <w:rFonts w:ascii="Times New Roman" w:hAnsi="Times New Roman"/>
            <w:sz w:val="24"/>
            <w:szCs w:val="24"/>
            <w:lang w:val="es-EC" w:eastAsia="es-EC"/>
          </w:rPr>
          <w:id w:val="-675575011"/>
          <w:citation/>
        </w:sdtPr>
        <w:sdtEndPr/>
        <w:sdtContent>
          <w:r w:rsidRPr="00223E0F">
            <w:rPr>
              <w:rFonts w:ascii="Times New Roman" w:hAnsi="Times New Roman"/>
              <w:sz w:val="24"/>
              <w:szCs w:val="24"/>
              <w:lang w:val="es-EC" w:eastAsia="es-EC"/>
            </w:rPr>
            <w:fldChar w:fldCharType="begin"/>
          </w:r>
          <w:r w:rsidRPr="00223E0F">
            <w:rPr>
              <w:rFonts w:ascii="Times New Roman" w:hAnsi="Times New Roman"/>
              <w:sz w:val="24"/>
              <w:szCs w:val="24"/>
              <w:lang w:val="es-EC" w:eastAsia="es-EC"/>
            </w:rPr>
            <w:instrText xml:space="preserve"> CITATION Zap14 \l 12298 </w:instrText>
          </w:r>
          <w:r w:rsidRPr="00223E0F">
            <w:rPr>
              <w:rFonts w:ascii="Times New Roman" w:hAnsi="Times New Roman"/>
              <w:sz w:val="24"/>
              <w:szCs w:val="24"/>
              <w:lang w:val="es-EC" w:eastAsia="es-EC"/>
            </w:rPr>
            <w:fldChar w:fldCharType="separate"/>
          </w:r>
          <w:r w:rsidRPr="00FA21CF">
            <w:rPr>
              <w:rFonts w:ascii="Times New Roman" w:hAnsi="Times New Roman"/>
              <w:noProof/>
              <w:sz w:val="24"/>
              <w:szCs w:val="24"/>
              <w:lang w:val="es-EC" w:eastAsia="es-EC"/>
            </w:rPr>
            <w:t>(Zapata, Sandra; Piedrahita, Ana María; Rojano, Benjamín , 2014)</w:t>
          </w:r>
          <w:r w:rsidRPr="00223E0F">
            <w:rPr>
              <w:rFonts w:ascii="Times New Roman" w:hAnsi="Times New Roman"/>
              <w:sz w:val="24"/>
              <w:szCs w:val="24"/>
              <w:lang w:val="es-EC" w:eastAsia="es-EC"/>
            </w:rPr>
            <w:fldChar w:fldCharType="end"/>
          </w:r>
        </w:sdtContent>
      </w:sdt>
      <w:r w:rsidRPr="00223E0F">
        <w:rPr>
          <w:rFonts w:ascii="Times New Roman" w:hAnsi="Times New Roman"/>
          <w:sz w:val="24"/>
          <w:szCs w:val="24"/>
          <w:lang w:val="es-EC" w:eastAsia="es-EC"/>
        </w:rPr>
        <w:t>.</w:t>
      </w:r>
    </w:p>
    <w:p w:rsidR="009021B7" w:rsidRPr="00223E0F" w:rsidRDefault="009021B7" w:rsidP="009021B7">
      <w:pPr>
        <w:spacing w:before="100" w:beforeAutospacing="1" w:after="100" w:afterAutospacing="1" w:line="360" w:lineRule="auto"/>
        <w:jc w:val="both"/>
        <w:rPr>
          <w:rFonts w:ascii="Times New Roman" w:hAnsi="Times New Roman"/>
          <w:sz w:val="24"/>
          <w:szCs w:val="24"/>
          <w:lang w:val="es-EC" w:eastAsia="es-EC"/>
        </w:rPr>
      </w:pPr>
      <w:r w:rsidRPr="00223E0F">
        <w:rPr>
          <w:rFonts w:ascii="Times New Roman" w:hAnsi="Times New Roman"/>
          <w:sz w:val="24"/>
          <w:szCs w:val="24"/>
          <w:lang w:val="es-EC" w:eastAsia="es-EC"/>
        </w:rPr>
        <w:t>El ORAC (Oxygen Radical Absorbance</w:t>
      </w:r>
      <w:r>
        <w:rPr>
          <w:rFonts w:ascii="Times New Roman" w:hAnsi="Times New Roman"/>
          <w:sz w:val="24"/>
          <w:szCs w:val="24"/>
          <w:lang w:val="es-EC" w:eastAsia="es-EC"/>
        </w:rPr>
        <w:t xml:space="preserve"> </w:t>
      </w:r>
      <w:r w:rsidRPr="00223E0F">
        <w:rPr>
          <w:rFonts w:ascii="Times New Roman" w:hAnsi="Times New Roman"/>
          <w:sz w:val="24"/>
          <w:szCs w:val="24"/>
          <w:lang w:val="es-EC" w:eastAsia="es-EC"/>
        </w:rPr>
        <w:t xml:space="preserve">Capacity) es un test in Vitro para comparar la capacidad </w:t>
      </w:r>
      <w:r w:rsidRPr="006E6017">
        <w:rPr>
          <w:rFonts w:ascii="Times New Roman" w:hAnsi="Times New Roman"/>
          <w:sz w:val="24"/>
          <w:szCs w:val="24"/>
          <w:lang w:val="es-EC" w:eastAsia="es-EC"/>
        </w:rPr>
        <w:t>antioxidante</w:t>
      </w:r>
      <w:r w:rsidRPr="00223E0F">
        <w:rPr>
          <w:rFonts w:ascii="Times New Roman" w:hAnsi="Times New Roman"/>
          <w:sz w:val="24"/>
          <w:szCs w:val="24"/>
          <w:lang w:val="es-EC" w:eastAsia="es-EC"/>
        </w:rPr>
        <w:t xml:space="preserve"> de los nutrientes. Este valor indica la capacidad de neutralizar los radicales libres de un nutriente. El valor ORAC puede medir la fracción lipófila o hidrófila. La suma de las dos indica con más precisión la capacidad </w:t>
      </w:r>
      <w:r w:rsidRPr="006E6017">
        <w:rPr>
          <w:rFonts w:ascii="Times New Roman" w:hAnsi="Times New Roman"/>
          <w:sz w:val="24"/>
          <w:szCs w:val="24"/>
          <w:lang w:val="es-EC" w:eastAsia="es-EC"/>
        </w:rPr>
        <w:t>antioxidante</w:t>
      </w:r>
      <w:r w:rsidRPr="00223E0F">
        <w:rPr>
          <w:rFonts w:ascii="Times New Roman" w:hAnsi="Times New Roman"/>
          <w:sz w:val="24"/>
          <w:szCs w:val="24"/>
          <w:lang w:val="es-EC" w:eastAsia="es-EC"/>
        </w:rPr>
        <w:t xml:space="preserve">. Con frecuencia se determina solamente la fracción hidrófila (si es el caso, está mencionado abajo). El valor ORAC se puede utilizar para seleccionar aquellos productos que más aportan para mejorar la capacidad </w:t>
      </w:r>
      <w:r w:rsidRPr="006E6017">
        <w:rPr>
          <w:rFonts w:ascii="Times New Roman" w:hAnsi="Times New Roman"/>
          <w:sz w:val="24"/>
          <w:szCs w:val="24"/>
          <w:lang w:val="es-EC" w:eastAsia="es-EC"/>
        </w:rPr>
        <w:t>antioxidante</w:t>
      </w:r>
      <w:r w:rsidRPr="00223E0F">
        <w:rPr>
          <w:rFonts w:ascii="Times New Roman" w:hAnsi="Times New Roman"/>
          <w:sz w:val="24"/>
          <w:szCs w:val="24"/>
          <w:lang w:val="es-EC" w:eastAsia="es-EC"/>
        </w:rPr>
        <w:t xml:space="preserve"> del cuerpo </w:t>
      </w:r>
      <w:sdt>
        <w:sdtPr>
          <w:rPr>
            <w:rFonts w:ascii="Times New Roman" w:hAnsi="Times New Roman"/>
            <w:sz w:val="24"/>
            <w:szCs w:val="24"/>
            <w:lang w:val="es-EC" w:eastAsia="es-EC"/>
          </w:rPr>
          <w:id w:val="-506990142"/>
          <w:citation/>
        </w:sdtPr>
        <w:sdtEndPr/>
        <w:sdtContent>
          <w:r w:rsidRPr="00223E0F">
            <w:rPr>
              <w:rFonts w:ascii="Times New Roman" w:hAnsi="Times New Roman"/>
              <w:sz w:val="24"/>
              <w:szCs w:val="24"/>
              <w:lang w:val="es-EC" w:eastAsia="es-EC"/>
            </w:rPr>
            <w:fldChar w:fldCharType="begin"/>
          </w:r>
          <w:r w:rsidRPr="00223E0F">
            <w:rPr>
              <w:rFonts w:ascii="Times New Roman" w:hAnsi="Times New Roman"/>
              <w:sz w:val="24"/>
              <w:szCs w:val="24"/>
              <w:lang w:val="es-EC" w:eastAsia="es-EC"/>
            </w:rPr>
            <w:instrText xml:space="preserve"> CITATION Ala12 \l 12298 </w:instrText>
          </w:r>
          <w:r w:rsidRPr="00223E0F">
            <w:rPr>
              <w:rFonts w:ascii="Times New Roman" w:hAnsi="Times New Roman"/>
              <w:sz w:val="24"/>
              <w:szCs w:val="24"/>
              <w:lang w:val="es-EC" w:eastAsia="es-EC"/>
            </w:rPr>
            <w:fldChar w:fldCharType="separate"/>
          </w:r>
          <w:r w:rsidRPr="00FA21CF">
            <w:rPr>
              <w:rFonts w:ascii="Times New Roman" w:hAnsi="Times New Roman"/>
              <w:noProof/>
              <w:sz w:val="24"/>
              <w:szCs w:val="24"/>
              <w:lang w:val="es-EC" w:eastAsia="es-EC"/>
            </w:rPr>
            <w:t>(Alarcon, 2012)</w:t>
          </w:r>
          <w:r w:rsidRPr="00223E0F">
            <w:rPr>
              <w:rFonts w:ascii="Times New Roman" w:hAnsi="Times New Roman"/>
              <w:sz w:val="24"/>
              <w:szCs w:val="24"/>
              <w:lang w:val="es-EC" w:eastAsia="es-EC"/>
            </w:rPr>
            <w:fldChar w:fldCharType="end"/>
          </w:r>
        </w:sdtContent>
      </w:sdt>
      <w:r w:rsidRPr="00223E0F">
        <w:rPr>
          <w:rFonts w:ascii="Times New Roman" w:hAnsi="Times New Roman"/>
          <w:sz w:val="24"/>
          <w:szCs w:val="24"/>
          <w:lang w:val="es-EC" w:eastAsia="es-EC"/>
        </w:rPr>
        <w:t>.</w:t>
      </w:r>
      <w:bookmarkStart w:id="737" w:name="_Toc444255104"/>
      <w:bookmarkStart w:id="738" w:name="_Toc444256661"/>
      <w:bookmarkStart w:id="739" w:name="_Toc444258340"/>
      <w:bookmarkStart w:id="740" w:name="_Toc444260185"/>
    </w:p>
    <w:p w:rsidR="009021B7" w:rsidRPr="00223E0F" w:rsidRDefault="009021B7" w:rsidP="009021B7">
      <w:pPr>
        <w:spacing w:before="100" w:beforeAutospacing="1" w:after="100" w:afterAutospacing="1" w:line="360" w:lineRule="auto"/>
        <w:jc w:val="both"/>
        <w:rPr>
          <w:rFonts w:ascii="Times New Roman" w:hAnsi="Times New Roman"/>
          <w:sz w:val="24"/>
          <w:szCs w:val="24"/>
          <w:lang w:val="es-EC" w:eastAsia="es-EC"/>
        </w:rPr>
      </w:pPr>
      <w:bookmarkStart w:id="741" w:name="_Toc489172646"/>
      <w:bookmarkStart w:id="742" w:name="_Toc489172802"/>
      <w:bookmarkStart w:id="743" w:name="_Toc489172952"/>
      <w:bookmarkStart w:id="744" w:name="_Toc489173102"/>
      <w:bookmarkStart w:id="745" w:name="_Toc489173252"/>
      <w:bookmarkStart w:id="746" w:name="_Toc490308160"/>
      <w:bookmarkStart w:id="747" w:name="_Toc490308625"/>
      <w:bookmarkStart w:id="748" w:name="_Toc490453745"/>
      <w:bookmarkEnd w:id="737"/>
      <w:bookmarkEnd w:id="738"/>
      <w:bookmarkEnd w:id="739"/>
      <w:bookmarkEnd w:id="740"/>
      <w:r w:rsidRPr="001E7B8A">
        <w:rPr>
          <w:rStyle w:val="Ttulo3Car"/>
          <w:rFonts w:ascii="Times New Roman" w:hAnsi="Times New Roman"/>
          <w:b/>
          <w:color w:val="000000" w:themeColor="text1"/>
        </w:rPr>
        <w:t>5.11.5.2 Protección de las capilares, función anticoagulante (anti hemorragia):</w:t>
      </w:r>
      <w:bookmarkEnd w:id="741"/>
      <w:bookmarkEnd w:id="742"/>
      <w:bookmarkEnd w:id="743"/>
      <w:bookmarkEnd w:id="744"/>
      <w:bookmarkEnd w:id="745"/>
      <w:bookmarkEnd w:id="746"/>
      <w:bookmarkEnd w:id="747"/>
      <w:bookmarkEnd w:id="748"/>
      <w:r w:rsidRPr="00223E0F">
        <w:rPr>
          <w:rFonts w:ascii="Times New Roman" w:hAnsi="Times New Roman"/>
          <w:sz w:val="24"/>
          <w:szCs w:val="24"/>
          <w:lang w:val="es-EC" w:eastAsia="es-EC"/>
        </w:rPr>
        <w:t xml:space="preserve"> Muchos flavonoides tienen propiedades que fortalecen las paredes de los vasos sanguíneos. Por esto uno de los síntomas característicos de deficiencia de flavonoides es la sensibilidad para hemorragias </w:t>
      </w:r>
      <w:sdt>
        <w:sdtPr>
          <w:rPr>
            <w:rFonts w:ascii="Times New Roman" w:hAnsi="Times New Roman"/>
            <w:sz w:val="24"/>
            <w:szCs w:val="24"/>
            <w:lang w:val="es-EC" w:eastAsia="es-EC"/>
          </w:rPr>
          <w:id w:val="2001010771"/>
          <w:citation/>
        </w:sdtPr>
        <w:sdtEndPr/>
        <w:sdtContent>
          <w:r w:rsidRPr="00223E0F">
            <w:rPr>
              <w:rFonts w:ascii="Times New Roman" w:hAnsi="Times New Roman"/>
              <w:sz w:val="24"/>
              <w:szCs w:val="24"/>
              <w:lang w:val="es-EC" w:eastAsia="es-EC"/>
            </w:rPr>
            <w:fldChar w:fldCharType="begin"/>
          </w:r>
          <w:r w:rsidRPr="00223E0F">
            <w:rPr>
              <w:rFonts w:ascii="Times New Roman" w:hAnsi="Times New Roman"/>
              <w:sz w:val="24"/>
              <w:szCs w:val="24"/>
              <w:lang w:val="es-EC" w:eastAsia="es-EC"/>
            </w:rPr>
            <w:instrText xml:space="preserve"> CITATION Cas12 \l 12298 </w:instrText>
          </w:r>
          <w:r w:rsidRPr="00223E0F">
            <w:rPr>
              <w:rFonts w:ascii="Times New Roman" w:hAnsi="Times New Roman"/>
              <w:sz w:val="24"/>
              <w:szCs w:val="24"/>
              <w:lang w:val="es-EC" w:eastAsia="es-EC"/>
            </w:rPr>
            <w:fldChar w:fldCharType="separate"/>
          </w:r>
          <w:r w:rsidRPr="00FA21CF">
            <w:rPr>
              <w:rFonts w:ascii="Times New Roman" w:hAnsi="Times New Roman"/>
              <w:noProof/>
              <w:sz w:val="24"/>
              <w:szCs w:val="24"/>
              <w:lang w:val="es-EC" w:eastAsia="es-EC"/>
            </w:rPr>
            <w:t>(Castillo, 2012)</w:t>
          </w:r>
          <w:r w:rsidRPr="00223E0F">
            <w:rPr>
              <w:rFonts w:ascii="Times New Roman" w:hAnsi="Times New Roman"/>
              <w:sz w:val="24"/>
              <w:szCs w:val="24"/>
              <w:lang w:val="es-EC" w:eastAsia="es-EC"/>
            </w:rPr>
            <w:fldChar w:fldCharType="end"/>
          </w:r>
        </w:sdtContent>
      </w:sdt>
      <w:r w:rsidRPr="00223E0F">
        <w:rPr>
          <w:rFonts w:ascii="Times New Roman" w:hAnsi="Times New Roman"/>
          <w:sz w:val="24"/>
          <w:szCs w:val="24"/>
          <w:lang w:val="es-EC" w:eastAsia="es-EC"/>
        </w:rPr>
        <w:t>.</w:t>
      </w:r>
    </w:p>
    <w:p w:rsidR="009021B7" w:rsidRPr="00223E0F" w:rsidRDefault="009021B7" w:rsidP="009021B7">
      <w:pPr>
        <w:spacing w:before="100" w:beforeAutospacing="1" w:after="100" w:afterAutospacing="1" w:line="360" w:lineRule="auto"/>
        <w:jc w:val="both"/>
        <w:rPr>
          <w:rFonts w:ascii="Times New Roman" w:hAnsi="Times New Roman"/>
          <w:sz w:val="24"/>
          <w:szCs w:val="24"/>
          <w:lang w:val="es-EC" w:eastAsia="es-EC"/>
        </w:rPr>
      </w:pPr>
      <w:bookmarkStart w:id="749" w:name="_Toc489172647"/>
      <w:bookmarkStart w:id="750" w:name="_Toc489172803"/>
      <w:bookmarkStart w:id="751" w:name="_Toc489172953"/>
      <w:bookmarkStart w:id="752" w:name="_Toc489173103"/>
      <w:bookmarkStart w:id="753" w:name="_Toc489173253"/>
      <w:bookmarkStart w:id="754" w:name="_Toc490308161"/>
      <w:bookmarkStart w:id="755" w:name="_Toc490308626"/>
      <w:bookmarkStart w:id="756" w:name="_Toc490453746"/>
      <w:r w:rsidRPr="001E7B8A">
        <w:rPr>
          <w:rStyle w:val="Ttulo3Car"/>
          <w:rFonts w:ascii="Times New Roman" w:hAnsi="Times New Roman"/>
          <w:b/>
          <w:color w:val="000000" w:themeColor="text1"/>
        </w:rPr>
        <w:t>5.11.5.3.</w:t>
      </w:r>
      <w:r>
        <w:rPr>
          <w:rStyle w:val="Ttulo3Car"/>
          <w:rFonts w:ascii="Times New Roman" w:hAnsi="Times New Roman"/>
          <w:b/>
          <w:color w:val="000000" w:themeColor="text1"/>
        </w:rPr>
        <w:t xml:space="preserve"> </w:t>
      </w:r>
      <w:r w:rsidRPr="001E7B8A">
        <w:rPr>
          <w:rStyle w:val="Ttulo3Car"/>
          <w:rFonts w:ascii="Times New Roman" w:hAnsi="Times New Roman"/>
          <w:b/>
          <w:color w:val="000000" w:themeColor="text1"/>
        </w:rPr>
        <w:t>Quelación de los metales pesados:</w:t>
      </w:r>
      <w:bookmarkEnd w:id="749"/>
      <w:bookmarkEnd w:id="750"/>
      <w:bookmarkEnd w:id="751"/>
      <w:bookmarkEnd w:id="752"/>
      <w:bookmarkEnd w:id="753"/>
      <w:bookmarkEnd w:id="754"/>
      <w:bookmarkEnd w:id="755"/>
      <w:bookmarkEnd w:id="756"/>
      <w:r w:rsidRPr="00223E0F">
        <w:rPr>
          <w:rFonts w:ascii="Times New Roman" w:hAnsi="Times New Roman"/>
          <w:b/>
          <w:sz w:val="24"/>
          <w:szCs w:val="24"/>
          <w:lang w:val="es-EC" w:eastAsia="es-EC"/>
        </w:rPr>
        <w:t xml:space="preserve"> </w:t>
      </w:r>
      <w:r w:rsidRPr="00223E0F">
        <w:rPr>
          <w:rFonts w:ascii="Times New Roman" w:hAnsi="Times New Roman"/>
          <w:sz w:val="24"/>
          <w:szCs w:val="24"/>
          <w:lang w:val="es-EC" w:eastAsia="es-EC"/>
        </w:rPr>
        <w:t xml:space="preserve">Los iones de metales como hierro y cobre pueden catalizar la producción de los radicales libres. Se ha visto que la potencia antioxidativa in Vitro de los flavonoides se debe a la capacidad de ligarse con los iones de los metales (quelar). Se cuestiona si también es el caso in Vivo, porque en los seres vivos el hierro y el cobre se encuentran unidos con proteínas. De este modo la capacidad de participar en reacciones que generan radicales libres está limitada </w:t>
      </w:r>
      <w:sdt>
        <w:sdtPr>
          <w:rPr>
            <w:rFonts w:ascii="Times New Roman" w:hAnsi="Times New Roman"/>
            <w:sz w:val="24"/>
            <w:szCs w:val="24"/>
            <w:lang w:val="es-EC" w:eastAsia="es-EC"/>
          </w:rPr>
          <w:id w:val="2027833446"/>
          <w:citation/>
        </w:sdtPr>
        <w:sdtEndPr/>
        <w:sdtContent>
          <w:r w:rsidRPr="00223E0F">
            <w:rPr>
              <w:rFonts w:ascii="Times New Roman" w:hAnsi="Times New Roman"/>
              <w:sz w:val="24"/>
              <w:szCs w:val="24"/>
              <w:lang w:val="es-EC" w:eastAsia="es-EC"/>
            </w:rPr>
            <w:fldChar w:fldCharType="begin"/>
          </w:r>
          <w:r w:rsidRPr="00223E0F">
            <w:rPr>
              <w:rFonts w:ascii="Times New Roman" w:hAnsi="Times New Roman"/>
              <w:sz w:val="24"/>
              <w:szCs w:val="24"/>
              <w:lang w:val="es-EC" w:eastAsia="es-EC"/>
            </w:rPr>
            <w:instrText xml:space="preserve"> CITATION Ala12 \l 12298 </w:instrText>
          </w:r>
          <w:r w:rsidRPr="00223E0F">
            <w:rPr>
              <w:rFonts w:ascii="Times New Roman" w:hAnsi="Times New Roman"/>
              <w:sz w:val="24"/>
              <w:szCs w:val="24"/>
              <w:lang w:val="es-EC" w:eastAsia="es-EC"/>
            </w:rPr>
            <w:fldChar w:fldCharType="separate"/>
          </w:r>
          <w:r w:rsidRPr="00FA21CF">
            <w:rPr>
              <w:rFonts w:ascii="Times New Roman" w:hAnsi="Times New Roman"/>
              <w:noProof/>
              <w:sz w:val="24"/>
              <w:szCs w:val="24"/>
              <w:lang w:val="es-EC" w:eastAsia="es-EC"/>
            </w:rPr>
            <w:t>(Alarcon, 2012)</w:t>
          </w:r>
          <w:r w:rsidRPr="00223E0F">
            <w:rPr>
              <w:rFonts w:ascii="Times New Roman" w:hAnsi="Times New Roman"/>
              <w:sz w:val="24"/>
              <w:szCs w:val="24"/>
              <w:lang w:val="es-EC" w:eastAsia="es-EC"/>
            </w:rPr>
            <w:fldChar w:fldCharType="end"/>
          </w:r>
        </w:sdtContent>
      </w:sdt>
      <w:r w:rsidRPr="00223E0F">
        <w:rPr>
          <w:rFonts w:ascii="Times New Roman" w:hAnsi="Times New Roman"/>
          <w:sz w:val="24"/>
          <w:szCs w:val="24"/>
          <w:lang w:val="es-EC" w:eastAsia="es-EC"/>
        </w:rPr>
        <w:t>.</w:t>
      </w:r>
    </w:p>
    <w:p w:rsidR="009021B7" w:rsidRPr="00223E0F" w:rsidRDefault="009021B7" w:rsidP="009021B7">
      <w:pPr>
        <w:spacing w:before="100" w:beforeAutospacing="1" w:after="100" w:afterAutospacing="1" w:line="360" w:lineRule="auto"/>
        <w:jc w:val="both"/>
        <w:rPr>
          <w:rFonts w:ascii="Times New Roman" w:hAnsi="Times New Roman"/>
          <w:sz w:val="24"/>
          <w:szCs w:val="24"/>
          <w:lang w:val="es-EC" w:eastAsia="es-EC"/>
        </w:rPr>
      </w:pPr>
      <w:bookmarkStart w:id="757" w:name="_Toc489172648"/>
      <w:bookmarkStart w:id="758" w:name="_Toc489172804"/>
      <w:bookmarkStart w:id="759" w:name="_Toc489172954"/>
      <w:bookmarkStart w:id="760" w:name="_Toc489173104"/>
      <w:bookmarkStart w:id="761" w:name="_Toc489173254"/>
      <w:bookmarkStart w:id="762" w:name="_Toc490308162"/>
      <w:bookmarkStart w:id="763" w:name="_Toc490308627"/>
      <w:bookmarkStart w:id="764" w:name="_Toc490453747"/>
      <w:r w:rsidRPr="001E7B8A">
        <w:rPr>
          <w:rStyle w:val="Ttulo3Car"/>
          <w:rFonts w:ascii="Times New Roman" w:hAnsi="Times New Roman"/>
          <w:b/>
          <w:color w:val="000000" w:themeColor="text1"/>
        </w:rPr>
        <w:t>5.11.5.4. Influencia sobre el crecimiento y la proliferación celular:</w:t>
      </w:r>
      <w:bookmarkEnd w:id="757"/>
      <w:bookmarkEnd w:id="758"/>
      <w:bookmarkEnd w:id="759"/>
      <w:bookmarkEnd w:id="760"/>
      <w:bookmarkEnd w:id="761"/>
      <w:bookmarkEnd w:id="762"/>
      <w:bookmarkEnd w:id="763"/>
      <w:bookmarkEnd w:id="764"/>
      <w:r w:rsidRPr="001E7B8A">
        <w:rPr>
          <w:rFonts w:ascii="Times New Roman" w:hAnsi="Times New Roman"/>
          <w:color w:val="000000" w:themeColor="text1"/>
          <w:sz w:val="24"/>
          <w:szCs w:val="24"/>
          <w:lang w:val="es-EC" w:eastAsia="es-EC"/>
        </w:rPr>
        <w:t xml:space="preserve"> </w:t>
      </w:r>
      <w:r w:rsidRPr="00223E0F">
        <w:rPr>
          <w:rFonts w:ascii="Times New Roman" w:hAnsi="Times New Roman"/>
          <w:sz w:val="24"/>
          <w:szCs w:val="24"/>
          <w:lang w:val="es-EC" w:eastAsia="es-EC"/>
        </w:rPr>
        <w:t>El crecimiento y la proliferación celular está regulado por los factores de crecimiento. En el momento en que el factor de crecimiento se une al receptor de la membrana celular, inicia una serie de acontecimientos intracelulares. Varias investigaciones in Vitro han comprobado que los flavonoides ejercen su influencia sobre el crecimiento y la proliferación celular, por la inhibición o el bloqueo completo de la fosforilación</w:t>
      </w:r>
      <w:r>
        <w:rPr>
          <w:rFonts w:ascii="Times New Roman" w:hAnsi="Times New Roman"/>
          <w:sz w:val="24"/>
          <w:szCs w:val="24"/>
          <w:lang w:val="es-EC" w:eastAsia="es-EC"/>
        </w:rPr>
        <w:t xml:space="preserve"> </w:t>
      </w:r>
      <w:sdt>
        <w:sdtPr>
          <w:rPr>
            <w:rFonts w:ascii="Times New Roman" w:hAnsi="Times New Roman"/>
            <w:sz w:val="24"/>
            <w:szCs w:val="24"/>
            <w:lang w:val="es-EC" w:eastAsia="es-EC"/>
          </w:rPr>
          <w:id w:val="-1540041807"/>
          <w:citation/>
        </w:sdtPr>
        <w:sdtEndPr/>
        <w:sdtContent>
          <w:r w:rsidRPr="00223E0F">
            <w:rPr>
              <w:rFonts w:ascii="Times New Roman" w:hAnsi="Times New Roman"/>
              <w:sz w:val="24"/>
              <w:szCs w:val="24"/>
              <w:lang w:val="es-EC" w:eastAsia="es-EC"/>
            </w:rPr>
            <w:fldChar w:fldCharType="begin"/>
          </w:r>
          <w:r w:rsidRPr="00223E0F">
            <w:rPr>
              <w:rFonts w:ascii="Times New Roman" w:hAnsi="Times New Roman"/>
              <w:sz w:val="24"/>
              <w:szCs w:val="24"/>
              <w:lang w:val="es-EC" w:eastAsia="es-EC"/>
            </w:rPr>
            <w:instrText xml:space="preserve"> CITATION Alv06 \l 12298 </w:instrText>
          </w:r>
          <w:r w:rsidRPr="00223E0F">
            <w:rPr>
              <w:rFonts w:ascii="Times New Roman" w:hAnsi="Times New Roman"/>
              <w:sz w:val="24"/>
              <w:szCs w:val="24"/>
              <w:lang w:val="es-EC" w:eastAsia="es-EC"/>
            </w:rPr>
            <w:fldChar w:fldCharType="separate"/>
          </w:r>
          <w:r w:rsidRPr="00FA21CF">
            <w:rPr>
              <w:rFonts w:ascii="Times New Roman" w:hAnsi="Times New Roman"/>
              <w:noProof/>
              <w:sz w:val="24"/>
              <w:szCs w:val="24"/>
              <w:lang w:val="es-EC" w:eastAsia="es-EC"/>
            </w:rPr>
            <w:t>(Alvarez, 2006)</w:t>
          </w:r>
          <w:r w:rsidRPr="00223E0F">
            <w:rPr>
              <w:rFonts w:ascii="Times New Roman" w:hAnsi="Times New Roman"/>
              <w:sz w:val="24"/>
              <w:szCs w:val="24"/>
              <w:lang w:val="es-EC" w:eastAsia="es-EC"/>
            </w:rPr>
            <w:fldChar w:fldCharType="end"/>
          </w:r>
        </w:sdtContent>
      </w:sdt>
      <w:r w:rsidRPr="00223E0F">
        <w:rPr>
          <w:rFonts w:ascii="Times New Roman" w:hAnsi="Times New Roman"/>
          <w:sz w:val="24"/>
          <w:szCs w:val="24"/>
          <w:lang w:val="es-EC" w:eastAsia="es-EC"/>
        </w:rPr>
        <w:t xml:space="preserve">. </w:t>
      </w:r>
    </w:p>
    <w:p w:rsidR="009021B7" w:rsidRPr="00223E0F" w:rsidRDefault="009021B7" w:rsidP="009021B7">
      <w:pPr>
        <w:spacing w:before="100" w:beforeAutospacing="1" w:after="100" w:afterAutospacing="1" w:line="360" w:lineRule="auto"/>
        <w:jc w:val="both"/>
        <w:rPr>
          <w:rFonts w:ascii="Times New Roman" w:hAnsi="Times New Roman"/>
          <w:sz w:val="24"/>
          <w:szCs w:val="24"/>
          <w:lang w:val="es-EC" w:eastAsia="es-EC"/>
        </w:rPr>
      </w:pPr>
      <w:bookmarkStart w:id="765" w:name="_Toc489172649"/>
      <w:bookmarkStart w:id="766" w:name="_Toc489172805"/>
      <w:bookmarkStart w:id="767" w:name="_Toc489172955"/>
      <w:bookmarkStart w:id="768" w:name="_Toc489173105"/>
      <w:bookmarkStart w:id="769" w:name="_Toc489173255"/>
      <w:bookmarkStart w:id="770" w:name="_Toc490308163"/>
      <w:bookmarkStart w:id="771" w:name="_Toc490308628"/>
      <w:bookmarkStart w:id="772" w:name="_Toc490453748"/>
      <w:r w:rsidRPr="001E7B8A">
        <w:rPr>
          <w:rStyle w:val="Ttulo3Car"/>
          <w:rFonts w:ascii="Times New Roman" w:hAnsi="Times New Roman"/>
          <w:b/>
          <w:color w:val="000000" w:themeColor="text1"/>
        </w:rPr>
        <w:t>5.11.5.5. Influencia sobre la expresión genética:</w:t>
      </w:r>
      <w:bookmarkEnd w:id="765"/>
      <w:bookmarkEnd w:id="766"/>
      <w:bookmarkEnd w:id="767"/>
      <w:bookmarkEnd w:id="768"/>
      <w:bookmarkEnd w:id="769"/>
      <w:bookmarkEnd w:id="770"/>
      <w:bookmarkEnd w:id="771"/>
      <w:bookmarkEnd w:id="772"/>
      <w:r w:rsidRPr="001E7B8A">
        <w:rPr>
          <w:rFonts w:ascii="Times New Roman" w:hAnsi="Times New Roman"/>
          <w:color w:val="000000" w:themeColor="text1"/>
          <w:sz w:val="24"/>
          <w:szCs w:val="24"/>
          <w:lang w:val="es-EC" w:eastAsia="es-EC"/>
        </w:rPr>
        <w:t xml:space="preserve"> </w:t>
      </w:r>
      <w:r w:rsidRPr="00223E0F">
        <w:rPr>
          <w:rFonts w:ascii="Times New Roman" w:hAnsi="Times New Roman"/>
          <w:sz w:val="24"/>
          <w:szCs w:val="24"/>
          <w:lang w:val="es-EC" w:eastAsia="es-EC"/>
        </w:rPr>
        <w:t xml:space="preserve">Los flavonoides funcionan como reguladores de la expresión genética. Vía las quinasas, los flavonoides pueden ejercer influencia sobre la actividad de los factores de la transcripción, fosforilando o no fosforilando las proteínas señaladoras. Los factores de la transcripción son proteínas que regulan la expresión de varios genes. De esta manera los flavonoides juegan un papel en varios procesos celulares importantes, como el crecimiento, la proliferación y la apoptosis (muerte celular) </w:t>
      </w:r>
      <w:sdt>
        <w:sdtPr>
          <w:rPr>
            <w:rFonts w:ascii="Times New Roman" w:hAnsi="Times New Roman"/>
            <w:sz w:val="24"/>
            <w:szCs w:val="24"/>
            <w:lang w:val="es-EC" w:eastAsia="es-EC"/>
          </w:rPr>
          <w:id w:val="734902864"/>
          <w:citation/>
        </w:sdtPr>
        <w:sdtEndPr/>
        <w:sdtContent>
          <w:r w:rsidRPr="00223E0F">
            <w:rPr>
              <w:rFonts w:ascii="Times New Roman" w:hAnsi="Times New Roman"/>
              <w:sz w:val="24"/>
              <w:szCs w:val="24"/>
              <w:lang w:val="es-EC" w:eastAsia="es-EC"/>
            </w:rPr>
            <w:fldChar w:fldCharType="begin"/>
          </w:r>
          <w:r w:rsidRPr="00223E0F">
            <w:rPr>
              <w:rFonts w:ascii="Times New Roman" w:hAnsi="Times New Roman"/>
              <w:sz w:val="24"/>
              <w:szCs w:val="24"/>
              <w:lang w:val="es-EC" w:eastAsia="es-EC"/>
            </w:rPr>
            <w:instrText xml:space="preserve">CITATION Per05 \l 12298 </w:instrText>
          </w:r>
          <w:r w:rsidRPr="00223E0F">
            <w:rPr>
              <w:rFonts w:ascii="Times New Roman" w:hAnsi="Times New Roman"/>
              <w:sz w:val="24"/>
              <w:szCs w:val="24"/>
              <w:lang w:val="es-EC" w:eastAsia="es-EC"/>
            </w:rPr>
            <w:fldChar w:fldCharType="separate"/>
          </w:r>
          <w:r w:rsidRPr="00FA21CF">
            <w:rPr>
              <w:rFonts w:ascii="Times New Roman" w:hAnsi="Times New Roman"/>
              <w:noProof/>
              <w:sz w:val="24"/>
              <w:szCs w:val="24"/>
              <w:lang w:val="es-EC" w:eastAsia="es-EC"/>
            </w:rPr>
            <w:t>(Perez, 2010)</w:t>
          </w:r>
          <w:r w:rsidRPr="00223E0F">
            <w:rPr>
              <w:rFonts w:ascii="Times New Roman" w:hAnsi="Times New Roman"/>
              <w:sz w:val="24"/>
              <w:szCs w:val="24"/>
              <w:lang w:val="es-EC" w:eastAsia="es-EC"/>
            </w:rPr>
            <w:fldChar w:fldCharType="end"/>
          </w:r>
        </w:sdtContent>
      </w:sdt>
      <w:r w:rsidRPr="00223E0F">
        <w:rPr>
          <w:rFonts w:ascii="Times New Roman" w:hAnsi="Times New Roman"/>
          <w:sz w:val="24"/>
          <w:szCs w:val="24"/>
          <w:lang w:val="es-EC" w:eastAsia="es-EC"/>
        </w:rPr>
        <w:t xml:space="preserve">. </w:t>
      </w:r>
    </w:p>
    <w:p w:rsidR="009021B7" w:rsidRPr="00223E0F" w:rsidRDefault="009021B7" w:rsidP="009021B7">
      <w:pPr>
        <w:spacing w:before="240" w:after="240" w:line="360" w:lineRule="auto"/>
        <w:jc w:val="both"/>
        <w:rPr>
          <w:rFonts w:ascii="Times New Roman" w:hAnsi="Times New Roman"/>
          <w:b/>
          <w:sz w:val="24"/>
          <w:szCs w:val="24"/>
        </w:rPr>
      </w:pPr>
      <w:bookmarkStart w:id="773" w:name="_Toc489172650"/>
      <w:bookmarkStart w:id="774" w:name="_Toc489172806"/>
      <w:bookmarkStart w:id="775" w:name="_Toc489172956"/>
      <w:bookmarkStart w:id="776" w:name="_Toc489173106"/>
      <w:bookmarkStart w:id="777" w:name="_Toc489173256"/>
      <w:bookmarkStart w:id="778" w:name="_Toc490308164"/>
      <w:bookmarkStart w:id="779" w:name="_Toc490308629"/>
      <w:bookmarkStart w:id="780" w:name="_Toc490453749"/>
      <w:r w:rsidRPr="003C6058">
        <w:rPr>
          <w:rStyle w:val="Ttulo3Car"/>
          <w:rFonts w:ascii="Times New Roman" w:hAnsi="Times New Roman"/>
          <w:b/>
          <w:color w:val="000000" w:themeColor="text1"/>
        </w:rPr>
        <w:t>5.11.5.6.   Función antibacteriana y antiviral:</w:t>
      </w:r>
      <w:bookmarkEnd w:id="773"/>
      <w:bookmarkEnd w:id="774"/>
      <w:bookmarkEnd w:id="775"/>
      <w:bookmarkEnd w:id="776"/>
      <w:bookmarkEnd w:id="777"/>
      <w:bookmarkEnd w:id="778"/>
      <w:bookmarkEnd w:id="779"/>
      <w:bookmarkEnd w:id="780"/>
      <w:r w:rsidRPr="00223E0F">
        <w:rPr>
          <w:rFonts w:ascii="Times New Roman" w:hAnsi="Times New Roman"/>
          <w:sz w:val="24"/>
          <w:szCs w:val="24"/>
          <w:lang w:val="es-EC" w:eastAsia="es-EC"/>
        </w:rPr>
        <w:t xml:space="preserve"> En algunos casos, los flavonoides pueden funcionar directos como antibiótico, trastornando la función de los microorganismos como las bacterias y virus. Las procianidinas del Vacciniummyrtilius (arándano) y de la cranberry (arándano agrio) inhiben la función de las bacterias infecciosas de las vías urinarias. También se ha comprobado un efecto antiviral de los diversos flavono</w:t>
      </w:r>
      <w:r>
        <w:rPr>
          <w:rFonts w:ascii="Times New Roman" w:hAnsi="Times New Roman"/>
          <w:sz w:val="24"/>
          <w:szCs w:val="24"/>
          <w:lang w:val="es-EC" w:eastAsia="es-EC"/>
        </w:rPr>
        <w:t>i</w:t>
      </w:r>
      <w:r w:rsidRPr="00223E0F">
        <w:rPr>
          <w:rFonts w:ascii="Times New Roman" w:hAnsi="Times New Roman"/>
          <w:sz w:val="24"/>
          <w:szCs w:val="24"/>
          <w:lang w:val="es-EC" w:eastAsia="es-EC"/>
        </w:rPr>
        <w:t xml:space="preserve">des contra los virus de la gripe </w:t>
      </w:r>
      <w:sdt>
        <w:sdtPr>
          <w:rPr>
            <w:rFonts w:ascii="Times New Roman" w:hAnsi="Times New Roman"/>
            <w:sz w:val="24"/>
            <w:szCs w:val="24"/>
            <w:lang w:val="es-EC" w:eastAsia="es-EC"/>
          </w:rPr>
          <w:id w:val="-794447080"/>
          <w:citation/>
        </w:sdtPr>
        <w:sdtEndPr/>
        <w:sdtContent>
          <w:r w:rsidRPr="00223E0F">
            <w:rPr>
              <w:rFonts w:ascii="Times New Roman" w:hAnsi="Times New Roman"/>
              <w:sz w:val="24"/>
              <w:szCs w:val="24"/>
              <w:lang w:val="es-EC" w:eastAsia="es-EC"/>
            </w:rPr>
            <w:fldChar w:fldCharType="begin"/>
          </w:r>
          <w:r w:rsidRPr="00223E0F">
            <w:rPr>
              <w:rFonts w:ascii="Times New Roman" w:hAnsi="Times New Roman"/>
              <w:sz w:val="24"/>
              <w:szCs w:val="24"/>
              <w:lang w:val="es-EC" w:eastAsia="es-EC"/>
            </w:rPr>
            <w:instrText xml:space="preserve"> CITATION Rus13 \l 12298 </w:instrText>
          </w:r>
          <w:r w:rsidRPr="00223E0F">
            <w:rPr>
              <w:rFonts w:ascii="Times New Roman" w:hAnsi="Times New Roman"/>
              <w:sz w:val="24"/>
              <w:szCs w:val="24"/>
              <w:lang w:val="es-EC" w:eastAsia="es-EC"/>
            </w:rPr>
            <w:fldChar w:fldCharType="separate"/>
          </w:r>
          <w:r w:rsidRPr="00FA21CF">
            <w:rPr>
              <w:rFonts w:ascii="Times New Roman" w:hAnsi="Times New Roman"/>
              <w:noProof/>
              <w:sz w:val="24"/>
              <w:szCs w:val="24"/>
              <w:lang w:val="es-EC" w:eastAsia="es-EC"/>
            </w:rPr>
            <w:t>(Rusznyak, 2013)</w:t>
          </w:r>
          <w:r w:rsidRPr="00223E0F">
            <w:rPr>
              <w:rFonts w:ascii="Times New Roman" w:hAnsi="Times New Roman"/>
              <w:sz w:val="24"/>
              <w:szCs w:val="24"/>
              <w:lang w:val="es-EC" w:eastAsia="es-EC"/>
            </w:rPr>
            <w:fldChar w:fldCharType="end"/>
          </w:r>
        </w:sdtContent>
      </w:sdt>
      <w:r>
        <w:rPr>
          <w:rFonts w:ascii="Times New Roman" w:hAnsi="Times New Roman"/>
          <w:sz w:val="24"/>
          <w:szCs w:val="24"/>
          <w:lang w:val="es-EC" w:eastAsia="es-EC"/>
        </w:rPr>
        <w:t>.</w:t>
      </w:r>
    </w:p>
    <w:p w:rsidR="009021B7" w:rsidRPr="00826D0D" w:rsidRDefault="009021B7" w:rsidP="009021B7">
      <w:pPr>
        <w:jc w:val="both"/>
        <w:rPr>
          <w:rFonts w:ascii="Times New Roman" w:hAnsi="Times New Roman"/>
          <w:b/>
          <w:sz w:val="24"/>
          <w:szCs w:val="24"/>
        </w:rPr>
      </w:pPr>
    </w:p>
    <w:p w:rsidR="009021B7" w:rsidRPr="003C6058" w:rsidRDefault="009021B7" w:rsidP="009021B7">
      <w:pPr>
        <w:pStyle w:val="Ttulo1"/>
        <w:rPr>
          <w:rFonts w:ascii="Times New Roman" w:hAnsi="Times New Roman" w:cs="Times New Roman"/>
          <w:color w:val="000000" w:themeColor="text1"/>
          <w:sz w:val="24"/>
        </w:rPr>
      </w:pPr>
      <w:bookmarkStart w:id="781" w:name="_Toc489172651"/>
      <w:bookmarkStart w:id="782" w:name="_Toc489172807"/>
      <w:bookmarkStart w:id="783" w:name="_Toc489172957"/>
      <w:bookmarkStart w:id="784" w:name="_Toc489173107"/>
      <w:bookmarkStart w:id="785" w:name="_Toc489173257"/>
      <w:bookmarkStart w:id="786" w:name="_Toc490308165"/>
      <w:bookmarkStart w:id="787" w:name="_Toc490308630"/>
      <w:bookmarkStart w:id="788" w:name="_Toc490453750"/>
      <w:r w:rsidRPr="003C6058">
        <w:rPr>
          <w:rFonts w:ascii="Times New Roman" w:hAnsi="Times New Roman" w:cs="Times New Roman"/>
          <w:color w:val="000000" w:themeColor="text1"/>
          <w:sz w:val="24"/>
        </w:rPr>
        <w:t>6.- VALIDACIÓN DE LA HIPOTESIS:</w:t>
      </w:r>
      <w:bookmarkEnd w:id="781"/>
      <w:bookmarkEnd w:id="782"/>
      <w:bookmarkEnd w:id="783"/>
      <w:bookmarkEnd w:id="784"/>
      <w:bookmarkEnd w:id="785"/>
      <w:bookmarkEnd w:id="786"/>
      <w:bookmarkEnd w:id="787"/>
      <w:bookmarkEnd w:id="788"/>
      <w:r w:rsidRPr="003C6058">
        <w:rPr>
          <w:rFonts w:ascii="Times New Roman" w:hAnsi="Times New Roman" w:cs="Times New Roman"/>
          <w:color w:val="000000" w:themeColor="text1"/>
          <w:sz w:val="24"/>
        </w:rPr>
        <w:t xml:space="preserve"> </w:t>
      </w:r>
    </w:p>
    <w:p w:rsidR="009021B7" w:rsidRPr="003C6058" w:rsidRDefault="009021B7" w:rsidP="009021B7">
      <w:pPr>
        <w:pStyle w:val="Ttulo2"/>
        <w:rPr>
          <w:rFonts w:ascii="Times New Roman" w:hAnsi="Times New Roman" w:cs="Times New Roman"/>
          <w:b/>
          <w:color w:val="000000" w:themeColor="text1"/>
          <w:sz w:val="24"/>
        </w:rPr>
      </w:pPr>
      <w:bookmarkStart w:id="789" w:name="_Toc489172652"/>
      <w:bookmarkStart w:id="790" w:name="_Toc489172808"/>
      <w:bookmarkStart w:id="791" w:name="_Toc489172958"/>
      <w:bookmarkStart w:id="792" w:name="_Toc489173108"/>
      <w:bookmarkStart w:id="793" w:name="_Toc489173258"/>
      <w:bookmarkStart w:id="794" w:name="_Toc490308166"/>
      <w:bookmarkStart w:id="795" w:name="_Toc490308631"/>
      <w:bookmarkStart w:id="796" w:name="_Toc490453751"/>
      <w:r w:rsidRPr="003C6058">
        <w:rPr>
          <w:rFonts w:ascii="Times New Roman" w:hAnsi="Times New Roman" w:cs="Times New Roman"/>
          <w:b/>
          <w:color w:val="000000" w:themeColor="text1"/>
          <w:sz w:val="24"/>
        </w:rPr>
        <w:t>6.1.-HIPÓTESIS ALTERNATIVA</w:t>
      </w:r>
      <w:bookmarkEnd w:id="789"/>
      <w:bookmarkEnd w:id="790"/>
      <w:bookmarkEnd w:id="791"/>
      <w:bookmarkEnd w:id="792"/>
      <w:bookmarkEnd w:id="793"/>
      <w:bookmarkEnd w:id="794"/>
      <w:bookmarkEnd w:id="795"/>
      <w:bookmarkEnd w:id="796"/>
    </w:p>
    <w:p w:rsidR="009021B7" w:rsidRPr="0003664E" w:rsidRDefault="009021B7" w:rsidP="009021B7">
      <w:pPr>
        <w:spacing w:before="240" w:after="240" w:line="360" w:lineRule="auto"/>
        <w:ind w:left="360"/>
        <w:jc w:val="both"/>
        <w:rPr>
          <w:rFonts w:ascii="Times New Roman" w:hAnsi="Times New Roman"/>
          <w:b/>
          <w:sz w:val="24"/>
          <w:szCs w:val="24"/>
        </w:rPr>
      </w:pPr>
      <w:r w:rsidRPr="0003664E">
        <w:rPr>
          <w:rFonts w:ascii="Times New Roman" w:hAnsi="Times New Roman"/>
          <w:sz w:val="24"/>
          <w:szCs w:val="24"/>
        </w:rPr>
        <w:t>Mediante la aplicación de</w:t>
      </w:r>
      <w:r>
        <w:rPr>
          <w:rFonts w:ascii="Times New Roman" w:hAnsi="Times New Roman"/>
          <w:sz w:val="24"/>
          <w:szCs w:val="24"/>
        </w:rPr>
        <w:t xml:space="preserve"> </w:t>
      </w:r>
      <w:r w:rsidRPr="0003664E">
        <w:rPr>
          <w:rFonts w:ascii="Times New Roman" w:hAnsi="Times New Roman"/>
          <w:sz w:val="24"/>
          <w:szCs w:val="24"/>
        </w:rPr>
        <w:t>los Flavonoide</w:t>
      </w:r>
      <w:r>
        <w:rPr>
          <w:rFonts w:ascii="Times New Roman" w:hAnsi="Times New Roman"/>
          <w:sz w:val="24"/>
          <w:szCs w:val="24"/>
        </w:rPr>
        <w:t xml:space="preserve"> a</w:t>
      </w:r>
      <w:r w:rsidRPr="0003664E">
        <w:rPr>
          <w:rFonts w:ascii="Times New Roman" w:hAnsi="Times New Roman"/>
          <w:sz w:val="24"/>
          <w:szCs w:val="24"/>
        </w:rPr>
        <w:t xml:space="preserve"> 10</w:t>
      </w:r>
      <w:r>
        <w:rPr>
          <w:rFonts w:ascii="Times New Roman" w:hAnsi="Times New Roman"/>
          <w:sz w:val="24"/>
          <w:szCs w:val="24"/>
        </w:rPr>
        <w:t>0</w:t>
      </w:r>
      <w:r w:rsidRPr="0003664E">
        <w:rPr>
          <w:rFonts w:ascii="Times New Roman" w:hAnsi="Times New Roman"/>
          <w:sz w:val="24"/>
          <w:szCs w:val="24"/>
        </w:rPr>
        <w:t xml:space="preserve">0mg se elimina </w:t>
      </w:r>
      <w:r>
        <w:rPr>
          <w:rFonts w:ascii="Times New Roman" w:hAnsi="Times New Roman"/>
          <w:sz w:val="24"/>
          <w:szCs w:val="24"/>
        </w:rPr>
        <w:t xml:space="preserve">las bacterias causantes de </w:t>
      </w:r>
      <w:r w:rsidRPr="0003664E">
        <w:rPr>
          <w:rFonts w:ascii="Times New Roman" w:hAnsi="Times New Roman"/>
          <w:sz w:val="24"/>
          <w:szCs w:val="24"/>
        </w:rPr>
        <w:t>la mastitis subclínica.</w:t>
      </w:r>
    </w:p>
    <w:p w:rsidR="009021B7" w:rsidRPr="003C6058" w:rsidRDefault="009021B7" w:rsidP="009021B7">
      <w:pPr>
        <w:pStyle w:val="Ttulo2"/>
        <w:rPr>
          <w:rFonts w:ascii="Times New Roman" w:hAnsi="Times New Roman" w:cs="Times New Roman"/>
          <w:b/>
          <w:color w:val="000000" w:themeColor="text1"/>
          <w:sz w:val="24"/>
        </w:rPr>
      </w:pPr>
      <w:bookmarkStart w:id="797" w:name="_Toc489172653"/>
      <w:bookmarkStart w:id="798" w:name="_Toc489172809"/>
      <w:bookmarkStart w:id="799" w:name="_Toc489172959"/>
      <w:bookmarkStart w:id="800" w:name="_Toc489173109"/>
      <w:bookmarkStart w:id="801" w:name="_Toc489173259"/>
      <w:bookmarkStart w:id="802" w:name="_Toc490308167"/>
      <w:bookmarkStart w:id="803" w:name="_Toc490308632"/>
      <w:bookmarkStart w:id="804" w:name="_Toc490453752"/>
      <w:r w:rsidRPr="003C6058">
        <w:rPr>
          <w:rFonts w:ascii="Times New Roman" w:hAnsi="Times New Roman" w:cs="Times New Roman"/>
          <w:b/>
          <w:color w:val="000000" w:themeColor="text1"/>
          <w:sz w:val="24"/>
        </w:rPr>
        <w:t>6.2.-HIPÓTESIS NULA</w:t>
      </w:r>
      <w:bookmarkEnd w:id="797"/>
      <w:bookmarkEnd w:id="798"/>
      <w:bookmarkEnd w:id="799"/>
      <w:bookmarkEnd w:id="800"/>
      <w:bookmarkEnd w:id="801"/>
      <w:bookmarkEnd w:id="802"/>
      <w:bookmarkEnd w:id="803"/>
      <w:bookmarkEnd w:id="804"/>
    </w:p>
    <w:p w:rsidR="009021B7" w:rsidRPr="0003664E" w:rsidRDefault="009021B7" w:rsidP="009021B7">
      <w:pPr>
        <w:spacing w:before="240" w:after="240" w:line="360" w:lineRule="auto"/>
        <w:ind w:left="360"/>
        <w:jc w:val="both"/>
        <w:rPr>
          <w:rFonts w:ascii="Times New Roman" w:hAnsi="Times New Roman"/>
          <w:b/>
          <w:sz w:val="24"/>
          <w:szCs w:val="24"/>
        </w:rPr>
      </w:pPr>
      <w:r w:rsidRPr="0003664E">
        <w:rPr>
          <w:rFonts w:ascii="Times New Roman" w:hAnsi="Times New Roman"/>
          <w:sz w:val="24"/>
          <w:szCs w:val="24"/>
        </w:rPr>
        <w:t>Mediante la aplicación de los Flavonoide a 10</w:t>
      </w:r>
      <w:r>
        <w:rPr>
          <w:rFonts w:ascii="Times New Roman" w:hAnsi="Times New Roman"/>
          <w:sz w:val="24"/>
          <w:szCs w:val="24"/>
        </w:rPr>
        <w:t>0</w:t>
      </w:r>
      <w:r w:rsidRPr="0003664E">
        <w:rPr>
          <w:rFonts w:ascii="Times New Roman" w:hAnsi="Times New Roman"/>
          <w:sz w:val="24"/>
          <w:szCs w:val="24"/>
        </w:rPr>
        <w:t xml:space="preserve">0mg no se elimina </w:t>
      </w:r>
      <w:r>
        <w:rPr>
          <w:rFonts w:ascii="Times New Roman" w:hAnsi="Times New Roman"/>
          <w:sz w:val="24"/>
          <w:szCs w:val="24"/>
        </w:rPr>
        <w:t>las bacterias causantes de</w:t>
      </w:r>
      <w:r w:rsidRPr="0003664E">
        <w:rPr>
          <w:rFonts w:ascii="Times New Roman" w:hAnsi="Times New Roman"/>
          <w:sz w:val="24"/>
          <w:szCs w:val="24"/>
        </w:rPr>
        <w:t xml:space="preserve"> la mastitis subclínica.</w:t>
      </w:r>
    </w:p>
    <w:p w:rsidR="009021B7" w:rsidRPr="00F1420C" w:rsidRDefault="009021B7" w:rsidP="009021B7">
      <w:pPr>
        <w:pStyle w:val="Ttulo1"/>
        <w:spacing w:line="360" w:lineRule="auto"/>
        <w:jc w:val="both"/>
        <w:rPr>
          <w:rFonts w:ascii="Times New Roman" w:hAnsi="Times New Roman" w:cs="Times New Roman"/>
          <w:color w:val="auto"/>
          <w:sz w:val="24"/>
          <w:szCs w:val="24"/>
        </w:rPr>
      </w:pPr>
      <w:bookmarkStart w:id="805" w:name="_Toc487556043"/>
      <w:bookmarkStart w:id="806" w:name="_Toc488046812"/>
      <w:bookmarkStart w:id="807" w:name="_Toc488048276"/>
      <w:bookmarkStart w:id="808" w:name="_Toc488048525"/>
      <w:bookmarkStart w:id="809" w:name="_Toc488048891"/>
      <w:bookmarkStart w:id="810" w:name="_Toc488049142"/>
      <w:bookmarkStart w:id="811" w:name="_Toc488049326"/>
      <w:bookmarkStart w:id="812" w:name="_Toc488049932"/>
      <w:bookmarkStart w:id="813" w:name="_Toc488050527"/>
      <w:bookmarkStart w:id="814" w:name="_Toc488050652"/>
      <w:bookmarkStart w:id="815" w:name="_Toc488052887"/>
      <w:bookmarkStart w:id="816" w:name="_Toc488053036"/>
      <w:bookmarkStart w:id="817" w:name="_Toc488794254"/>
      <w:bookmarkStart w:id="818" w:name="_Toc488794992"/>
      <w:bookmarkStart w:id="819" w:name="_Toc489169232"/>
      <w:bookmarkStart w:id="820" w:name="_Toc489172654"/>
      <w:bookmarkStart w:id="821" w:name="_Toc489172810"/>
      <w:bookmarkStart w:id="822" w:name="_Toc489172960"/>
      <w:bookmarkStart w:id="823" w:name="_Toc489173110"/>
      <w:bookmarkStart w:id="824" w:name="_Toc489173260"/>
      <w:bookmarkStart w:id="825" w:name="_Toc490308168"/>
      <w:bookmarkStart w:id="826" w:name="_Toc490308633"/>
      <w:bookmarkStart w:id="827" w:name="_Toc490453753"/>
      <w:r w:rsidRPr="00F1420C">
        <w:rPr>
          <w:rFonts w:ascii="Times New Roman" w:hAnsi="Times New Roman" w:cs="Times New Roman"/>
          <w:color w:val="auto"/>
          <w:sz w:val="24"/>
          <w:szCs w:val="24"/>
        </w:rPr>
        <w:t>7. MATERIALES</w:t>
      </w:r>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p>
    <w:p w:rsidR="009021B7" w:rsidRPr="00826D0D" w:rsidRDefault="009021B7" w:rsidP="009021B7">
      <w:pPr>
        <w:pStyle w:val="Ttulo2"/>
        <w:spacing w:line="360" w:lineRule="auto"/>
        <w:jc w:val="both"/>
        <w:rPr>
          <w:rFonts w:ascii="Times New Roman" w:hAnsi="Times New Roman" w:cs="Times New Roman"/>
          <w:b/>
          <w:color w:val="auto"/>
          <w:sz w:val="24"/>
          <w:szCs w:val="24"/>
        </w:rPr>
      </w:pPr>
      <w:bookmarkStart w:id="828" w:name="_Toc487556044"/>
      <w:bookmarkStart w:id="829" w:name="_Toc488046813"/>
      <w:bookmarkStart w:id="830" w:name="_Toc488048277"/>
      <w:bookmarkStart w:id="831" w:name="_Toc488048526"/>
      <w:bookmarkStart w:id="832" w:name="_Toc488048892"/>
      <w:bookmarkStart w:id="833" w:name="_Toc488049143"/>
      <w:bookmarkStart w:id="834" w:name="_Toc488049327"/>
      <w:bookmarkStart w:id="835" w:name="_Toc488049933"/>
      <w:bookmarkStart w:id="836" w:name="_Toc488050528"/>
      <w:bookmarkStart w:id="837" w:name="_Toc488050653"/>
      <w:bookmarkStart w:id="838" w:name="_Toc488052888"/>
      <w:bookmarkStart w:id="839" w:name="_Toc488053037"/>
      <w:bookmarkStart w:id="840" w:name="_Toc488794255"/>
      <w:bookmarkStart w:id="841" w:name="_Toc488794993"/>
      <w:bookmarkStart w:id="842" w:name="_Toc489169233"/>
      <w:bookmarkStart w:id="843" w:name="_Toc489172655"/>
      <w:bookmarkStart w:id="844" w:name="_Toc489172811"/>
      <w:bookmarkStart w:id="845" w:name="_Toc489172961"/>
      <w:bookmarkStart w:id="846" w:name="_Toc489173111"/>
      <w:bookmarkStart w:id="847" w:name="_Toc489173261"/>
      <w:bookmarkStart w:id="848" w:name="_Toc490308169"/>
      <w:bookmarkStart w:id="849" w:name="_Toc490308634"/>
      <w:bookmarkStart w:id="850" w:name="_Toc490453754"/>
      <w:r w:rsidRPr="00826D0D">
        <w:rPr>
          <w:rFonts w:ascii="Times New Roman" w:hAnsi="Times New Roman" w:cs="Times New Roman"/>
          <w:b/>
          <w:color w:val="auto"/>
          <w:sz w:val="24"/>
          <w:szCs w:val="24"/>
        </w:rPr>
        <w:t>7.1 RECURSOS HUMANOS</w:t>
      </w:r>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r w:rsidRPr="00826D0D">
        <w:rPr>
          <w:rFonts w:ascii="Times New Roman" w:hAnsi="Times New Roman" w:cs="Times New Roman"/>
          <w:b/>
          <w:color w:val="auto"/>
          <w:sz w:val="24"/>
          <w:szCs w:val="24"/>
        </w:rPr>
        <w:t xml:space="preserve"> </w:t>
      </w:r>
    </w:p>
    <w:p w:rsidR="009021B7" w:rsidRPr="00F1420C" w:rsidRDefault="009021B7" w:rsidP="009021B7">
      <w:pPr>
        <w:pStyle w:val="Prrafodelista"/>
        <w:numPr>
          <w:ilvl w:val="0"/>
          <w:numId w:val="24"/>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Tesista.</w:t>
      </w:r>
    </w:p>
    <w:p w:rsidR="009021B7" w:rsidRPr="00F1420C" w:rsidRDefault="009021B7" w:rsidP="009021B7">
      <w:pPr>
        <w:pStyle w:val="Prrafodelista"/>
        <w:numPr>
          <w:ilvl w:val="0"/>
          <w:numId w:val="24"/>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Transporte.</w:t>
      </w:r>
    </w:p>
    <w:p w:rsidR="009021B7" w:rsidRPr="00F1420C" w:rsidRDefault="009021B7" w:rsidP="009021B7">
      <w:pPr>
        <w:pStyle w:val="Prrafodelista"/>
        <w:numPr>
          <w:ilvl w:val="0"/>
          <w:numId w:val="24"/>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Alimentación.</w:t>
      </w:r>
    </w:p>
    <w:p w:rsidR="009021B7" w:rsidRPr="00F1420C" w:rsidRDefault="009021B7" w:rsidP="009021B7">
      <w:pPr>
        <w:pStyle w:val="Prrafodelista"/>
        <w:numPr>
          <w:ilvl w:val="0"/>
          <w:numId w:val="24"/>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Colaboradores en la investigación personal de la hacienda Pasochoa y laboratorio.</w:t>
      </w:r>
    </w:p>
    <w:p w:rsidR="009021B7" w:rsidRPr="00826D0D" w:rsidRDefault="009021B7" w:rsidP="009021B7">
      <w:pPr>
        <w:pStyle w:val="Ttulo2"/>
        <w:spacing w:line="360" w:lineRule="auto"/>
        <w:jc w:val="both"/>
        <w:rPr>
          <w:rFonts w:ascii="Times New Roman" w:hAnsi="Times New Roman" w:cs="Times New Roman"/>
          <w:b/>
          <w:color w:val="auto"/>
          <w:sz w:val="24"/>
          <w:szCs w:val="24"/>
        </w:rPr>
      </w:pPr>
      <w:bookmarkStart w:id="851" w:name="_Toc487556045"/>
      <w:bookmarkStart w:id="852" w:name="_Toc488046814"/>
      <w:bookmarkStart w:id="853" w:name="_Toc488048278"/>
      <w:bookmarkStart w:id="854" w:name="_Toc488048527"/>
      <w:bookmarkStart w:id="855" w:name="_Toc488048893"/>
      <w:bookmarkStart w:id="856" w:name="_Toc488049144"/>
      <w:bookmarkStart w:id="857" w:name="_Toc488049328"/>
      <w:bookmarkStart w:id="858" w:name="_Toc488049934"/>
      <w:bookmarkStart w:id="859" w:name="_Toc488050529"/>
      <w:bookmarkStart w:id="860" w:name="_Toc488050654"/>
      <w:bookmarkStart w:id="861" w:name="_Toc488052889"/>
      <w:bookmarkStart w:id="862" w:name="_Toc488053038"/>
      <w:bookmarkStart w:id="863" w:name="_Toc488794256"/>
      <w:bookmarkStart w:id="864" w:name="_Toc488794994"/>
      <w:bookmarkStart w:id="865" w:name="_Toc489169234"/>
      <w:bookmarkStart w:id="866" w:name="_Toc489172656"/>
      <w:bookmarkStart w:id="867" w:name="_Toc489172812"/>
      <w:bookmarkStart w:id="868" w:name="_Toc489172962"/>
      <w:bookmarkStart w:id="869" w:name="_Toc489173112"/>
      <w:bookmarkStart w:id="870" w:name="_Toc489173262"/>
      <w:bookmarkStart w:id="871" w:name="_Toc490308170"/>
      <w:bookmarkStart w:id="872" w:name="_Toc490308635"/>
      <w:bookmarkStart w:id="873" w:name="_Toc490453755"/>
      <w:r w:rsidRPr="00826D0D">
        <w:rPr>
          <w:rFonts w:ascii="Times New Roman" w:hAnsi="Times New Roman" w:cs="Times New Roman"/>
          <w:b/>
          <w:color w:val="auto"/>
          <w:sz w:val="24"/>
          <w:szCs w:val="24"/>
        </w:rPr>
        <w:t>7.2 MATERIALES DE OFICINA</w:t>
      </w:r>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p>
    <w:p w:rsidR="009021B7" w:rsidRPr="00F1420C" w:rsidRDefault="009021B7" w:rsidP="009021B7">
      <w:pPr>
        <w:pStyle w:val="Prrafodelista"/>
        <w:numPr>
          <w:ilvl w:val="0"/>
          <w:numId w:val="23"/>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 xml:space="preserve">Computadora </w:t>
      </w:r>
    </w:p>
    <w:p w:rsidR="009021B7" w:rsidRPr="00F1420C" w:rsidRDefault="009021B7" w:rsidP="009021B7">
      <w:pPr>
        <w:pStyle w:val="Prrafodelista"/>
        <w:numPr>
          <w:ilvl w:val="0"/>
          <w:numId w:val="23"/>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Bolígrafos</w:t>
      </w:r>
    </w:p>
    <w:p w:rsidR="009021B7" w:rsidRPr="00F1420C" w:rsidRDefault="009021B7" w:rsidP="009021B7">
      <w:pPr>
        <w:pStyle w:val="Prrafodelista"/>
        <w:numPr>
          <w:ilvl w:val="0"/>
          <w:numId w:val="23"/>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Libreta de apuntes</w:t>
      </w:r>
    </w:p>
    <w:p w:rsidR="009021B7" w:rsidRPr="00F1420C" w:rsidRDefault="009021B7" w:rsidP="009021B7">
      <w:pPr>
        <w:pStyle w:val="Prrafodelista"/>
        <w:numPr>
          <w:ilvl w:val="0"/>
          <w:numId w:val="23"/>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Perforadora</w:t>
      </w:r>
    </w:p>
    <w:p w:rsidR="009021B7" w:rsidRPr="00F1420C" w:rsidRDefault="009021B7" w:rsidP="009021B7">
      <w:pPr>
        <w:pStyle w:val="Prrafodelista"/>
        <w:numPr>
          <w:ilvl w:val="0"/>
          <w:numId w:val="23"/>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 xml:space="preserve">Internet </w:t>
      </w:r>
    </w:p>
    <w:p w:rsidR="009021B7" w:rsidRPr="00F1420C" w:rsidRDefault="009021B7" w:rsidP="009021B7">
      <w:pPr>
        <w:pStyle w:val="Prrafodelista"/>
        <w:numPr>
          <w:ilvl w:val="0"/>
          <w:numId w:val="23"/>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Memoria USB</w:t>
      </w:r>
    </w:p>
    <w:p w:rsidR="009021B7" w:rsidRPr="00F1420C" w:rsidRDefault="009021B7" w:rsidP="009021B7">
      <w:pPr>
        <w:pStyle w:val="Prrafodelista"/>
        <w:numPr>
          <w:ilvl w:val="0"/>
          <w:numId w:val="23"/>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 xml:space="preserve">Papelería y materiales </w:t>
      </w:r>
    </w:p>
    <w:p w:rsidR="009021B7" w:rsidRPr="00F1420C" w:rsidRDefault="009021B7" w:rsidP="009021B7">
      <w:pPr>
        <w:pStyle w:val="Prrafodelista"/>
        <w:numPr>
          <w:ilvl w:val="0"/>
          <w:numId w:val="23"/>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Grapadora</w:t>
      </w:r>
    </w:p>
    <w:p w:rsidR="009021B7" w:rsidRPr="00F1420C" w:rsidRDefault="009021B7" w:rsidP="009021B7">
      <w:pPr>
        <w:pStyle w:val="Prrafodelista"/>
        <w:numPr>
          <w:ilvl w:val="0"/>
          <w:numId w:val="23"/>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Anillado</w:t>
      </w:r>
    </w:p>
    <w:p w:rsidR="009021B7" w:rsidRPr="00F1420C" w:rsidRDefault="009021B7" w:rsidP="009021B7">
      <w:pPr>
        <w:pStyle w:val="Prrafodelista"/>
        <w:numPr>
          <w:ilvl w:val="0"/>
          <w:numId w:val="23"/>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 xml:space="preserve">Empastado </w:t>
      </w:r>
    </w:p>
    <w:p w:rsidR="009021B7" w:rsidRPr="00F1420C" w:rsidRDefault="009021B7" w:rsidP="009021B7">
      <w:pPr>
        <w:pStyle w:val="Prrafodelista"/>
        <w:numPr>
          <w:ilvl w:val="0"/>
          <w:numId w:val="23"/>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Cámara</w:t>
      </w:r>
    </w:p>
    <w:p w:rsidR="009021B7" w:rsidRPr="00826D0D" w:rsidRDefault="009021B7" w:rsidP="009021B7">
      <w:pPr>
        <w:pStyle w:val="Ttulo2"/>
        <w:spacing w:line="360" w:lineRule="auto"/>
        <w:jc w:val="both"/>
        <w:rPr>
          <w:rFonts w:ascii="Times New Roman" w:hAnsi="Times New Roman" w:cs="Times New Roman"/>
          <w:b/>
          <w:color w:val="auto"/>
          <w:sz w:val="24"/>
          <w:szCs w:val="24"/>
        </w:rPr>
      </w:pPr>
      <w:bookmarkStart w:id="874" w:name="_Toc487556046"/>
      <w:bookmarkStart w:id="875" w:name="_Toc488046815"/>
      <w:bookmarkStart w:id="876" w:name="_Toc488048279"/>
      <w:bookmarkStart w:id="877" w:name="_Toc488048528"/>
      <w:bookmarkStart w:id="878" w:name="_Toc488048894"/>
      <w:bookmarkStart w:id="879" w:name="_Toc488049145"/>
      <w:bookmarkStart w:id="880" w:name="_Toc488049329"/>
      <w:bookmarkStart w:id="881" w:name="_Toc488049935"/>
      <w:bookmarkStart w:id="882" w:name="_Toc488050530"/>
      <w:bookmarkStart w:id="883" w:name="_Toc488050655"/>
      <w:bookmarkStart w:id="884" w:name="_Toc488052890"/>
      <w:bookmarkStart w:id="885" w:name="_Toc488053039"/>
      <w:bookmarkStart w:id="886" w:name="_Toc488794257"/>
      <w:bookmarkStart w:id="887" w:name="_Toc488794995"/>
      <w:bookmarkStart w:id="888" w:name="_Toc489169235"/>
      <w:bookmarkStart w:id="889" w:name="_Toc489172657"/>
      <w:bookmarkStart w:id="890" w:name="_Toc489172813"/>
      <w:bookmarkStart w:id="891" w:name="_Toc489172963"/>
      <w:bookmarkStart w:id="892" w:name="_Toc489173113"/>
      <w:bookmarkStart w:id="893" w:name="_Toc489173263"/>
      <w:bookmarkStart w:id="894" w:name="_Toc490308171"/>
      <w:bookmarkStart w:id="895" w:name="_Toc490308636"/>
      <w:bookmarkStart w:id="896" w:name="_Toc490453756"/>
      <w:r w:rsidRPr="00826D0D">
        <w:rPr>
          <w:rFonts w:ascii="Times New Roman" w:hAnsi="Times New Roman" w:cs="Times New Roman"/>
          <w:b/>
          <w:color w:val="auto"/>
          <w:sz w:val="24"/>
          <w:szCs w:val="24"/>
        </w:rPr>
        <w:t>7.3 MATERIALES Y EQUIPOS DE LABORATORIO</w:t>
      </w:r>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r w:rsidRPr="00826D0D">
        <w:rPr>
          <w:rFonts w:ascii="Times New Roman" w:hAnsi="Times New Roman" w:cs="Times New Roman"/>
          <w:b/>
          <w:color w:val="auto"/>
          <w:sz w:val="24"/>
          <w:szCs w:val="24"/>
        </w:rPr>
        <w:t xml:space="preserve"> </w:t>
      </w:r>
    </w:p>
    <w:p w:rsidR="009021B7" w:rsidRPr="00F1420C" w:rsidRDefault="009021B7" w:rsidP="009021B7">
      <w:pPr>
        <w:pStyle w:val="Prrafodelista"/>
        <w:numPr>
          <w:ilvl w:val="0"/>
          <w:numId w:val="18"/>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20 jeringas descartables de 10 ml.</w:t>
      </w:r>
    </w:p>
    <w:p w:rsidR="009021B7" w:rsidRPr="00F1420C" w:rsidRDefault="009021B7" w:rsidP="009021B7">
      <w:pPr>
        <w:pStyle w:val="Prrafodelista"/>
        <w:numPr>
          <w:ilvl w:val="0"/>
          <w:numId w:val="18"/>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50 frascos plásticos para toma de muestras de leche.</w:t>
      </w:r>
    </w:p>
    <w:p w:rsidR="009021B7" w:rsidRPr="00F1420C" w:rsidRDefault="009021B7" w:rsidP="009021B7">
      <w:pPr>
        <w:pStyle w:val="Prrafodelista"/>
        <w:numPr>
          <w:ilvl w:val="0"/>
          <w:numId w:val="18"/>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 xml:space="preserve">1 caja de guantes de látex </w:t>
      </w:r>
    </w:p>
    <w:p w:rsidR="009021B7" w:rsidRPr="00F1420C" w:rsidRDefault="009021B7" w:rsidP="009021B7">
      <w:pPr>
        <w:pStyle w:val="Prrafodelista"/>
        <w:numPr>
          <w:ilvl w:val="0"/>
          <w:numId w:val="18"/>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1 litro de alcohol al 70 %</w:t>
      </w:r>
    </w:p>
    <w:p w:rsidR="009021B7" w:rsidRPr="00F1420C" w:rsidRDefault="009021B7" w:rsidP="009021B7">
      <w:pPr>
        <w:pStyle w:val="Prrafodelista"/>
        <w:numPr>
          <w:ilvl w:val="0"/>
          <w:numId w:val="18"/>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Análisis de laboratorio de recuento células somáticas (RCS)</w:t>
      </w:r>
    </w:p>
    <w:p w:rsidR="009021B7" w:rsidRPr="00F1420C" w:rsidRDefault="009021B7" w:rsidP="009021B7">
      <w:pPr>
        <w:pStyle w:val="Prrafodelista"/>
        <w:numPr>
          <w:ilvl w:val="0"/>
          <w:numId w:val="18"/>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Análisis de laboratorio de unidades formadoras de colonia (UFC)</w:t>
      </w:r>
    </w:p>
    <w:p w:rsidR="009021B7" w:rsidRPr="00F1420C" w:rsidRDefault="009021B7" w:rsidP="009021B7">
      <w:pPr>
        <w:pStyle w:val="Prrafodelista"/>
        <w:numPr>
          <w:ilvl w:val="0"/>
          <w:numId w:val="18"/>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 xml:space="preserve">Cultivo bacteriano </w:t>
      </w:r>
    </w:p>
    <w:p w:rsidR="009021B7" w:rsidRPr="00826D0D" w:rsidRDefault="009021B7" w:rsidP="009021B7">
      <w:pPr>
        <w:pStyle w:val="Ttulo2"/>
        <w:spacing w:line="360" w:lineRule="auto"/>
        <w:rPr>
          <w:rFonts w:ascii="Times New Roman" w:hAnsi="Times New Roman" w:cs="Times New Roman"/>
          <w:b/>
          <w:color w:val="auto"/>
          <w:sz w:val="24"/>
          <w:szCs w:val="24"/>
        </w:rPr>
      </w:pPr>
      <w:bookmarkStart w:id="897" w:name="_Toc487556047"/>
      <w:bookmarkStart w:id="898" w:name="_Toc488046816"/>
      <w:bookmarkStart w:id="899" w:name="_Toc488048280"/>
      <w:bookmarkStart w:id="900" w:name="_Toc488048529"/>
      <w:bookmarkStart w:id="901" w:name="_Toc488048895"/>
      <w:bookmarkStart w:id="902" w:name="_Toc488049146"/>
      <w:bookmarkStart w:id="903" w:name="_Toc488049330"/>
      <w:bookmarkStart w:id="904" w:name="_Toc488049936"/>
      <w:bookmarkStart w:id="905" w:name="_Toc488050531"/>
      <w:bookmarkStart w:id="906" w:name="_Toc488050656"/>
      <w:bookmarkStart w:id="907" w:name="_Toc488052891"/>
      <w:bookmarkStart w:id="908" w:name="_Toc488053040"/>
      <w:bookmarkStart w:id="909" w:name="_Toc488794258"/>
      <w:bookmarkStart w:id="910" w:name="_Toc488794996"/>
      <w:bookmarkStart w:id="911" w:name="_Toc489169236"/>
      <w:bookmarkStart w:id="912" w:name="_Toc489172658"/>
      <w:bookmarkStart w:id="913" w:name="_Toc489172814"/>
      <w:bookmarkStart w:id="914" w:name="_Toc489172964"/>
      <w:bookmarkStart w:id="915" w:name="_Toc489173114"/>
      <w:bookmarkStart w:id="916" w:name="_Toc489173264"/>
      <w:bookmarkStart w:id="917" w:name="_Toc490308172"/>
      <w:bookmarkStart w:id="918" w:name="_Toc490308637"/>
      <w:bookmarkStart w:id="919" w:name="_Toc490453757"/>
      <w:r w:rsidRPr="00826D0D">
        <w:rPr>
          <w:rFonts w:ascii="Times New Roman" w:hAnsi="Times New Roman" w:cs="Times New Roman"/>
          <w:b/>
          <w:color w:val="auto"/>
          <w:sz w:val="24"/>
          <w:szCs w:val="24"/>
        </w:rPr>
        <w:t>7.4 MATERIAL BIOLÓGICO</w:t>
      </w:r>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r w:rsidRPr="00826D0D">
        <w:rPr>
          <w:rFonts w:ascii="Times New Roman" w:hAnsi="Times New Roman" w:cs="Times New Roman"/>
          <w:b/>
          <w:color w:val="auto"/>
          <w:sz w:val="24"/>
          <w:szCs w:val="24"/>
        </w:rPr>
        <w:t xml:space="preserve"> </w:t>
      </w:r>
    </w:p>
    <w:p w:rsidR="009021B7" w:rsidRPr="00F1420C" w:rsidRDefault="009021B7" w:rsidP="009021B7">
      <w:pPr>
        <w:pStyle w:val="Prrafodelista"/>
        <w:numPr>
          <w:ilvl w:val="0"/>
          <w:numId w:val="22"/>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Muestras de leche</w:t>
      </w:r>
    </w:p>
    <w:p w:rsidR="009021B7" w:rsidRPr="00F1420C" w:rsidRDefault="009021B7" w:rsidP="009021B7">
      <w:pPr>
        <w:pStyle w:val="Prrafodelista"/>
        <w:numPr>
          <w:ilvl w:val="0"/>
          <w:numId w:val="22"/>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 xml:space="preserve">Flavonoide® </w:t>
      </w:r>
      <w:r>
        <w:rPr>
          <w:rFonts w:ascii="Times New Roman" w:hAnsi="Times New Roman"/>
          <w:sz w:val="24"/>
          <w:szCs w:val="24"/>
        </w:rPr>
        <w:t>10</w:t>
      </w:r>
      <w:r w:rsidRPr="00F1420C">
        <w:rPr>
          <w:rFonts w:ascii="Times New Roman" w:hAnsi="Times New Roman"/>
          <w:sz w:val="24"/>
          <w:szCs w:val="24"/>
        </w:rPr>
        <w:t>00 mg</w:t>
      </w:r>
    </w:p>
    <w:p w:rsidR="009021B7" w:rsidRPr="00F1420C" w:rsidRDefault="009021B7" w:rsidP="009021B7">
      <w:pPr>
        <w:pStyle w:val="Prrafodelista"/>
        <w:numPr>
          <w:ilvl w:val="0"/>
          <w:numId w:val="22"/>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Agua inyectable</w:t>
      </w:r>
    </w:p>
    <w:p w:rsidR="009021B7" w:rsidRDefault="009021B7" w:rsidP="009021B7">
      <w:pPr>
        <w:jc w:val="both"/>
        <w:rPr>
          <w:rFonts w:ascii="Times New Roman" w:hAnsi="Times New Roman"/>
          <w:sz w:val="24"/>
          <w:szCs w:val="24"/>
        </w:rPr>
      </w:pPr>
    </w:p>
    <w:p w:rsidR="009021B7" w:rsidRPr="003C6058" w:rsidRDefault="009021B7" w:rsidP="009021B7">
      <w:pPr>
        <w:pStyle w:val="Ttulo1"/>
        <w:rPr>
          <w:rFonts w:ascii="Times New Roman" w:hAnsi="Times New Roman" w:cs="Times New Roman"/>
          <w:color w:val="000000" w:themeColor="text1"/>
          <w:sz w:val="24"/>
          <w:shd w:val="clear" w:color="auto" w:fill="FFFFFF"/>
        </w:rPr>
      </w:pPr>
      <w:bookmarkStart w:id="920" w:name="_Toc487556048"/>
      <w:bookmarkStart w:id="921" w:name="_Toc488046817"/>
      <w:bookmarkStart w:id="922" w:name="_Toc488048281"/>
      <w:bookmarkStart w:id="923" w:name="_Toc488048530"/>
      <w:bookmarkStart w:id="924" w:name="_Toc488048896"/>
      <w:bookmarkStart w:id="925" w:name="_Toc488049147"/>
      <w:bookmarkStart w:id="926" w:name="_Toc488049331"/>
      <w:bookmarkStart w:id="927" w:name="_Toc488049937"/>
      <w:bookmarkStart w:id="928" w:name="_Toc488050532"/>
      <w:bookmarkStart w:id="929" w:name="_Toc488050657"/>
      <w:bookmarkStart w:id="930" w:name="_Toc488052892"/>
      <w:bookmarkStart w:id="931" w:name="_Toc488053041"/>
      <w:bookmarkStart w:id="932" w:name="_Toc488794259"/>
      <w:bookmarkStart w:id="933" w:name="_Toc488794997"/>
      <w:bookmarkStart w:id="934" w:name="_Toc489172659"/>
      <w:bookmarkStart w:id="935" w:name="_Toc489172815"/>
      <w:bookmarkStart w:id="936" w:name="_Toc489172965"/>
      <w:bookmarkStart w:id="937" w:name="_Toc489173115"/>
      <w:bookmarkStart w:id="938" w:name="_Toc489173265"/>
      <w:bookmarkStart w:id="939" w:name="_Toc490308173"/>
      <w:bookmarkStart w:id="940" w:name="_Toc490308638"/>
      <w:bookmarkStart w:id="941" w:name="_Toc490453758"/>
      <w:r w:rsidRPr="003C6058">
        <w:rPr>
          <w:rFonts w:ascii="Times New Roman" w:hAnsi="Times New Roman" w:cs="Times New Roman"/>
          <w:color w:val="000000" w:themeColor="text1"/>
          <w:sz w:val="24"/>
        </w:rPr>
        <w:t xml:space="preserve">8. </w:t>
      </w:r>
      <w:r w:rsidRPr="003C6058">
        <w:rPr>
          <w:rFonts w:ascii="Times New Roman" w:hAnsi="Times New Roman" w:cs="Times New Roman"/>
          <w:color w:val="000000" w:themeColor="text1"/>
          <w:sz w:val="24"/>
          <w:shd w:val="clear" w:color="auto" w:fill="FFFFFF"/>
        </w:rPr>
        <w:t>PROCEDIMIENTO/MÉTODO:</w:t>
      </w:r>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p>
    <w:p w:rsidR="009021B7" w:rsidRPr="00826D0D" w:rsidRDefault="009021B7" w:rsidP="009021B7">
      <w:pPr>
        <w:pStyle w:val="Ttulo2"/>
        <w:spacing w:line="360" w:lineRule="auto"/>
        <w:rPr>
          <w:rFonts w:ascii="Times New Roman" w:hAnsi="Times New Roman" w:cs="Times New Roman"/>
          <w:b/>
          <w:color w:val="auto"/>
          <w:sz w:val="24"/>
          <w:szCs w:val="24"/>
        </w:rPr>
      </w:pPr>
      <w:bookmarkStart w:id="942" w:name="_Toc487556049"/>
      <w:bookmarkStart w:id="943" w:name="_Toc488046818"/>
      <w:bookmarkStart w:id="944" w:name="_Toc488048282"/>
      <w:bookmarkStart w:id="945" w:name="_Toc488048531"/>
      <w:bookmarkStart w:id="946" w:name="_Toc488048897"/>
      <w:bookmarkStart w:id="947" w:name="_Toc488049148"/>
      <w:bookmarkStart w:id="948" w:name="_Toc488049332"/>
      <w:bookmarkStart w:id="949" w:name="_Toc488049938"/>
      <w:bookmarkStart w:id="950" w:name="_Toc488050533"/>
      <w:bookmarkStart w:id="951" w:name="_Toc488050658"/>
      <w:bookmarkStart w:id="952" w:name="_Toc488052893"/>
      <w:bookmarkStart w:id="953" w:name="_Toc488053042"/>
      <w:bookmarkStart w:id="954" w:name="_Toc488794260"/>
      <w:bookmarkStart w:id="955" w:name="_Toc488794998"/>
      <w:bookmarkStart w:id="956" w:name="_Toc489169237"/>
      <w:bookmarkStart w:id="957" w:name="_Toc489172660"/>
      <w:bookmarkStart w:id="958" w:name="_Toc489172816"/>
      <w:bookmarkStart w:id="959" w:name="_Toc489172966"/>
      <w:bookmarkStart w:id="960" w:name="_Toc489173116"/>
      <w:bookmarkStart w:id="961" w:name="_Toc489173266"/>
      <w:bookmarkStart w:id="962" w:name="_Toc490308174"/>
      <w:bookmarkStart w:id="963" w:name="_Toc490308639"/>
      <w:bookmarkStart w:id="964" w:name="_Toc490453759"/>
      <w:r w:rsidRPr="00826D0D">
        <w:rPr>
          <w:rFonts w:ascii="Times New Roman" w:hAnsi="Times New Roman" w:cs="Times New Roman"/>
          <w:b/>
          <w:color w:val="auto"/>
          <w:sz w:val="24"/>
          <w:szCs w:val="24"/>
        </w:rPr>
        <w:t xml:space="preserve">8.1. TIPO DE INVESTIGACIÓN: </w:t>
      </w:r>
      <w:bookmarkEnd w:id="942"/>
      <w:r w:rsidRPr="00826D0D">
        <w:rPr>
          <w:rFonts w:ascii="Times New Roman" w:hAnsi="Times New Roman" w:cs="Times New Roman"/>
          <w:b/>
          <w:color w:val="auto"/>
          <w:sz w:val="24"/>
          <w:szCs w:val="24"/>
        </w:rPr>
        <w:t>Experimental</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r w:rsidRPr="00826D0D">
        <w:rPr>
          <w:rFonts w:ascii="Times New Roman" w:hAnsi="Times New Roman" w:cs="Times New Roman"/>
          <w:b/>
          <w:color w:val="auto"/>
          <w:sz w:val="24"/>
          <w:szCs w:val="24"/>
        </w:rPr>
        <w:t xml:space="preserve"> </w:t>
      </w:r>
    </w:p>
    <w:p w:rsidR="009021B7" w:rsidRPr="00826D0D" w:rsidRDefault="009021B7" w:rsidP="009021B7">
      <w:pPr>
        <w:pStyle w:val="Ttulo3"/>
        <w:spacing w:line="360" w:lineRule="auto"/>
        <w:jc w:val="both"/>
        <w:rPr>
          <w:rFonts w:ascii="Times New Roman" w:hAnsi="Times New Roman" w:cs="Times New Roman"/>
          <w:b/>
          <w:color w:val="auto"/>
        </w:rPr>
      </w:pPr>
      <w:bookmarkStart w:id="965" w:name="_Toc444248193"/>
      <w:bookmarkStart w:id="966" w:name="_Toc444255113"/>
      <w:bookmarkStart w:id="967" w:name="_Toc444256670"/>
      <w:bookmarkStart w:id="968" w:name="_Toc444258349"/>
      <w:bookmarkStart w:id="969" w:name="_Toc444260194"/>
      <w:bookmarkStart w:id="970" w:name="_Toc487556050"/>
      <w:bookmarkStart w:id="971" w:name="_Toc488046819"/>
      <w:bookmarkStart w:id="972" w:name="_Toc488048283"/>
      <w:bookmarkStart w:id="973" w:name="_Toc488048532"/>
      <w:bookmarkStart w:id="974" w:name="_Toc488048898"/>
      <w:bookmarkStart w:id="975" w:name="_Toc488049149"/>
      <w:bookmarkStart w:id="976" w:name="_Toc488049333"/>
      <w:bookmarkStart w:id="977" w:name="_Toc488049939"/>
      <w:bookmarkStart w:id="978" w:name="_Toc488050534"/>
      <w:bookmarkStart w:id="979" w:name="_Toc488050659"/>
      <w:bookmarkStart w:id="980" w:name="_Toc488052894"/>
      <w:bookmarkStart w:id="981" w:name="_Toc488053043"/>
      <w:bookmarkStart w:id="982" w:name="_Toc488794261"/>
      <w:bookmarkStart w:id="983" w:name="_Toc488794999"/>
      <w:bookmarkStart w:id="984" w:name="_Toc489169238"/>
      <w:bookmarkStart w:id="985" w:name="_Toc489172661"/>
      <w:bookmarkStart w:id="986" w:name="_Toc489172817"/>
      <w:bookmarkStart w:id="987" w:name="_Toc489172967"/>
      <w:bookmarkStart w:id="988" w:name="_Toc489173117"/>
      <w:bookmarkStart w:id="989" w:name="_Toc489173267"/>
      <w:bookmarkStart w:id="990" w:name="_Toc490308175"/>
      <w:bookmarkStart w:id="991" w:name="_Toc490308640"/>
      <w:bookmarkStart w:id="992" w:name="_Toc490453760"/>
      <w:r w:rsidRPr="00826D0D">
        <w:rPr>
          <w:rFonts w:ascii="Times New Roman" w:hAnsi="Times New Roman" w:cs="Times New Roman"/>
          <w:b/>
          <w:color w:val="auto"/>
        </w:rPr>
        <w:t>8.1.1 investigación experimental</w:t>
      </w:r>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r w:rsidRPr="00826D0D">
        <w:rPr>
          <w:rFonts w:ascii="Times New Roman" w:hAnsi="Times New Roman" w:cs="Times New Roman"/>
          <w:b/>
          <w:color w:val="auto"/>
        </w:rPr>
        <w:t xml:space="preserve"> </w:t>
      </w:r>
    </w:p>
    <w:p w:rsidR="009021B7" w:rsidRPr="00F1420C" w:rsidRDefault="009021B7" w:rsidP="009021B7">
      <w:pPr>
        <w:spacing w:before="100" w:beforeAutospacing="1" w:after="100" w:afterAutospacing="1" w:line="360" w:lineRule="auto"/>
        <w:jc w:val="both"/>
        <w:rPr>
          <w:rFonts w:ascii="Times New Roman" w:hAnsi="Times New Roman"/>
          <w:sz w:val="24"/>
          <w:szCs w:val="24"/>
        </w:rPr>
      </w:pPr>
      <w:r w:rsidRPr="00F1420C">
        <w:rPr>
          <w:rFonts w:ascii="Times New Roman" w:hAnsi="Times New Roman"/>
          <w:sz w:val="24"/>
          <w:szCs w:val="24"/>
        </w:rPr>
        <w:t xml:space="preserve">La investigación experimental consiste en la manipulación de una variable experimental no comprobada, en condiciones rigurosamente controladas, con el fin de describir de qué modo o por qué causa se produce una situación o acontecimiento en particular </w:t>
      </w:r>
      <w:sdt>
        <w:sdtPr>
          <w:rPr>
            <w:rFonts w:ascii="Times New Roman" w:hAnsi="Times New Roman"/>
            <w:sz w:val="24"/>
            <w:szCs w:val="24"/>
          </w:rPr>
          <w:id w:val="-823351200"/>
          <w:citation/>
        </w:sdtPr>
        <w:sdtEndPr/>
        <w:sdtContent>
          <w:r w:rsidRPr="00F1420C">
            <w:rPr>
              <w:rFonts w:ascii="Times New Roman" w:hAnsi="Times New Roman"/>
              <w:sz w:val="24"/>
              <w:szCs w:val="24"/>
            </w:rPr>
            <w:fldChar w:fldCharType="begin"/>
          </w:r>
          <w:r w:rsidRPr="00F1420C">
            <w:rPr>
              <w:rFonts w:ascii="Times New Roman" w:hAnsi="Times New Roman"/>
              <w:sz w:val="24"/>
              <w:szCs w:val="24"/>
            </w:rPr>
            <w:instrText xml:space="preserve">CITATION Vas10 \l 3082 </w:instrText>
          </w:r>
          <w:r w:rsidRPr="00F1420C">
            <w:rPr>
              <w:rFonts w:ascii="Times New Roman" w:hAnsi="Times New Roman"/>
              <w:sz w:val="24"/>
              <w:szCs w:val="24"/>
            </w:rPr>
            <w:fldChar w:fldCharType="separate"/>
          </w:r>
          <w:r w:rsidRPr="006F1610">
            <w:rPr>
              <w:rFonts w:ascii="Times New Roman" w:hAnsi="Times New Roman"/>
              <w:noProof/>
              <w:sz w:val="24"/>
              <w:szCs w:val="24"/>
            </w:rPr>
            <w:t>(Vásquez, 2010)</w:t>
          </w:r>
          <w:r w:rsidRPr="00F1420C">
            <w:rPr>
              <w:rFonts w:ascii="Times New Roman" w:hAnsi="Times New Roman"/>
              <w:sz w:val="24"/>
              <w:szCs w:val="24"/>
            </w:rPr>
            <w:fldChar w:fldCharType="end"/>
          </w:r>
        </w:sdtContent>
      </w:sdt>
      <w:r w:rsidRPr="00F1420C">
        <w:rPr>
          <w:rFonts w:ascii="Times New Roman" w:hAnsi="Times New Roman"/>
          <w:sz w:val="24"/>
          <w:szCs w:val="24"/>
        </w:rPr>
        <w:t>.</w:t>
      </w:r>
    </w:p>
    <w:p w:rsidR="009021B7" w:rsidRPr="00F1420C" w:rsidRDefault="009021B7" w:rsidP="009021B7">
      <w:pPr>
        <w:spacing w:line="360" w:lineRule="auto"/>
        <w:jc w:val="both"/>
        <w:rPr>
          <w:rFonts w:ascii="Times New Roman" w:hAnsi="Times New Roman"/>
          <w:sz w:val="24"/>
          <w:szCs w:val="24"/>
        </w:rPr>
      </w:pPr>
      <w:r w:rsidRPr="00F1420C">
        <w:rPr>
          <w:rFonts w:ascii="Times New Roman" w:hAnsi="Times New Roman"/>
          <w:sz w:val="24"/>
          <w:szCs w:val="24"/>
        </w:rPr>
        <w:t>La presente investigación es de tipo experimental, por cuanto se dispuso de una variable independiente (Flavonoide®), para determinar el efecto sobre las variables dependientes (mastitis, células somáticas y unidades formadoras de colonias –UFC).</w:t>
      </w:r>
    </w:p>
    <w:p w:rsidR="009021B7" w:rsidRPr="00550357" w:rsidRDefault="009021B7" w:rsidP="009021B7">
      <w:pPr>
        <w:pStyle w:val="Ttulo2"/>
        <w:spacing w:line="360" w:lineRule="auto"/>
        <w:rPr>
          <w:rFonts w:ascii="Times New Roman" w:hAnsi="Times New Roman" w:cs="Times New Roman"/>
          <w:b/>
          <w:color w:val="auto"/>
          <w:sz w:val="24"/>
          <w:szCs w:val="24"/>
        </w:rPr>
      </w:pPr>
      <w:bookmarkStart w:id="993" w:name="_Toc487556051"/>
      <w:bookmarkStart w:id="994" w:name="_Toc488046820"/>
      <w:bookmarkStart w:id="995" w:name="_Toc488048284"/>
      <w:bookmarkStart w:id="996" w:name="_Toc488048533"/>
      <w:bookmarkStart w:id="997" w:name="_Toc488048899"/>
      <w:bookmarkStart w:id="998" w:name="_Toc488049150"/>
      <w:bookmarkStart w:id="999" w:name="_Toc488049334"/>
      <w:bookmarkStart w:id="1000" w:name="_Toc488049940"/>
      <w:bookmarkStart w:id="1001" w:name="_Toc488050535"/>
      <w:bookmarkStart w:id="1002" w:name="_Toc488050660"/>
      <w:bookmarkStart w:id="1003" w:name="_Toc488052895"/>
      <w:bookmarkStart w:id="1004" w:name="_Toc488053044"/>
      <w:bookmarkStart w:id="1005" w:name="_Toc488794262"/>
      <w:bookmarkStart w:id="1006" w:name="_Toc488795000"/>
      <w:bookmarkStart w:id="1007" w:name="_Toc489169239"/>
      <w:bookmarkStart w:id="1008" w:name="_Toc489172662"/>
      <w:bookmarkStart w:id="1009" w:name="_Toc489172818"/>
      <w:bookmarkStart w:id="1010" w:name="_Toc489172968"/>
      <w:bookmarkStart w:id="1011" w:name="_Toc489173118"/>
      <w:bookmarkStart w:id="1012" w:name="_Toc489173268"/>
      <w:bookmarkStart w:id="1013" w:name="_Toc490308176"/>
      <w:bookmarkStart w:id="1014" w:name="_Toc490308641"/>
      <w:bookmarkStart w:id="1015" w:name="_Toc490453761"/>
      <w:r w:rsidRPr="00550357">
        <w:rPr>
          <w:rFonts w:ascii="Times New Roman" w:hAnsi="Times New Roman" w:cs="Times New Roman"/>
          <w:b/>
          <w:color w:val="auto"/>
          <w:sz w:val="24"/>
          <w:szCs w:val="24"/>
        </w:rPr>
        <w:t>8.2. TÉCNICAS</w:t>
      </w:r>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p>
    <w:p w:rsidR="009021B7" w:rsidRPr="00550357" w:rsidRDefault="009021B7" w:rsidP="009021B7">
      <w:pPr>
        <w:pStyle w:val="Ttulo3"/>
        <w:spacing w:line="360" w:lineRule="auto"/>
        <w:ind w:right="-660"/>
        <w:rPr>
          <w:rFonts w:ascii="Times New Roman" w:hAnsi="Times New Roman" w:cs="Times New Roman"/>
          <w:b/>
          <w:color w:val="auto"/>
        </w:rPr>
      </w:pPr>
      <w:bookmarkStart w:id="1016" w:name="_Toc444248196"/>
      <w:bookmarkStart w:id="1017" w:name="_Toc444255116"/>
      <w:bookmarkStart w:id="1018" w:name="_Toc444256673"/>
      <w:bookmarkStart w:id="1019" w:name="_Toc444258352"/>
      <w:bookmarkStart w:id="1020" w:name="_Toc444260197"/>
      <w:bookmarkStart w:id="1021" w:name="_Toc487556052"/>
      <w:bookmarkStart w:id="1022" w:name="_Toc488046821"/>
      <w:bookmarkStart w:id="1023" w:name="_Toc488048285"/>
      <w:bookmarkStart w:id="1024" w:name="_Toc488048534"/>
      <w:bookmarkStart w:id="1025" w:name="_Toc488048900"/>
      <w:bookmarkStart w:id="1026" w:name="_Toc488049151"/>
      <w:bookmarkStart w:id="1027" w:name="_Toc488049335"/>
      <w:bookmarkStart w:id="1028" w:name="_Toc488049941"/>
      <w:bookmarkStart w:id="1029" w:name="_Toc488050536"/>
      <w:bookmarkStart w:id="1030" w:name="_Toc488050661"/>
      <w:bookmarkStart w:id="1031" w:name="_Toc488052896"/>
      <w:bookmarkStart w:id="1032" w:name="_Toc488053045"/>
      <w:bookmarkStart w:id="1033" w:name="_Toc488794263"/>
      <w:bookmarkStart w:id="1034" w:name="_Toc488795001"/>
      <w:bookmarkStart w:id="1035" w:name="_Toc489169240"/>
      <w:bookmarkStart w:id="1036" w:name="_Toc489172663"/>
      <w:bookmarkStart w:id="1037" w:name="_Toc489172819"/>
      <w:bookmarkStart w:id="1038" w:name="_Toc489172969"/>
      <w:bookmarkStart w:id="1039" w:name="_Toc489173119"/>
      <w:bookmarkStart w:id="1040" w:name="_Toc489173269"/>
      <w:bookmarkStart w:id="1041" w:name="_Toc490308177"/>
      <w:bookmarkStart w:id="1042" w:name="_Toc490308642"/>
      <w:bookmarkStart w:id="1043" w:name="_Toc490453762"/>
      <w:r w:rsidRPr="00550357">
        <w:rPr>
          <w:rFonts w:ascii="Times New Roman" w:hAnsi="Times New Roman" w:cs="Times New Roman"/>
          <w:b/>
          <w:color w:val="auto"/>
        </w:rPr>
        <w:t>8.2.1. Método inductivo</w:t>
      </w:r>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p>
    <w:p w:rsidR="009021B7" w:rsidRPr="00F1420C" w:rsidRDefault="009021B7" w:rsidP="009021B7">
      <w:pPr>
        <w:spacing w:before="100" w:beforeAutospacing="1" w:after="100" w:afterAutospacing="1" w:line="360" w:lineRule="auto"/>
        <w:jc w:val="both"/>
        <w:rPr>
          <w:rFonts w:ascii="Times New Roman" w:hAnsi="Times New Roman"/>
          <w:sz w:val="24"/>
          <w:szCs w:val="24"/>
        </w:rPr>
      </w:pPr>
      <w:r w:rsidRPr="00F1420C">
        <w:rPr>
          <w:rFonts w:ascii="Times New Roman" w:hAnsi="Times New Roman"/>
          <w:sz w:val="24"/>
          <w:szCs w:val="24"/>
        </w:rPr>
        <w:t>La inducción va de lo particular a lo general. Empleamos el método inductivo cuando la observación de los hechos particulares obtenemos proposiciones generales, o sea, es aquél que establece un principio general una vez realizado el estudio y análisis de hechos y fenómenos en particular</w:t>
      </w:r>
      <w:sdt>
        <w:sdtPr>
          <w:rPr>
            <w:rFonts w:ascii="Times New Roman" w:hAnsi="Times New Roman"/>
            <w:sz w:val="24"/>
            <w:szCs w:val="24"/>
          </w:rPr>
          <w:id w:val="-1186972747"/>
          <w:citation/>
        </w:sdtPr>
        <w:sdtEndPr/>
        <w:sdtContent>
          <w:r w:rsidRPr="00F1420C">
            <w:rPr>
              <w:rFonts w:ascii="Times New Roman" w:hAnsi="Times New Roman"/>
              <w:sz w:val="24"/>
              <w:szCs w:val="24"/>
            </w:rPr>
            <w:fldChar w:fldCharType="begin"/>
          </w:r>
          <w:r w:rsidRPr="00F1420C">
            <w:rPr>
              <w:rFonts w:ascii="Times New Roman" w:hAnsi="Times New Roman"/>
              <w:sz w:val="24"/>
              <w:szCs w:val="24"/>
            </w:rPr>
            <w:instrText xml:space="preserve">CITATION Vas10 \l 3082 </w:instrText>
          </w:r>
          <w:r w:rsidRPr="00F1420C">
            <w:rPr>
              <w:rFonts w:ascii="Times New Roman" w:hAnsi="Times New Roman"/>
              <w:sz w:val="24"/>
              <w:szCs w:val="24"/>
            </w:rPr>
            <w:fldChar w:fldCharType="separate"/>
          </w:r>
          <w:r>
            <w:rPr>
              <w:rFonts w:ascii="Times New Roman" w:hAnsi="Times New Roman"/>
              <w:noProof/>
              <w:sz w:val="24"/>
              <w:szCs w:val="24"/>
            </w:rPr>
            <w:t xml:space="preserve"> </w:t>
          </w:r>
          <w:r w:rsidRPr="006F1610">
            <w:rPr>
              <w:rFonts w:ascii="Times New Roman" w:hAnsi="Times New Roman"/>
              <w:noProof/>
              <w:sz w:val="24"/>
              <w:szCs w:val="24"/>
            </w:rPr>
            <w:t>(Vásquez, 2010)</w:t>
          </w:r>
          <w:r w:rsidRPr="00F1420C">
            <w:rPr>
              <w:rFonts w:ascii="Times New Roman" w:hAnsi="Times New Roman"/>
              <w:sz w:val="24"/>
              <w:szCs w:val="24"/>
            </w:rPr>
            <w:fldChar w:fldCharType="end"/>
          </w:r>
        </w:sdtContent>
      </w:sdt>
      <w:r w:rsidRPr="00F1420C">
        <w:rPr>
          <w:rFonts w:ascii="Times New Roman" w:hAnsi="Times New Roman"/>
          <w:sz w:val="24"/>
          <w:szCs w:val="24"/>
        </w:rPr>
        <w:t>.</w:t>
      </w:r>
    </w:p>
    <w:p w:rsidR="009021B7" w:rsidRPr="00F1420C" w:rsidRDefault="009021B7" w:rsidP="009021B7">
      <w:pPr>
        <w:spacing w:line="360" w:lineRule="auto"/>
        <w:jc w:val="both"/>
        <w:rPr>
          <w:rFonts w:ascii="Times New Roman" w:hAnsi="Times New Roman"/>
          <w:sz w:val="24"/>
          <w:szCs w:val="24"/>
        </w:rPr>
      </w:pPr>
      <w:r w:rsidRPr="00F1420C">
        <w:rPr>
          <w:rFonts w:ascii="Times New Roman" w:hAnsi="Times New Roman"/>
          <w:sz w:val="24"/>
          <w:szCs w:val="24"/>
        </w:rPr>
        <w:t xml:space="preserve">Se valoró así el efecto del Flavonoide® a una concentración de </w:t>
      </w:r>
      <w:r>
        <w:rPr>
          <w:rFonts w:ascii="Times New Roman" w:hAnsi="Times New Roman"/>
          <w:sz w:val="24"/>
          <w:szCs w:val="24"/>
        </w:rPr>
        <w:t>10</w:t>
      </w:r>
      <w:r w:rsidRPr="00F1420C">
        <w:rPr>
          <w:rFonts w:ascii="Times New Roman" w:hAnsi="Times New Roman"/>
          <w:sz w:val="24"/>
          <w:szCs w:val="24"/>
        </w:rPr>
        <w:t>00 mg con la finalidad de evaluar la capacidad bacteriostática o bactericida sobre las bacterias aisladas de cada una de las muestras de leche respecto a la mastitis subclínica en sus distintos grados.</w:t>
      </w:r>
    </w:p>
    <w:p w:rsidR="009021B7" w:rsidRPr="00F1420C" w:rsidRDefault="009021B7" w:rsidP="009021B7">
      <w:pPr>
        <w:pStyle w:val="Ttulo4"/>
        <w:spacing w:after="240" w:line="360" w:lineRule="auto"/>
        <w:rPr>
          <w:rFonts w:ascii="Times New Roman" w:hAnsi="Times New Roman" w:cs="Times New Roman"/>
          <w:b w:val="0"/>
          <w:i w:val="0"/>
          <w:color w:val="auto"/>
          <w:sz w:val="24"/>
          <w:szCs w:val="24"/>
        </w:rPr>
      </w:pPr>
      <w:r w:rsidRPr="00F1420C">
        <w:rPr>
          <w:rFonts w:ascii="Times New Roman" w:hAnsi="Times New Roman" w:cs="Times New Roman"/>
          <w:i w:val="0"/>
          <w:color w:val="auto"/>
          <w:sz w:val="24"/>
          <w:szCs w:val="24"/>
        </w:rPr>
        <w:t xml:space="preserve">8.2.2. </w:t>
      </w:r>
      <w:r w:rsidRPr="00F1420C">
        <w:rPr>
          <w:rStyle w:val="Ttulo3Car"/>
          <w:rFonts w:ascii="Times New Roman" w:hAnsi="Times New Roman" w:cs="Times New Roman"/>
          <w:i w:val="0"/>
          <w:color w:val="auto"/>
        </w:rPr>
        <w:t>Técnica: Observación</w:t>
      </w:r>
      <w:r w:rsidRPr="00F1420C">
        <w:rPr>
          <w:rFonts w:ascii="Times New Roman" w:hAnsi="Times New Roman" w:cs="Times New Roman"/>
          <w:i w:val="0"/>
          <w:color w:val="auto"/>
          <w:sz w:val="24"/>
          <w:szCs w:val="24"/>
        </w:rPr>
        <w:t xml:space="preserve"> </w:t>
      </w:r>
    </w:p>
    <w:p w:rsidR="009021B7" w:rsidRPr="00F1420C" w:rsidRDefault="009021B7" w:rsidP="009021B7">
      <w:pPr>
        <w:spacing w:before="100" w:beforeAutospacing="1" w:after="100" w:afterAutospacing="1" w:line="360" w:lineRule="auto"/>
        <w:jc w:val="both"/>
        <w:rPr>
          <w:rFonts w:ascii="Times New Roman" w:hAnsi="Times New Roman"/>
          <w:sz w:val="24"/>
          <w:szCs w:val="24"/>
        </w:rPr>
      </w:pPr>
      <w:r w:rsidRPr="00F1420C">
        <w:rPr>
          <w:rFonts w:ascii="Times New Roman" w:hAnsi="Times New Roman"/>
          <w:sz w:val="24"/>
          <w:szCs w:val="24"/>
        </w:rPr>
        <w:t xml:space="preserve">Consiste en observar atentamente el fenómeno, hecho o caso, tomar información y registrarla para su posterior análisis. Es un elemento fundamental de todo proceso investigativo; en ella se apoya el investigador para obtener el mayor número de datos </w:t>
      </w:r>
      <w:sdt>
        <w:sdtPr>
          <w:rPr>
            <w:rFonts w:ascii="Times New Roman" w:hAnsi="Times New Roman"/>
            <w:sz w:val="24"/>
            <w:szCs w:val="24"/>
          </w:rPr>
          <w:id w:val="894938148"/>
          <w:citation/>
        </w:sdtPr>
        <w:sdtEndPr/>
        <w:sdtContent>
          <w:r w:rsidRPr="00F1420C">
            <w:rPr>
              <w:rFonts w:ascii="Times New Roman" w:hAnsi="Times New Roman"/>
              <w:sz w:val="24"/>
              <w:szCs w:val="24"/>
            </w:rPr>
            <w:fldChar w:fldCharType="begin"/>
          </w:r>
          <w:r w:rsidRPr="00F1420C">
            <w:rPr>
              <w:rFonts w:ascii="Times New Roman" w:hAnsi="Times New Roman"/>
              <w:sz w:val="24"/>
              <w:szCs w:val="24"/>
            </w:rPr>
            <w:instrText xml:space="preserve"> CITATION Bav10 \l 3082 </w:instrText>
          </w:r>
          <w:r w:rsidRPr="00F1420C">
            <w:rPr>
              <w:rFonts w:ascii="Times New Roman" w:hAnsi="Times New Roman"/>
              <w:sz w:val="24"/>
              <w:szCs w:val="24"/>
            </w:rPr>
            <w:fldChar w:fldCharType="separate"/>
          </w:r>
          <w:r w:rsidRPr="006F1610">
            <w:rPr>
              <w:rFonts w:ascii="Times New Roman" w:hAnsi="Times New Roman"/>
              <w:noProof/>
              <w:sz w:val="24"/>
              <w:szCs w:val="24"/>
            </w:rPr>
            <w:t>(Bavaresco, 2010)</w:t>
          </w:r>
          <w:r w:rsidRPr="00F1420C">
            <w:rPr>
              <w:rFonts w:ascii="Times New Roman" w:hAnsi="Times New Roman"/>
              <w:sz w:val="24"/>
              <w:szCs w:val="24"/>
            </w:rPr>
            <w:fldChar w:fldCharType="end"/>
          </w:r>
        </w:sdtContent>
      </w:sdt>
      <w:r w:rsidRPr="00F1420C">
        <w:rPr>
          <w:rFonts w:ascii="Times New Roman" w:hAnsi="Times New Roman"/>
          <w:sz w:val="24"/>
          <w:szCs w:val="24"/>
        </w:rPr>
        <w:t>.</w:t>
      </w:r>
    </w:p>
    <w:p w:rsidR="009021B7" w:rsidRPr="00F1420C" w:rsidRDefault="009021B7" w:rsidP="009021B7">
      <w:pPr>
        <w:spacing w:before="100" w:beforeAutospacing="1" w:after="100" w:afterAutospacing="1" w:line="360" w:lineRule="auto"/>
        <w:jc w:val="both"/>
        <w:rPr>
          <w:rFonts w:ascii="Times New Roman" w:hAnsi="Times New Roman"/>
          <w:sz w:val="24"/>
          <w:szCs w:val="24"/>
        </w:rPr>
      </w:pPr>
      <w:r w:rsidRPr="00F1420C">
        <w:rPr>
          <w:rFonts w:ascii="Times New Roman" w:hAnsi="Times New Roman"/>
          <w:sz w:val="24"/>
          <w:szCs w:val="24"/>
        </w:rPr>
        <w:t>Con esta técnica se logró recopilar los resultados del</w:t>
      </w:r>
      <w:r>
        <w:rPr>
          <w:rFonts w:ascii="Times New Roman" w:hAnsi="Times New Roman"/>
          <w:sz w:val="24"/>
          <w:szCs w:val="24"/>
        </w:rPr>
        <w:t xml:space="preserve"> trabajo</w:t>
      </w:r>
      <w:r w:rsidRPr="00F1420C">
        <w:rPr>
          <w:rFonts w:ascii="Times New Roman" w:hAnsi="Times New Roman"/>
          <w:sz w:val="24"/>
          <w:szCs w:val="24"/>
        </w:rPr>
        <w:t xml:space="preserve"> experimento realizado verificando la acción ejercida a nivel de la glándula mamaria y en el laboratorio.</w:t>
      </w:r>
    </w:p>
    <w:p w:rsidR="009021B7" w:rsidRPr="00F1420C" w:rsidRDefault="009021B7" w:rsidP="009021B7">
      <w:pPr>
        <w:pStyle w:val="Ttulo2"/>
        <w:spacing w:line="360" w:lineRule="auto"/>
        <w:jc w:val="center"/>
        <w:rPr>
          <w:rFonts w:ascii="Times New Roman" w:hAnsi="Times New Roman" w:cs="Times New Roman"/>
          <w:color w:val="auto"/>
          <w:sz w:val="24"/>
          <w:szCs w:val="24"/>
        </w:rPr>
      </w:pPr>
      <w:bookmarkStart w:id="1044" w:name="_Toc488047690"/>
      <w:bookmarkStart w:id="1045" w:name="_Toc488048011"/>
      <w:bookmarkStart w:id="1046" w:name="_Toc488048118"/>
      <w:bookmarkStart w:id="1047" w:name="_Toc488048286"/>
      <w:bookmarkStart w:id="1048" w:name="_Toc488048535"/>
      <w:bookmarkStart w:id="1049" w:name="_Toc488048724"/>
      <w:bookmarkStart w:id="1050" w:name="_Toc488049152"/>
      <w:bookmarkStart w:id="1051" w:name="_Toc488049336"/>
      <w:bookmarkStart w:id="1052" w:name="_Toc488049942"/>
      <w:bookmarkStart w:id="1053" w:name="_Toc488050537"/>
      <w:bookmarkStart w:id="1054" w:name="_Toc488052897"/>
      <w:bookmarkStart w:id="1055" w:name="_Toc488053046"/>
      <w:bookmarkStart w:id="1056" w:name="_Toc488792607"/>
      <w:bookmarkStart w:id="1057" w:name="_Toc488794264"/>
      <w:bookmarkStart w:id="1058" w:name="_Toc488795002"/>
      <w:bookmarkStart w:id="1059" w:name="_Toc489169241"/>
      <w:bookmarkStart w:id="1060" w:name="_Toc489172123"/>
      <w:bookmarkStart w:id="1061" w:name="_Toc489172664"/>
      <w:bookmarkStart w:id="1062" w:name="_Toc489172970"/>
      <w:bookmarkStart w:id="1063" w:name="_Toc489173120"/>
      <w:bookmarkStart w:id="1064" w:name="_Toc489173270"/>
      <w:bookmarkStart w:id="1065" w:name="_Toc490308178"/>
      <w:bookmarkStart w:id="1066" w:name="_Toc490308643"/>
      <w:bookmarkStart w:id="1067" w:name="_Toc490453763"/>
      <w:r w:rsidRPr="00715F52">
        <w:rPr>
          <w:rFonts w:ascii="Times New Roman" w:hAnsi="Times New Roman" w:cs="Times New Roman"/>
          <w:b/>
          <w:color w:val="auto"/>
          <w:sz w:val="24"/>
          <w:szCs w:val="24"/>
        </w:rPr>
        <w:t>CUADRO N° 2</w:t>
      </w:r>
      <w:r w:rsidRPr="00F1420C">
        <w:rPr>
          <w:rFonts w:ascii="Times New Roman" w:hAnsi="Times New Roman" w:cs="Times New Roman"/>
          <w:color w:val="auto"/>
          <w:sz w:val="24"/>
          <w:szCs w:val="24"/>
        </w:rPr>
        <w:t xml:space="preserve"> TECNICAS E INSTRUMENTOS</w:t>
      </w:r>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p>
    <w:tbl>
      <w:tblPr>
        <w:tblW w:w="7686" w:type="dxa"/>
        <w:jc w:val="center"/>
        <w:tblCellMar>
          <w:left w:w="70" w:type="dxa"/>
          <w:right w:w="70" w:type="dxa"/>
        </w:tblCellMar>
        <w:tblLook w:val="04A0" w:firstRow="1" w:lastRow="0" w:firstColumn="1" w:lastColumn="0" w:noHBand="0" w:noVBand="1"/>
      </w:tblPr>
      <w:tblGrid>
        <w:gridCol w:w="959"/>
        <w:gridCol w:w="2678"/>
        <w:gridCol w:w="4049"/>
      </w:tblGrid>
      <w:tr w:rsidR="009021B7" w:rsidRPr="00F1420C" w:rsidTr="00636968">
        <w:trPr>
          <w:trHeight w:val="191"/>
          <w:jc w:val="center"/>
        </w:trPr>
        <w:tc>
          <w:tcPr>
            <w:tcW w:w="95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021B7" w:rsidRPr="00F1420C" w:rsidRDefault="009021B7" w:rsidP="00636968">
            <w:pPr>
              <w:spacing w:line="360" w:lineRule="auto"/>
              <w:jc w:val="center"/>
              <w:rPr>
                <w:rFonts w:ascii="Times New Roman" w:eastAsia="Times New Roman" w:hAnsi="Times New Roman"/>
                <w:bCs/>
                <w:sz w:val="24"/>
                <w:szCs w:val="24"/>
                <w:lang w:eastAsia="es-EC"/>
              </w:rPr>
            </w:pPr>
            <w:r w:rsidRPr="00F1420C">
              <w:rPr>
                <w:rFonts w:ascii="Times New Roman" w:eastAsia="Times New Roman" w:hAnsi="Times New Roman"/>
                <w:bCs/>
                <w:sz w:val="24"/>
                <w:szCs w:val="24"/>
                <w:lang w:eastAsia="es-EC"/>
              </w:rPr>
              <w:t>No.</w:t>
            </w:r>
          </w:p>
        </w:tc>
        <w:tc>
          <w:tcPr>
            <w:tcW w:w="2678" w:type="dxa"/>
            <w:tcBorders>
              <w:top w:val="single" w:sz="8" w:space="0" w:color="auto"/>
              <w:left w:val="nil"/>
              <w:bottom w:val="single" w:sz="8" w:space="0" w:color="auto"/>
              <w:right w:val="single" w:sz="8" w:space="0" w:color="auto"/>
            </w:tcBorders>
            <w:shd w:val="clear" w:color="auto" w:fill="auto"/>
            <w:vAlign w:val="center"/>
            <w:hideMark/>
          </w:tcPr>
          <w:p w:rsidR="009021B7" w:rsidRPr="00F1420C" w:rsidRDefault="009021B7" w:rsidP="00636968">
            <w:pPr>
              <w:spacing w:line="360" w:lineRule="auto"/>
              <w:jc w:val="center"/>
              <w:rPr>
                <w:rFonts w:ascii="Times New Roman" w:eastAsia="Times New Roman" w:hAnsi="Times New Roman"/>
                <w:bCs/>
                <w:sz w:val="24"/>
                <w:szCs w:val="24"/>
                <w:lang w:eastAsia="es-EC"/>
              </w:rPr>
            </w:pPr>
            <w:r w:rsidRPr="00F1420C">
              <w:rPr>
                <w:rFonts w:ascii="Times New Roman" w:eastAsia="Times New Roman" w:hAnsi="Times New Roman"/>
                <w:bCs/>
                <w:sz w:val="24"/>
                <w:szCs w:val="24"/>
                <w:lang w:eastAsia="es-EC"/>
              </w:rPr>
              <w:t>TÉCNICAS</w:t>
            </w:r>
          </w:p>
        </w:tc>
        <w:tc>
          <w:tcPr>
            <w:tcW w:w="4049" w:type="dxa"/>
            <w:tcBorders>
              <w:top w:val="single" w:sz="8" w:space="0" w:color="auto"/>
              <w:left w:val="nil"/>
              <w:bottom w:val="single" w:sz="8" w:space="0" w:color="auto"/>
              <w:right w:val="single" w:sz="8" w:space="0" w:color="auto"/>
            </w:tcBorders>
            <w:shd w:val="clear" w:color="auto" w:fill="auto"/>
            <w:vAlign w:val="center"/>
            <w:hideMark/>
          </w:tcPr>
          <w:p w:rsidR="009021B7" w:rsidRPr="00F1420C" w:rsidRDefault="009021B7" w:rsidP="00636968">
            <w:pPr>
              <w:spacing w:line="360" w:lineRule="auto"/>
              <w:jc w:val="center"/>
              <w:rPr>
                <w:rFonts w:ascii="Times New Roman" w:eastAsia="Times New Roman" w:hAnsi="Times New Roman"/>
                <w:bCs/>
                <w:sz w:val="24"/>
                <w:szCs w:val="24"/>
                <w:lang w:eastAsia="es-EC"/>
              </w:rPr>
            </w:pPr>
            <w:r w:rsidRPr="00F1420C">
              <w:rPr>
                <w:rFonts w:ascii="Times New Roman" w:eastAsia="Times New Roman" w:hAnsi="Times New Roman"/>
                <w:bCs/>
                <w:sz w:val="24"/>
                <w:szCs w:val="24"/>
                <w:lang w:eastAsia="es-EC"/>
              </w:rPr>
              <w:t>INSTRUMENTOS</w:t>
            </w:r>
          </w:p>
        </w:tc>
      </w:tr>
      <w:tr w:rsidR="009021B7" w:rsidRPr="00F1420C" w:rsidTr="00636968">
        <w:trPr>
          <w:trHeight w:val="284"/>
          <w:jc w:val="center"/>
        </w:trPr>
        <w:tc>
          <w:tcPr>
            <w:tcW w:w="959" w:type="dxa"/>
            <w:tcBorders>
              <w:top w:val="nil"/>
              <w:left w:val="single" w:sz="8" w:space="0" w:color="auto"/>
              <w:bottom w:val="single" w:sz="8" w:space="0" w:color="auto"/>
              <w:right w:val="single" w:sz="8" w:space="0" w:color="auto"/>
            </w:tcBorders>
            <w:shd w:val="clear" w:color="auto" w:fill="auto"/>
            <w:vAlign w:val="center"/>
            <w:hideMark/>
          </w:tcPr>
          <w:p w:rsidR="009021B7" w:rsidRPr="00F1420C" w:rsidRDefault="009021B7" w:rsidP="00636968">
            <w:pPr>
              <w:spacing w:line="360" w:lineRule="auto"/>
              <w:jc w:val="center"/>
              <w:rPr>
                <w:rFonts w:ascii="Times New Roman" w:eastAsia="Times New Roman" w:hAnsi="Times New Roman"/>
                <w:bCs/>
                <w:sz w:val="24"/>
                <w:szCs w:val="24"/>
                <w:lang w:eastAsia="es-EC"/>
              </w:rPr>
            </w:pPr>
            <w:r w:rsidRPr="00F1420C">
              <w:rPr>
                <w:rFonts w:ascii="Times New Roman" w:eastAsia="Times New Roman" w:hAnsi="Times New Roman"/>
                <w:bCs/>
                <w:sz w:val="24"/>
                <w:szCs w:val="24"/>
                <w:lang w:eastAsia="es-EC"/>
              </w:rPr>
              <w:t>1</w:t>
            </w:r>
          </w:p>
        </w:tc>
        <w:tc>
          <w:tcPr>
            <w:tcW w:w="2678" w:type="dxa"/>
            <w:tcBorders>
              <w:top w:val="nil"/>
              <w:left w:val="nil"/>
              <w:bottom w:val="single" w:sz="8" w:space="0" w:color="auto"/>
              <w:right w:val="single" w:sz="8" w:space="0" w:color="auto"/>
            </w:tcBorders>
            <w:shd w:val="clear" w:color="auto" w:fill="auto"/>
            <w:vAlign w:val="center"/>
            <w:hideMark/>
          </w:tcPr>
          <w:p w:rsidR="009021B7" w:rsidRPr="00F1420C" w:rsidRDefault="009021B7" w:rsidP="00636968">
            <w:pPr>
              <w:spacing w:line="360" w:lineRule="auto"/>
              <w:jc w:val="center"/>
              <w:rPr>
                <w:rFonts w:ascii="Times New Roman" w:eastAsia="Times New Roman" w:hAnsi="Times New Roman"/>
                <w:sz w:val="24"/>
                <w:szCs w:val="24"/>
                <w:lang w:eastAsia="es-EC"/>
              </w:rPr>
            </w:pPr>
            <w:r w:rsidRPr="00F1420C">
              <w:rPr>
                <w:rFonts w:ascii="Times New Roman" w:eastAsia="Times New Roman" w:hAnsi="Times New Roman"/>
                <w:sz w:val="24"/>
                <w:szCs w:val="24"/>
                <w:lang w:eastAsia="es-EC"/>
              </w:rPr>
              <w:t>Técnica de Observación</w:t>
            </w:r>
          </w:p>
        </w:tc>
        <w:tc>
          <w:tcPr>
            <w:tcW w:w="4049" w:type="dxa"/>
            <w:tcBorders>
              <w:top w:val="nil"/>
              <w:left w:val="nil"/>
              <w:bottom w:val="single" w:sz="8" w:space="0" w:color="auto"/>
              <w:right w:val="single" w:sz="8" w:space="0" w:color="auto"/>
            </w:tcBorders>
            <w:shd w:val="clear" w:color="auto" w:fill="auto"/>
            <w:vAlign w:val="center"/>
            <w:hideMark/>
          </w:tcPr>
          <w:p w:rsidR="009021B7" w:rsidRPr="00F1420C" w:rsidRDefault="009021B7" w:rsidP="00636968">
            <w:pPr>
              <w:spacing w:line="360" w:lineRule="auto"/>
              <w:jc w:val="center"/>
              <w:rPr>
                <w:rFonts w:ascii="Times New Roman" w:eastAsia="Times New Roman" w:hAnsi="Times New Roman"/>
                <w:sz w:val="24"/>
                <w:szCs w:val="24"/>
                <w:lang w:eastAsia="es-EC"/>
              </w:rPr>
            </w:pPr>
            <w:r w:rsidRPr="00F1420C">
              <w:rPr>
                <w:rFonts w:ascii="Times New Roman" w:eastAsia="Times New Roman" w:hAnsi="Times New Roman"/>
                <w:sz w:val="24"/>
                <w:szCs w:val="24"/>
                <w:lang w:eastAsia="es-EC"/>
              </w:rPr>
              <w:t>Observación directa.</w:t>
            </w:r>
          </w:p>
        </w:tc>
      </w:tr>
      <w:tr w:rsidR="009021B7" w:rsidRPr="00F1420C" w:rsidTr="00636968">
        <w:trPr>
          <w:trHeight w:val="191"/>
          <w:jc w:val="center"/>
        </w:trPr>
        <w:tc>
          <w:tcPr>
            <w:tcW w:w="959" w:type="dxa"/>
            <w:tcBorders>
              <w:top w:val="nil"/>
              <w:left w:val="single" w:sz="8" w:space="0" w:color="auto"/>
              <w:bottom w:val="single" w:sz="8" w:space="0" w:color="auto"/>
              <w:right w:val="single" w:sz="8" w:space="0" w:color="auto"/>
            </w:tcBorders>
            <w:shd w:val="clear" w:color="auto" w:fill="auto"/>
            <w:vAlign w:val="center"/>
            <w:hideMark/>
          </w:tcPr>
          <w:p w:rsidR="009021B7" w:rsidRPr="00F1420C" w:rsidRDefault="009021B7" w:rsidP="00636968">
            <w:pPr>
              <w:spacing w:line="360" w:lineRule="auto"/>
              <w:jc w:val="center"/>
              <w:rPr>
                <w:rFonts w:ascii="Times New Roman" w:eastAsia="Times New Roman" w:hAnsi="Times New Roman"/>
                <w:bCs/>
                <w:sz w:val="24"/>
                <w:szCs w:val="24"/>
                <w:lang w:eastAsia="es-EC"/>
              </w:rPr>
            </w:pPr>
            <w:r w:rsidRPr="00F1420C">
              <w:rPr>
                <w:rFonts w:ascii="Times New Roman" w:eastAsia="Times New Roman" w:hAnsi="Times New Roman"/>
                <w:bCs/>
                <w:sz w:val="24"/>
                <w:szCs w:val="24"/>
                <w:lang w:eastAsia="es-EC"/>
              </w:rPr>
              <w:t>2</w:t>
            </w:r>
          </w:p>
        </w:tc>
        <w:tc>
          <w:tcPr>
            <w:tcW w:w="2678" w:type="dxa"/>
            <w:tcBorders>
              <w:top w:val="nil"/>
              <w:left w:val="nil"/>
              <w:bottom w:val="single" w:sz="8" w:space="0" w:color="auto"/>
              <w:right w:val="single" w:sz="8" w:space="0" w:color="auto"/>
            </w:tcBorders>
            <w:shd w:val="clear" w:color="auto" w:fill="auto"/>
            <w:vAlign w:val="center"/>
            <w:hideMark/>
          </w:tcPr>
          <w:p w:rsidR="009021B7" w:rsidRPr="00F1420C" w:rsidRDefault="009021B7" w:rsidP="00636968">
            <w:pPr>
              <w:spacing w:line="360" w:lineRule="auto"/>
              <w:jc w:val="center"/>
              <w:rPr>
                <w:rFonts w:ascii="Times New Roman" w:eastAsia="Times New Roman" w:hAnsi="Times New Roman"/>
                <w:sz w:val="24"/>
                <w:szCs w:val="24"/>
                <w:lang w:eastAsia="es-EC"/>
              </w:rPr>
            </w:pPr>
            <w:r w:rsidRPr="00F1420C">
              <w:rPr>
                <w:rFonts w:ascii="Times New Roman" w:eastAsia="Times New Roman" w:hAnsi="Times New Roman"/>
                <w:sz w:val="24"/>
                <w:szCs w:val="24"/>
                <w:lang w:eastAsia="es-EC"/>
              </w:rPr>
              <w:t>Técnica de fichaje</w:t>
            </w:r>
          </w:p>
        </w:tc>
        <w:tc>
          <w:tcPr>
            <w:tcW w:w="4049" w:type="dxa"/>
            <w:tcBorders>
              <w:top w:val="nil"/>
              <w:left w:val="nil"/>
              <w:bottom w:val="single" w:sz="8" w:space="0" w:color="auto"/>
              <w:right w:val="single" w:sz="8" w:space="0" w:color="auto"/>
            </w:tcBorders>
            <w:shd w:val="clear" w:color="auto" w:fill="auto"/>
            <w:vAlign w:val="center"/>
            <w:hideMark/>
          </w:tcPr>
          <w:p w:rsidR="009021B7" w:rsidRPr="00F1420C" w:rsidRDefault="009021B7" w:rsidP="00636968">
            <w:pPr>
              <w:spacing w:line="360" w:lineRule="auto"/>
              <w:jc w:val="center"/>
              <w:rPr>
                <w:rFonts w:ascii="Times New Roman" w:eastAsia="Times New Roman" w:hAnsi="Times New Roman"/>
                <w:sz w:val="24"/>
                <w:szCs w:val="24"/>
                <w:lang w:eastAsia="es-EC"/>
              </w:rPr>
            </w:pPr>
            <w:r w:rsidRPr="00F1420C">
              <w:rPr>
                <w:rFonts w:ascii="Times New Roman" w:eastAsia="Times New Roman" w:hAnsi="Times New Roman"/>
                <w:sz w:val="24"/>
                <w:szCs w:val="24"/>
                <w:lang w:eastAsia="es-EC"/>
              </w:rPr>
              <w:t>Fichas de campo</w:t>
            </w:r>
          </w:p>
        </w:tc>
      </w:tr>
    </w:tbl>
    <w:p w:rsidR="009021B7" w:rsidRPr="0060630C" w:rsidRDefault="009021B7" w:rsidP="009021B7">
      <w:pPr>
        <w:shd w:val="clear" w:color="auto" w:fill="FFFFFF"/>
        <w:tabs>
          <w:tab w:val="left" w:pos="3661"/>
          <w:tab w:val="center" w:pos="4419"/>
        </w:tabs>
        <w:spacing w:before="240"/>
        <w:rPr>
          <w:rFonts w:ascii="Times New Roman" w:hAnsi="Times New Roman"/>
          <w:sz w:val="20"/>
          <w:szCs w:val="24"/>
        </w:rPr>
      </w:pPr>
      <w:r>
        <w:rPr>
          <w:rFonts w:ascii="Times New Roman" w:hAnsi="Times New Roman"/>
          <w:b/>
          <w:sz w:val="20"/>
          <w:szCs w:val="24"/>
        </w:rPr>
        <w:tab/>
      </w:r>
      <w:r>
        <w:rPr>
          <w:rFonts w:ascii="Times New Roman" w:hAnsi="Times New Roman"/>
          <w:b/>
          <w:sz w:val="20"/>
          <w:szCs w:val="24"/>
        </w:rPr>
        <w:tab/>
      </w:r>
      <w:r w:rsidRPr="0060630C">
        <w:rPr>
          <w:rFonts w:ascii="Times New Roman" w:hAnsi="Times New Roman"/>
          <w:b/>
          <w:sz w:val="20"/>
          <w:szCs w:val="24"/>
        </w:rPr>
        <w:t>Fuente:</w:t>
      </w:r>
      <w:r w:rsidRPr="0060630C">
        <w:rPr>
          <w:rFonts w:ascii="Times New Roman" w:hAnsi="Times New Roman"/>
          <w:sz w:val="20"/>
          <w:szCs w:val="24"/>
        </w:rPr>
        <w:t xml:space="preserve"> Directa</w:t>
      </w:r>
    </w:p>
    <w:p w:rsidR="009021B7" w:rsidRPr="0060630C" w:rsidRDefault="009021B7" w:rsidP="009021B7">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9021B7" w:rsidRPr="00F1420C" w:rsidRDefault="009021B7" w:rsidP="009021B7">
      <w:pPr>
        <w:pStyle w:val="Ttulo2"/>
        <w:spacing w:line="360" w:lineRule="auto"/>
        <w:jc w:val="both"/>
        <w:rPr>
          <w:rFonts w:ascii="Times New Roman" w:hAnsi="Times New Roman" w:cs="Times New Roman"/>
          <w:color w:val="auto"/>
          <w:sz w:val="24"/>
          <w:szCs w:val="24"/>
        </w:rPr>
      </w:pPr>
      <w:bookmarkStart w:id="1068" w:name="_Toc487556053"/>
      <w:bookmarkStart w:id="1069" w:name="_Toc488046822"/>
      <w:bookmarkStart w:id="1070" w:name="_Toc488048287"/>
      <w:bookmarkStart w:id="1071" w:name="_Toc488048536"/>
      <w:bookmarkStart w:id="1072" w:name="_Toc488048902"/>
      <w:bookmarkStart w:id="1073" w:name="_Toc488049153"/>
      <w:bookmarkStart w:id="1074" w:name="_Toc488049337"/>
      <w:bookmarkStart w:id="1075" w:name="_Toc488049943"/>
      <w:bookmarkStart w:id="1076" w:name="_Toc488050538"/>
      <w:bookmarkStart w:id="1077" w:name="_Toc488050663"/>
      <w:bookmarkStart w:id="1078" w:name="_Toc488052898"/>
      <w:bookmarkStart w:id="1079" w:name="_Toc488053047"/>
      <w:bookmarkStart w:id="1080" w:name="_Toc488794265"/>
      <w:bookmarkStart w:id="1081" w:name="_Toc488795003"/>
      <w:bookmarkStart w:id="1082" w:name="_Toc489169242"/>
      <w:bookmarkStart w:id="1083" w:name="_Toc489172665"/>
      <w:bookmarkStart w:id="1084" w:name="_Toc489172821"/>
      <w:bookmarkStart w:id="1085" w:name="_Toc489172971"/>
      <w:bookmarkStart w:id="1086" w:name="_Toc489173121"/>
      <w:bookmarkStart w:id="1087" w:name="_Toc489173271"/>
      <w:bookmarkStart w:id="1088" w:name="_Toc490308179"/>
      <w:bookmarkStart w:id="1089" w:name="_Toc490308644"/>
      <w:bookmarkStart w:id="1090" w:name="_Toc490453764"/>
      <w:r w:rsidRPr="003C6058">
        <w:rPr>
          <w:rFonts w:ascii="Times New Roman" w:hAnsi="Times New Roman" w:cs="Times New Roman"/>
          <w:b/>
          <w:color w:val="auto"/>
          <w:sz w:val="24"/>
          <w:szCs w:val="24"/>
        </w:rPr>
        <w:t>8.3. VARIABLES</w:t>
      </w:r>
      <w:r w:rsidRPr="00F1420C">
        <w:rPr>
          <w:rFonts w:ascii="Times New Roman" w:hAnsi="Times New Roman" w:cs="Times New Roman"/>
          <w:color w:val="auto"/>
          <w:sz w:val="24"/>
          <w:szCs w:val="24"/>
        </w:rPr>
        <w:t>:</w:t>
      </w:r>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p>
    <w:p w:rsidR="009021B7" w:rsidRDefault="009021B7" w:rsidP="009021B7">
      <w:pPr>
        <w:pStyle w:val="Ttulo2"/>
        <w:spacing w:line="360" w:lineRule="auto"/>
        <w:jc w:val="center"/>
        <w:rPr>
          <w:rFonts w:ascii="Times New Roman" w:hAnsi="Times New Roman" w:cs="Times New Roman"/>
          <w:color w:val="auto"/>
          <w:sz w:val="24"/>
          <w:szCs w:val="24"/>
        </w:rPr>
      </w:pPr>
      <w:bookmarkStart w:id="1091" w:name="_Toc488047692"/>
      <w:bookmarkStart w:id="1092" w:name="_Toc488048013"/>
      <w:bookmarkStart w:id="1093" w:name="_Toc488048120"/>
      <w:bookmarkStart w:id="1094" w:name="_Toc488048288"/>
      <w:bookmarkStart w:id="1095" w:name="_Toc488048537"/>
      <w:bookmarkStart w:id="1096" w:name="_Toc488048726"/>
      <w:bookmarkStart w:id="1097" w:name="_Toc488049154"/>
      <w:bookmarkStart w:id="1098" w:name="_Toc488049338"/>
      <w:bookmarkStart w:id="1099" w:name="_Toc488049944"/>
      <w:bookmarkStart w:id="1100" w:name="_Toc488050539"/>
      <w:bookmarkStart w:id="1101" w:name="_Toc488052899"/>
      <w:bookmarkStart w:id="1102" w:name="_Toc488053048"/>
      <w:bookmarkStart w:id="1103" w:name="_Toc488792609"/>
      <w:bookmarkStart w:id="1104" w:name="_Toc488794266"/>
      <w:bookmarkStart w:id="1105" w:name="_Toc488795004"/>
      <w:bookmarkStart w:id="1106" w:name="_Toc489169243"/>
      <w:bookmarkStart w:id="1107" w:name="_Toc489172125"/>
      <w:bookmarkStart w:id="1108" w:name="_Toc489172666"/>
      <w:bookmarkStart w:id="1109" w:name="_Toc489172972"/>
      <w:bookmarkStart w:id="1110" w:name="_Toc489173122"/>
      <w:bookmarkStart w:id="1111" w:name="_Toc489173272"/>
      <w:bookmarkStart w:id="1112" w:name="_Toc490308180"/>
      <w:bookmarkStart w:id="1113" w:name="_Toc490308645"/>
      <w:bookmarkStart w:id="1114" w:name="_Toc490453765"/>
      <w:r w:rsidRPr="003C6058">
        <w:rPr>
          <w:rFonts w:ascii="Times New Roman" w:hAnsi="Times New Roman" w:cs="Times New Roman"/>
          <w:b/>
          <w:color w:val="auto"/>
          <w:sz w:val="24"/>
          <w:szCs w:val="24"/>
        </w:rPr>
        <w:t xml:space="preserve">CUADRO N° 3 </w:t>
      </w:r>
      <w:r w:rsidRPr="00F1420C">
        <w:rPr>
          <w:rFonts w:ascii="Times New Roman" w:hAnsi="Times New Roman" w:cs="Times New Roman"/>
          <w:color w:val="auto"/>
          <w:sz w:val="24"/>
          <w:szCs w:val="24"/>
        </w:rPr>
        <w:t>VARIABLES E INDICADORES.</w:t>
      </w:r>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p>
    <w:p w:rsidR="009021B7" w:rsidRPr="0060630C" w:rsidRDefault="009021B7" w:rsidP="009021B7"/>
    <w:tbl>
      <w:tblPr>
        <w:tblW w:w="9188" w:type="dxa"/>
        <w:jc w:val="center"/>
        <w:tblCellMar>
          <w:left w:w="70" w:type="dxa"/>
          <w:right w:w="70" w:type="dxa"/>
        </w:tblCellMar>
        <w:tblLook w:val="04A0" w:firstRow="1" w:lastRow="0" w:firstColumn="1" w:lastColumn="0" w:noHBand="0" w:noVBand="1"/>
      </w:tblPr>
      <w:tblGrid>
        <w:gridCol w:w="2741"/>
        <w:gridCol w:w="3514"/>
        <w:gridCol w:w="2933"/>
      </w:tblGrid>
      <w:tr w:rsidR="009021B7" w:rsidRPr="00F1420C" w:rsidTr="00636968">
        <w:trPr>
          <w:trHeight w:val="305"/>
          <w:jc w:val="center"/>
        </w:trPr>
        <w:tc>
          <w:tcPr>
            <w:tcW w:w="274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021B7" w:rsidRPr="00F1420C" w:rsidRDefault="009021B7" w:rsidP="00636968">
            <w:pPr>
              <w:spacing w:line="360" w:lineRule="auto"/>
              <w:jc w:val="center"/>
              <w:rPr>
                <w:rFonts w:ascii="Times New Roman" w:eastAsia="Times New Roman" w:hAnsi="Times New Roman"/>
                <w:bCs/>
                <w:color w:val="000000"/>
                <w:sz w:val="24"/>
                <w:szCs w:val="24"/>
                <w:lang w:eastAsia="es-EC"/>
              </w:rPr>
            </w:pPr>
            <w:r w:rsidRPr="00F1420C">
              <w:rPr>
                <w:rFonts w:ascii="Times New Roman" w:eastAsia="Times New Roman" w:hAnsi="Times New Roman"/>
                <w:bCs/>
                <w:color w:val="000000"/>
                <w:sz w:val="24"/>
                <w:szCs w:val="24"/>
                <w:lang w:eastAsia="es-EC"/>
              </w:rPr>
              <w:t>Variable independiente</w:t>
            </w:r>
          </w:p>
        </w:tc>
        <w:tc>
          <w:tcPr>
            <w:tcW w:w="3514" w:type="dxa"/>
            <w:tcBorders>
              <w:top w:val="single" w:sz="8" w:space="0" w:color="auto"/>
              <w:left w:val="nil"/>
              <w:bottom w:val="single" w:sz="8" w:space="0" w:color="auto"/>
              <w:right w:val="single" w:sz="8" w:space="0" w:color="auto"/>
            </w:tcBorders>
            <w:shd w:val="clear" w:color="auto" w:fill="auto"/>
            <w:vAlign w:val="center"/>
            <w:hideMark/>
          </w:tcPr>
          <w:p w:rsidR="009021B7" w:rsidRPr="00F1420C" w:rsidRDefault="009021B7" w:rsidP="00636968">
            <w:pPr>
              <w:spacing w:line="360" w:lineRule="auto"/>
              <w:jc w:val="center"/>
              <w:rPr>
                <w:rFonts w:ascii="Times New Roman" w:eastAsia="Times New Roman" w:hAnsi="Times New Roman"/>
                <w:bCs/>
                <w:color w:val="000000"/>
                <w:sz w:val="24"/>
                <w:szCs w:val="24"/>
                <w:lang w:eastAsia="es-EC"/>
              </w:rPr>
            </w:pPr>
            <w:r w:rsidRPr="00F1420C">
              <w:rPr>
                <w:rFonts w:ascii="Times New Roman" w:eastAsia="Times New Roman" w:hAnsi="Times New Roman"/>
                <w:bCs/>
                <w:color w:val="000000"/>
                <w:sz w:val="24"/>
                <w:szCs w:val="24"/>
                <w:lang w:eastAsia="es-EC"/>
              </w:rPr>
              <w:t>Variables dependiente</w:t>
            </w:r>
          </w:p>
        </w:tc>
        <w:tc>
          <w:tcPr>
            <w:tcW w:w="2933" w:type="dxa"/>
            <w:tcBorders>
              <w:top w:val="single" w:sz="8" w:space="0" w:color="auto"/>
              <w:left w:val="nil"/>
              <w:bottom w:val="single" w:sz="8" w:space="0" w:color="auto"/>
              <w:right w:val="single" w:sz="8" w:space="0" w:color="auto"/>
            </w:tcBorders>
            <w:shd w:val="clear" w:color="auto" w:fill="auto"/>
            <w:vAlign w:val="center"/>
            <w:hideMark/>
          </w:tcPr>
          <w:p w:rsidR="009021B7" w:rsidRPr="00F1420C" w:rsidRDefault="009021B7" w:rsidP="00636968">
            <w:pPr>
              <w:spacing w:line="360" w:lineRule="auto"/>
              <w:jc w:val="center"/>
              <w:rPr>
                <w:rFonts w:ascii="Times New Roman" w:eastAsia="Times New Roman" w:hAnsi="Times New Roman"/>
                <w:bCs/>
                <w:color w:val="000000"/>
                <w:sz w:val="24"/>
                <w:szCs w:val="24"/>
                <w:lang w:eastAsia="es-EC"/>
              </w:rPr>
            </w:pPr>
            <w:r w:rsidRPr="00F1420C">
              <w:rPr>
                <w:rFonts w:ascii="Times New Roman" w:eastAsia="Times New Roman" w:hAnsi="Times New Roman"/>
                <w:bCs/>
                <w:color w:val="000000"/>
                <w:sz w:val="24"/>
                <w:szCs w:val="24"/>
                <w:lang w:eastAsia="es-EC"/>
              </w:rPr>
              <w:t>Indicadores</w:t>
            </w:r>
          </w:p>
        </w:tc>
      </w:tr>
      <w:tr w:rsidR="009021B7" w:rsidRPr="00F1420C" w:rsidTr="00636968">
        <w:trPr>
          <w:trHeight w:val="305"/>
          <w:jc w:val="center"/>
        </w:trPr>
        <w:tc>
          <w:tcPr>
            <w:tcW w:w="2741" w:type="dxa"/>
            <w:vMerge w:val="restart"/>
            <w:tcBorders>
              <w:top w:val="nil"/>
              <w:left w:val="single" w:sz="8" w:space="0" w:color="auto"/>
              <w:bottom w:val="single" w:sz="8" w:space="0" w:color="auto"/>
              <w:right w:val="single" w:sz="8" w:space="0" w:color="auto"/>
            </w:tcBorders>
            <w:shd w:val="clear" w:color="auto" w:fill="auto"/>
            <w:vAlign w:val="center"/>
            <w:hideMark/>
          </w:tcPr>
          <w:p w:rsidR="009021B7" w:rsidRPr="00F1420C" w:rsidRDefault="009021B7" w:rsidP="00636968">
            <w:pPr>
              <w:spacing w:line="360" w:lineRule="auto"/>
              <w:jc w:val="center"/>
              <w:rPr>
                <w:rFonts w:ascii="Times New Roman" w:eastAsia="Times New Roman" w:hAnsi="Times New Roman"/>
                <w:color w:val="000000"/>
                <w:sz w:val="24"/>
                <w:szCs w:val="24"/>
                <w:lang w:eastAsia="es-EC"/>
              </w:rPr>
            </w:pPr>
            <w:r w:rsidRPr="00F1420C">
              <w:rPr>
                <w:rFonts w:ascii="Times New Roman" w:eastAsia="Times New Roman" w:hAnsi="Times New Roman"/>
                <w:color w:val="000000"/>
                <w:sz w:val="24"/>
                <w:szCs w:val="24"/>
                <w:lang w:eastAsia="es-EC"/>
              </w:rPr>
              <w:t>Flavonoide</w:t>
            </w:r>
            <w:r w:rsidRPr="00F1420C">
              <w:rPr>
                <w:rFonts w:ascii="Times New Roman" w:hAnsi="Times New Roman"/>
                <w:sz w:val="24"/>
                <w:szCs w:val="24"/>
              </w:rPr>
              <w:t>®</w:t>
            </w:r>
          </w:p>
        </w:tc>
        <w:tc>
          <w:tcPr>
            <w:tcW w:w="3514" w:type="dxa"/>
            <w:tcBorders>
              <w:top w:val="nil"/>
              <w:left w:val="nil"/>
              <w:bottom w:val="single" w:sz="8" w:space="0" w:color="auto"/>
              <w:right w:val="single" w:sz="8" w:space="0" w:color="auto"/>
            </w:tcBorders>
            <w:shd w:val="clear" w:color="auto" w:fill="auto"/>
            <w:vAlign w:val="center"/>
            <w:hideMark/>
          </w:tcPr>
          <w:p w:rsidR="009021B7" w:rsidRPr="00F1420C" w:rsidRDefault="009021B7" w:rsidP="00636968">
            <w:pPr>
              <w:spacing w:line="360" w:lineRule="auto"/>
              <w:jc w:val="both"/>
              <w:rPr>
                <w:rFonts w:ascii="Times New Roman" w:eastAsia="Times New Roman" w:hAnsi="Times New Roman"/>
                <w:color w:val="000000"/>
                <w:sz w:val="24"/>
                <w:szCs w:val="24"/>
                <w:lang w:eastAsia="es-EC"/>
              </w:rPr>
            </w:pPr>
            <w:r w:rsidRPr="00F1420C">
              <w:rPr>
                <w:rFonts w:ascii="Times New Roman" w:eastAsia="Times New Roman" w:hAnsi="Times New Roman"/>
                <w:color w:val="000000"/>
                <w:sz w:val="24"/>
                <w:szCs w:val="24"/>
                <w:lang w:eastAsia="es-EC"/>
              </w:rPr>
              <w:t>Recuento de Células Somáticas</w:t>
            </w:r>
          </w:p>
        </w:tc>
        <w:tc>
          <w:tcPr>
            <w:tcW w:w="2933" w:type="dxa"/>
            <w:tcBorders>
              <w:top w:val="nil"/>
              <w:left w:val="nil"/>
              <w:bottom w:val="single" w:sz="8" w:space="0" w:color="auto"/>
              <w:right w:val="single" w:sz="8" w:space="0" w:color="auto"/>
            </w:tcBorders>
            <w:shd w:val="clear" w:color="auto" w:fill="auto"/>
            <w:vAlign w:val="center"/>
            <w:hideMark/>
          </w:tcPr>
          <w:p w:rsidR="009021B7" w:rsidRPr="00F1420C" w:rsidRDefault="009021B7" w:rsidP="00636968">
            <w:pPr>
              <w:spacing w:line="360" w:lineRule="auto"/>
              <w:jc w:val="both"/>
              <w:rPr>
                <w:rFonts w:ascii="Times New Roman" w:eastAsia="Times New Roman" w:hAnsi="Times New Roman"/>
                <w:color w:val="000000"/>
                <w:sz w:val="24"/>
                <w:szCs w:val="24"/>
                <w:lang w:eastAsia="es-EC"/>
              </w:rPr>
            </w:pPr>
            <w:r w:rsidRPr="00F1420C">
              <w:rPr>
                <w:rFonts w:ascii="Times New Roman" w:eastAsia="Times New Roman" w:hAnsi="Times New Roman"/>
                <w:color w:val="000000"/>
                <w:sz w:val="24"/>
                <w:szCs w:val="24"/>
                <w:lang w:eastAsia="es-EC"/>
              </w:rPr>
              <w:t>Medidas en miles y millones</w:t>
            </w:r>
          </w:p>
        </w:tc>
      </w:tr>
      <w:tr w:rsidR="009021B7" w:rsidRPr="00F1420C" w:rsidTr="00636968">
        <w:trPr>
          <w:trHeight w:val="305"/>
          <w:jc w:val="center"/>
        </w:trPr>
        <w:tc>
          <w:tcPr>
            <w:tcW w:w="2741" w:type="dxa"/>
            <w:vMerge/>
            <w:tcBorders>
              <w:top w:val="nil"/>
              <w:left w:val="single" w:sz="8" w:space="0" w:color="auto"/>
              <w:bottom w:val="single" w:sz="8" w:space="0" w:color="auto"/>
              <w:right w:val="single" w:sz="8" w:space="0" w:color="auto"/>
            </w:tcBorders>
            <w:vAlign w:val="center"/>
            <w:hideMark/>
          </w:tcPr>
          <w:p w:rsidR="009021B7" w:rsidRPr="00F1420C" w:rsidRDefault="009021B7" w:rsidP="00636968">
            <w:pPr>
              <w:spacing w:line="360" w:lineRule="auto"/>
              <w:rPr>
                <w:rFonts w:ascii="Times New Roman" w:eastAsia="Times New Roman" w:hAnsi="Times New Roman"/>
                <w:color w:val="000000"/>
                <w:sz w:val="24"/>
                <w:szCs w:val="24"/>
                <w:lang w:eastAsia="es-EC"/>
              </w:rPr>
            </w:pPr>
          </w:p>
        </w:tc>
        <w:tc>
          <w:tcPr>
            <w:tcW w:w="3514" w:type="dxa"/>
            <w:tcBorders>
              <w:top w:val="nil"/>
              <w:left w:val="nil"/>
              <w:bottom w:val="single" w:sz="8" w:space="0" w:color="auto"/>
              <w:right w:val="single" w:sz="8" w:space="0" w:color="auto"/>
            </w:tcBorders>
            <w:shd w:val="clear" w:color="auto" w:fill="auto"/>
            <w:vAlign w:val="center"/>
            <w:hideMark/>
          </w:tcPr>
          <w:p w:rsidR="009021B7" w:rsidRPr="00F1420C" w:rsidRDefault="009021B7" w:rsidP="00636968">
            <w:pPr>
              <w:spacing w:line="360" w:lineRule="auto"/>
              <w:jc w:val="both"/>
              <w:rPr>
                <w:rFonts w:ascii="Times New Roman" w:eastAsia="Times New Roman" w:hAnsi="Times New Roman"/>
                <w:color w:val="000000"/>
                <w:sz w:val="24"/>
                <w:szCs w:val="24"/>
                <w:lang w:eastAsia="es-EC"/>
              </w:rPr>
            </w:pPr>
            <w:r w:rsidRPr="00F1420C">
              <w:rPr>
                <w:rFonts w:ascii="Times New Roman" w:eastAsia="Times New Roman" w:hAnsi="Times New Roman"/>
                <w:color w:val="000000"/>
                <w:sz w:val="24"/>
                <w:szCs w:val="24"/>
                <w:lang w:eastAsia="es-EC"/>
              </w:rPr>
              <w:t>Unidades Formadoras de Colonia</w:t>
            </w:r>
          </w:p>
        </w:tc>
        <w:tc>
          <w:tcPr>
            <w:tcW w:w="2933" w:type="dxa"/>
            <w:tcBorders>
              <w:top w:val="nil"/>
              <w:left w:val="nil"/>
              <w:bottom w:val="single" w:sz="8" w:space="0" w:color="auto"/>
              <w:right w:val="single" w:sz="8" w:space="0" w:color="auto"/>
            </w:tcBorders>
            <w:shd w:val="clear" w:color="auto" w:fill="auto"/>
            <w:vAlign w:val="center"/>
            <w:hideMark/>
          </w:tcPr>
          <w:p w:rsidR="009021B7" w:rsidRPr="00F1420C" w:rsidRDefault="009021B7" w:rsidP="00636968">
            <w:pPr>
              <w:spacing w:line="360" w:lineRule="auto"/>
              <w:jc w:val="both"/>
              <w:rPr>
                <w:rFonts w:ascii="Times New Roman" w:eastAsia="Times New Roman" w:hAnsi="Times New Roman"/>
                <w:color w:val="000000"/>
                <w:sz w:val="24"/>
                <w:szCs w:val="24"/>
                <w:lang w:eastAsia="es-EC"/>
              </w:rPr>
            </w:pPr>
            <w:r w:rsidRPr="00F1420C">
              <w:rPr>
                <w:rFonts w:ascii="Times New Roman" w:eastAsia="Times New Roman" w:hAnsi="Times New Roman"/>
                <w:color w:val="000000"/>
                <w:sz w:val="24"/>
                <w:szCs w:val="24"/>
                <w:lang w:eastAsia="es-EC"/>
              </w:rPr>
              <w:t>Medidas en miles y millones</w:t>
            </w:r>
          </w:p>
        </w:tc>
      </w:tr>
      <w:tr w:rsidR="009021B7" w:rsidRPr="00F1420C" w:rsidTr="00636968">
        <w:trPr>
          <w:trHeight w:val="305"/>
          <w:jc w:val="center"/>
        </w:trPr>
        <w:tc>
          <w:tcPr>
            <w:tcW w:w="2741" w:type="dxa"/>
            <w:vMerge/>
            <w:tcBorders>
              <w:top w:val="nil"/>
              <w:left w:val="single" w:sz="8" w:space="0" w:color="auto"/>
              <w:bottom w:val="single" w:sz="8" w:space="0" w:color="auto"/>
              <w:right w:val="single" w:sz="8" w:space="0" w:color="auto"/>
            </w:tcBorders>
            <w:vAlign w:val="center"/>
          </w:tcPr>
          <w:p w:rsidR="009021B7" w:rsidRPr="00F1420C" w:rsidRDefault="009021B7" w:rsidP="00636968">
            <w:pPr>
              <w:spacing w:line="360" w:lineRule="auto"/>
              <w:rPr>
                <w:rFonts w:ascii="Times New Roman" w:eastAsia="Times New Roman" w:hAnsi="Times New Roman"/>
                <w:color w:val="000000"/>
                <w:sz w:val="24"/>
                <w:szCs w:val="24"/>
                <w:lang w:eastAsia="es-EC"/>
              </w:rPr>
            </w:pPr>
          </w:p>
        </w:tc>
        <w:tc>
          <w:tcPr>
            <w:tcW w:w="3514" w:type="dxa"/>
            <w:tcBorders>
              <w:top w:val="nil"/>
              <w:left w:val="nil"/>
              <w:bottom w:val="single" w:sz="8" w:space="0" w:color="auto"/>
              <w:right w:val="single" w:sz="8" w:space="0" w:color="auto"/>
            </w:tcBorders>
            <w:shd w:val="clear" w:color="auto" w:fill="auto"/>
            <w:vAlign w:val="center"/>
          </w:tcPr>
          <w:p w:rsidR="009021B7" w:rsidRPr="00F1420C" w:rsidRDefault="009021B7" w:rsidP="00636968">
            <w:pPr>
              <w:spacing w:line="360" w:lineRule="auto"/>
              <w:jc w:val="both"/>
              <w:rPr>
                <w:rFonts w:ascii="Times New Roman" w:eastAsia="Times New Roman" w:hAnsi="Times New Roman"/>
                <w:color w:val="000000"/>
                <w:sz w:val="24"/>
                <w:szCs w:val="24"/>
                <w:lang w:eastAsia="es-EC"/>
              </w:rPr>
            </w:pPr>
            <w:r w:rsidRPr="00F1420C">
              <w:rPr>
                <w:rFonts w:ascii="Times New Roman" w:eastAsia="Times New Roman" w:hAnsi="Times New Roman"/>
                <w:color w:val="000000"/>
                <w:sz w:val="24"/>
                <w:szCs w:val="24"/>
                <w:lang w:eastAsia="es-EC"/>
              </w:rPr>
              <w:t>Bacteria</w:t>
            </w:r>
          </w:p>
        </w:tc>
        <w:tc>
          <w:tcPr>
            <w:tcW w:w="2933" w:type="dxa"/>
            <w:tcBorders>
              <w:top w:val="nil"/>
              <w:left w:val="nil"/>
              <w:bottom w:val="single" w:sz="8" w:space="0" w:color="auto"/>
              <w:right w:val="single" w:sz="8" w:space="0" w:color="auto"/>
            </w:tcBorders>
            <w:shd w:val="clear" w:color="auto" w:fill="auto"/>
            <w:vAlign w:val="center"/>
          </w:tcPr>
          <w:p w:rsidR="009021B7" w:rsidRPr="00F1420C" w:rsidRDefault="009021B7" w:rsidP="00636968">
            <w:pPr>
              <w:spacing w:line="360" w:lineRule="auto"/>
              <w:jc w:val="both"/>
              <w:rPr>
                <w:rFonts w:ascii="Times New Roman" w:eastAsia="Times New Roman" w:hAnsi="Times New Roman"/>
                <w:color w:val="000000"/>
                <w:sz w:val="24"/>
                <w:szCs w:val="24"/>
                <w:lang w:eastAsia="es-EC"/>
              </w:rPr>
            </w:pPr>
            <w:r w:rsidRPr="00F1420C">
              <w:rPr>
                <w:rFonts w:ascii="Times New Roman" w:eastAsia="Times New Roman" w:hAnsi="Times New Roman"/>
                <w:color w:val="000000"/>
                <w:sz w:val="24"/>
                <w:szCs w:val="24"/>
                <w:lang w:eastAsia="es-EC"/>
              </w:rPr>
              <w:t>Tipo de Bacterias aisladas</w:t>
            </w:r>
          </w:p>
        </w:tc>
      </w:tr>
      <w:tr w:rsidR="009021B7" w:rsidRPr="00F1420C" w:rsidTr="00636968">
        <w:trPr>
          <w:trHeight w:val="305"/>
          <w:jc w:val="center"/>
        </w:trPr>
        <w:tc>
          <w:tcPr>
            <w:tcW w:w="2741" w:type="dxa"/>
            <w:vMerge/>
            <w:tcBorders>
              <w:top w:val="nil"/>
              <w:left w:val="single" w:sz="8" w:space="0" w:color="auto"/>
              <w:bottom w:val="single" w:sz="8" w:space="0" w:color="auto"/>
              <w:right w:val="single" w:sz="8" w:space="0" w:color="auto"/>
            </w:tcBorders>
            <w:vAlign w:val="center"/>
            <w:hideMark/>
          </w:tcPr>
          <w:p w:rsidR="009021B7" w:rsidRPr="00F1420C" w:rsidRDefault="009021B7" w:rsidP="00636968">
            <w:pPr>
              <w:spacing w:line="360" w:lineRule="auto"/>
              <w:rPr>
                <w:rFonts w:ascii="Times New Roman" w:eastAsia="Times New Roman" w:hAnsi="Times New Roman"/>
                <w:color w:val="000000"/>
                <w:sz w:val="24"/>
                <w:szCs w:val="24"/>
                <w:lang w:eastAsia="es-EC"/>
              </w:rPr>
            </w:pPr>
          </w:p>
        </w:tc>
        <w:tc>
          <w:tcPr>
            <w:tcW w:w="3514" w:type="dxa"/>
            <w:tcBorders>
              <w:top w:val="nil"/>
              <w:left w:val="nil"/>
              <w:bottom w:val="single" w:sz="8" w:space="0" w:color="auto"/>
              <w:right w:val="single" w:sz="8" w:space="0" w:color="auto"/>
            </w:tcBorders>
            <w:shd w:val="clear" w:color="auto" w:fill="auto"/>
            <w:vAlign w:val="center"/>
          </w:tcPr>
          <w:p w:rsidR="009021B7" w:rsidRPr="00F1420C" w:rsidRDefault="009021B7" w:rsidP="00636968">
            <w:pPr>
              <w:spacing w:line="360" w:lineRule="auto"/>
              <w:jc w:val="both"/>
              <w:rPr>
                <w:rFonts w:ascii="Times New Roman" w:eastAsia="Times New Roman" w:hAnsi="Times New Roman"/>
                <w:color w:val="000000"/>
                <w:sz w:val="24"/>
                <w:szCs w:val="24"/>
                <w:lang w:eastAsia="es-EC"/>
              </w:rPr>
            </w:pPr>
            <w:r w:rsidRPr="00F1420C">
              <w:rPr>
                <w:rFonts w:ascii="Times New Roman" w:eastAsia="Times New Roman" w:hAnsi="Times New Roman"/>
                <w:color w:val="000000"/>
                <w:sz w:val="24"/>
                <w:szCs w:val="24"/>
                <w:lang w:eastAsia="es-EC"/>
              </w:rPr>
              <w:t>Antibiograma</w:t>
            </w:r>
          </w:p>
        </w:tc>
        <w:tc>
          <w:tcPr>
            <w:tcW w:w="2933" w:type="dxa"/>
            <w:tcBorders>
              <w:top w:val="nil"/>
              <w:left w:val="nil"/>
              <w:bottom w:val="single" w:sz="8" w:space="0" w:color="auto"/>
              <w:right w:val="single" w:sz="8" w:space="0" w:color="auto"/>
            </w:tcBorders>
            <w:shd w:val="clear" w:color="auto" w:fill="auto"/>
            <w:vAlign w:val="center"/>
          </w:tcPr>
          <w:p w:rsidR="009021B7" w:rsidRPr="00F1420C" w:rsidRDefault="009021B7" w:rsidP="00636968">
            <w:pPr>
              <w:spacing w:line="360" w:lineRule="auto"/>
              <w:jc w:val="both"/>
              <w:rPr>
                <w:rFonts w:ascii="Times New Roman" w:eastAsia="Times New Roman" w:hAnsi="Times New Roman"/>
                <w:color w:val="000000"/>
                <w:sz w:val="24"/>
                <w:szCs w:val="24"/>
                <w:lang w:eastAsia="es-EC"/>
              </w:rPr>
            </w:pPr>
            <w:r w:rsidRPr="00F1420C">
              <w:rPr>
                <w:rFonts w:ascii="Times New Roman" w:eastAsia="Times New Roman" w:hAnsi="Times New Roman"/>
                <w:color w:val="000000"/>
                <w:sz w:val="24"/>
                <w:szCs w:val="24"/>
                <w:lang w:eastAsia="es-EC"/>
              </w:rPr>
              <w:t xml:space="preserve">Tipo de Antibiótico </w:t>
            </w:r>
          </w:p>
        </w:tc>
      </w:tr>
    </w:tbl>
    <w:p w:rsidR="009021B7" w:rsidRPr="0060630C" w:rsidRDefault="009021B7" w:rsidP="009021B7">
      <w:pPr>
        <w:shd w:val="clear" w:color="auto" w:fill="FFFFFF"/>
        <w:spacing w:before="240"/>
        <w:jc w:val="center"/>
        <w:rPr>
          <w:rFonts w:ascii="Times New Roman" w:hAnsi="Times New Roman"/>
          <w:sz w:val="20"/>
          <w:szCs w:val="24"/>
        </w:rPr>
      </w:pPr>
      <w:r w:rsidRPr="0060630C">
        <w:rPr>
          <w:rFonts w:ascii="Times New Roman" w:hAnsi="Times New Roman"/>
          <w:b/>
          <w:sz w:val="20"/>
          <w:szCs w:val="24"/>
        </w:rPr>
        <w:t>Fuente:</w:t>
      </w:r>
      <w:r w:rsidRPr="0060630C">
        <w:rPr>
          <w:rFonts w:ascii="Times New Roman" w:hAnsi="Times New Roman"/>
          <w:sz w:val="20"/>
          <w:szCs w:val="24"/>
        </w:rPr>
        <w:t xml:space="preserve"> Directa</w:t>
      </w:r>
    </w:p>
    <w:p w:rsidR="009021B7" w:rsidRPr="0060630C" w:rsidRDefault="009021B7" w:rsidP="009021B7">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9021B7" w:rsidRPr="00550357" w:rsidRDefault="009021B7" w:rsidP="009021B7">
      <w:pPr>
        <w:pStyle w:val="Ttulo2"/>
        <w:spacing w:line="360" w:lineRule="auto"/>
        <w:jc w:val="both"/>
        <w:rPr>
          <w:rFonts w:ascii="Times New Roman" w:hAnsi="Times New Roman" w:cs="Times New Roman"/>
          <w:b/>
          <w:color w:val="auto"/>
          <w:sz w:val="24"/>
          <w:szCs w:val="24"/>
        </w:rPr>
      </w:pPr>
      <w:bookmarkStart w:id="1115" w:name="_Toc487556054"/>
      <w:bookmarkStart w:id="1116" w:name="_Toc488046823"/>
      <w:bookmarkStart w:id="1117" w:name="_Toc488048289"/>
      <w:bookmarkStart w:id="1118" w:name="_Toc488048538"/>
      <w:bookmarkStart w:id="1119" w:name="_Toc488048904"/>
      <w:bookmarkStart w:id="1120" w:name="_Toc488049155"/>
      <w:bookmarkStart w:id="1121" w:name="_Toc488049339"/>
      <w:bookmarkStart w:id="1122" w:name="_Toc488049945"/>
      <w:bookmarkStart w:id="1123" w:name="_Toc488050540"/>
      <w:bookmarkStart w:id="1124" w:name="_Toc488050665"/>
      <w:bookmarkStart w:id="1125" w:name="_Toc488052900"/>
      <w:bookmarkStart w:id="1126" w:name="_Toc488053049"/>
      <w:bookmarkStart w:id="1127" w:name="_Toc488794267"/>
      <w:bookmarkStart w:id="1128" w:name="_Toc488795005"/>
      <w:bookmarkStart w:id="1129" w:name="_Toc489169244"/>
      <w:bookmarkStart w:id="1130" w:name="_Toc489172667"/>
      <w:bookmarkStart w:id="1131" w:name="_Toc489172823"/>
      <w:bookmarkStart w:id="1132" w:name="_Toc489172973"/>
      <w:bookmarkStart w:id="1133" w:name="_Toc489173123"/>
      <w:bookmarkStart w:id="1134" w:name="_Toc489173273"/>
      <w:bookmarkStart w:id="1135" w:name="_Toc490308181"/>
      <w:bookmarkStart w:id="1136" w:name="_Toc490308646"/>
      <w:bookmarkStart w:id="1137" w:name="_Toc490453766"/>
      <w:r w:rsidRPr="00550357">
        <w:rPr>
          <w:rFonts w:ascii="Times New Roman" w:hAnsi="Times New Roman" w:cs="Times New Roman"/>
          <w:b/>
          <w:color w:val="auto"/>
          <w:sz w:val="24"/>
          <w:szCs w:val="24"/>
        </w:rPr>
        <w:t>8.4. UNIDADES EXPERIMENTALES:</w:t>
      </w:r>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p>
    <w:p w:rsidR="009021B7" w:rsidRPr="00F1420C" w:rsidRDefault="009021B7" w:rsidP="009021B7">
      <w:pPr>
        <w:spacing w:before="100" w:beforeAutospacing="1" w:after="100" w:afterAutospacing="1" w:line="360" w:lineRule="auto"/>
        <w:jc w:val="both"/>
        <w:rPr>
          <w:rFonts w:ascii="Times New Roman" w:hAnsi="Times New Roman"/>
          <w:sz w:val="24"/>
          <w:szCs w:val="24"/>
        </w:rPr>
      </w:pPr>
      <w:r w:rsidRPr="00F1420C">
        <w:rPr>
          <w:rFonts w:ascii="Times New Roman" w:hAnsi="Times New Roman"/>
          <w:sz w:val="24"/>
          <w:szCs w:val="24"/>
        </w:rPr>
        <w:t xml:space="preserve">Se utilizó </w:t>
      </w:r>
      <w:r w:rsidRPr="00F1420C">
        <w:rPr>
          <w:rFonts w:ascii="Times New Roman" w:hAnsi="Times New Roman"/>
          <w:b/>
          <w:sz w:val="24"/>
          <w:szCs w:val="24"/>
        </w:rPr>
        <w:t>T de STUDENT. -</w:t>
      </w:r>
      <w:r w:rsidRPr="00F1420C">
        <w:rPr>
          <w:rFonts w:ascii="Times New Roman" w:hAnsi="Times New Roman"/>
          <w:sz w:val="24"/>
          <w:szCs w:val="24"/>
        </w:rPr>
        <w:t xml:space="preserve">  Se define como el cociente entre una variable normal estandarizada y la raíz cuadrada positiva de una variable 2 dividida por sus grados de libertad, se aplica cuando la población estudiada sigue una distribución normal pero el tamaño muestral es demasiado pequeño como para que el estadístico en el que está basada la inferencia esté normalmente distribuido, utilizándose una estimación de la desviación típica en lugar del valor real </w:t>
      </w:r>
      <w:sdt>
        <w:sdtPr>
          <w:rPr>
            <w:rFonts w:ascii="Times New Roman" w:hAnsi="Times New Roman"/>
            <w:sz w:val="24"/>
            <w:szCs w:val="24"/>
          </w:rPr>
          <w:id w:val="-930117514"/>
          <w:citation/>
        </w:sdtPr>
        <w:sdtEndPr/>
        <w:sdtContent>
          <w:r w:rsidRPr="00F1420C">
            <w:rPr>
              <w:rFonts w:ascii="Times New Roman" w:hAnsi="Times New Roman"/>
              <w:sz w:val="24"/>
              <w:szCs w:val="24"/>
            </w:rPr>
            <w:fldChar w:fldCharType="begin"/>
          </w:r>
          <w:r w:rsidRPr="00F1420C">
            <w:rPr>
              <w:rFonts w:ascii="Times New Roman" w:hAnsi="Times New Roman"/>
              <w:sz w:val="24"/>
              <w:szCs w:val="24"/>
            </w:rPr>
            <w:instrText xml:space="preserve"> CITATION Fer15 \l 3082 </w:instrText>
          </w:r>
          <w:r w:rsidRPr="00F1420C">
            <w:rPr>
              <w:rFonts w:ascii="Times New Roman" w:hAnsi="Times New Roman"/>
              <w:sz w:val="24"/>
              <w:szCs w:val="24"/>
            </w:rPr>
            <w:fldChar w:fldCharType="separate"/>
          </w:r>
          <w:r w:rsidRPr="006F1610">
            <w:rPr>
              <w:rFonts w:ascii="Times New Roman" w:hAnsi="Times New Roman"/>
              <w:noProof/>
              <w:sz w:val="24"/>
              <w:szCs w:val="24"/>
            </w:rPr>
            <w:t>(Fermìn, 2015)</w:t>
          </w:r>
          <w:r w:rsidRPr="00F1420C">
            <w:rPr>
              <w:rFonts w:ascii="Times New Roman" w:hAnsi="Times New Roman"/>
              <w:sz w:val="24"/>
              <w:szCs w:val="24"/>
            </w:rPr>
            <w:fldChar w:fldCharType="end"/>
          </w:r>
        </w:sdtContent>
      </w:sdt>
      <w:r w:rsidRPr="00F1420C">
        <w:rPr>
          <w:rFonts w:ascii="Times New Roman" w:hAnsi="Times New Roman"/>
          <w:sz w:val="24"/>
          <w:szCs w:val="24"/>
        </w:rPr>
        <w:t>.</w:t>
      </w:r>
    </w:p>
    <w:p w:rsidR="009021B7" w:rsidRDefault="009021B7" w:rsidP="009021B7">
      <w:pPr>
        <w:pStyle w:val="Ttulo2"/>
        <w:spacing w:line="360" w:lineRule="auto"/>
        <w:jc w:val="both"/>
        <w:rPr>
          <w:rFonts w:ascii="Times New Roman" w:hAnsi="Times New Roman" w:cs="Times New Roman"/>
          <w:b/>
          <w:color w:val="auto"/>
          <w:sz w:val="24"/>
          <w:szCs w:val="24"/>
        </w:rPr>
      </w:pPr>
      <w:bookmarkStart w:id="1138" w:name="_Toc487556055"/>
      <w:bookmarkStart w:id="1139" w:name="_Toc488046824"/>
      <w:bookmarkStart w:id="1140" w:name="_Toc488048290"/>
      <w:bookmarkStart w:id="1141" w:name="_Toc488048539"/>
      <w:bookmarkStart w:id="1142" w:name="_Toc488048905"/>
      <w:bookmarkStart w:id="1143" w:name="_Toc488049156"/>
      <w:bookmarkStart w:id="1144" w:name="_Toc488049340"/>
      <w:bookmarkStart w:id="1145" w:name="_Toc488049946"/>
      <w:bookmarkStart w:id="1146" w:name="_Toc488050541"/>
      <w:bookmarkStart w:id="1147" w:name="_Toc488050666"/>
      <w:bookmarkStart w:id="1148" w:name="_Toc488052901"/>
      <w:bookmarkStart w:id="1149" w:name="_Toc488053050"/>
      <w:bookmarkStart w:id="1150" w:name="_Toc488794268"/>
      <w:bookmarkStart w:id="1151" w:name="_Toc488795006"/>
      <w:bookmarkStart w:id="1152" w:name="_Toc489169245"/>
      <w:bookmarkStart w:id="1153" w:name="_Toc489172668"/>
      <w:bookmarkStart w:id="1154" w:name="_Toc489172824"/>
      <w:bookmarkStart w:id="1155" w:name="_Toc489172974"/>
      <w:bookmarkStart w:id="1156" w:name="_Toc489173124"/>
      <w:bookmarkStart w:id="1157" w:name="_Toc489173274"/>
      <w:bookmarkStart w:id="1158" w:name="_Toc490308182"/>
      <w:bookmarkStart w:id="1159" w:name="_Toc490308647"/>
      <w:bookmarkStart w:id="1160" w:name="_Toc490453767"/>
      <w:r w:rsidRPr="00550357">
        <w:rPr>
          <w:rFonts w:ascii="Times New Roman" w:hAnsi="Times New Roman" w:cs="Times New Roman"/>
          <w:b/>
          <w:color w:val="auto"/>
          <w:sz w:val="24"/>
          <w:szCs w:val="24"/>
        </w:rPr>
        <w:t>8.5. TRATAMIENTOS:</w:t>
      </w:r>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p>
    <w:p w:rsidR="009021B7" w:rsidRPr="00B2643B" w:rsidRDefault="009021B7" w:rsidP="009021B7">
      <w:pPr>
        <w:rPr>
          <w:lang w:val="es-MX"/>
        </w:rPr>
      </w:pPr>
    </w:p>
    <w:p w:rsidR="009021B7" w:rsidRPr="00F1420C" w:rsidRDefault="009021B7" w:rsidP="009021B7">
      <w:pPr>
        <w:spacing w:line="360" w:lineRule="auto"/>
        <w:jc w:val="both"/>
        <w:rPr>
          <w:rFonts w:ascii="Times New Roman" w:hAnsi="Times New Roman"/>
          <w:sz w:val="24"/>
          <w:szCs w:val="24"/>
        </w:rPr>
      </w:pPr>
      <w:r w:rsidRPr="00F1420C">
        <w:rPr>
          <w:rFonts w:ascii="Times New Roman" w:hAnsi="Times New Roman"/>
          <w:sz w:val="24"/>
          <w:szCs w:val="24"/>
        </w:rPr>
        <w:t>En el presente ensayo se utilizaron 2</w:t>
      </w:r>
      <w:r>
        <w:rPr>
          <w:rFonts w:ascii="Times New Roman" w:hAnsi="Times New Roman"/>
          <w:sz w:val="24"/>
          <w:szCs w:val="24"/>
        </w:rPr>
        <w:t>0</w:t>
      </w:r>
      <w:r w:rsidRPr="00F1420C">
        <w:rPr>
          <w:rFonts w:ascii="Times New Roman" w:hAnsi="Times New Roman"/>
          <w:sz w:val="24"/>
          <w:szCs w:val="24"/>
        </w:rPr>
        <w:t xml:space="preserve"> cuartos distribuidos en 2 grupos:</w:t>
      </w:r>
    </w:p>
    <w:p w:rsidR="009021B7" w:rsidRPr="00F1420C" w:rsidRDefault="009021B7" w:rsidP="009021B7">
      <w:pPr>
        <w:spacing w:line="360" w:lineRule="auto"/>
        <w:jc w:val="both"/>
        <w:rPr>
          <w:rFonts w:ascii="Times New Roman" w:hAnsi="Times New Roman"/>
          <w:sz w:val="24"/>
          <w:szCs w:val="24"/>
        </w:rPr>
      </w:pPr>
      <w:r w:rsidRPr="00F1420C">
        <w:rPr>
          <w:rFonts w:ascii="Times New Roman" w:hAnsi="Times New Roman"/>
          <w:sz w:val="24"/>
          <w:szCs w:val="24"/>
        </w:rPr>
        <w:t>El primero corresponde al T0 grupo control o testigo (5 cuartos detectados con mastitis subclínica grado I, II y III).</w:t>
      </w:r>
    </w:p>
    <w:p w:rsidR="009021B7" w:rsidRPr="00F1420C" w:rsidRDefault="009021B7" w:rsidP="009021B7">
      <w:pPr>
        <w:spacing w:line="360" w:lineRule="auto"/>
        <w:jc w:val="both"/>
        <w:rPr>
          <w:rFonts w:ascii="Times New Roman" w:hAnsi="Times New Roman"/>
          <w:sz w:val="24"/>
          <w:szCs w:val="24"/>
        </w:rPr>
      </w:pPr>
      <w:r w:rsidRPr="00F1420C">
        <w:rPr>
          <w:rFonts w:ascii="Times New Roman" w:hAnsi="Times New Roman"/>
          <w:sz w:val="24"/>
          <w:szCs w:val="24"/>
        </w:rPr>
        <w:t>El segundo grupo corresponde al T1 conformado por 1</w:t>
      </w:r>
      <w:r>
        <w:rPr>
          <w:rFonts w:ascii="Times New Roman" w:hAnsi="Times New Roman"/>
          <w:sz w:val="24"/>
          <w:szCs w:val="24"/>
        </w:rPr>
        <w:t>5</w:t>
      </w:r>
      <w:r w:rsidRPr="00F1420C">
        <w:rPr>
          <w:rFonts w:ascii="Times New Roman" w:hAnsi="Times New Roman"/>
          <w:sz w:val="24"/>
          <w:szCs w:val="24"/>
        </w:rPr>
        <w:t xml:space="preserve"> cuartos diagnosticados con mastitis subclínica grado I, II y III.</w:t>
      </w:r>
    </w:p>
    <w:p w:rsidR="009021B7" w:rsidRPr="00F1420C" w:rsidRDefault="009021B7" w:rsidP="009021B7">
      <w:pPr>
        <w:spacing w:line="360" w:lineRule="auto"/>
        <w:jc w:val="both"/>
        <w:rPr>
          <w:rFonts w:ascii="Times New Roman" w:hAnsi="Times New Roman"/>
          <w:sz w:val="24"/>
          <w:szCs w:val="24"/>
        </w:rPr>
      </w:pPr>
      <w:r w:rsidRPr="00F1420C">
        <w:rPr>
          <w:rFonts w:ascii="Times New Roman" w:hAnsi="Times New Roman"/>
          <w:b/>
          <w:sz w:val="24"/>
          <w:szCs w:val="24"/>
        </w:rPr>
        <w:t>T0</w:t>
      </w:r>
      <w:r w:rsidRPr="00F1420C">
        <w:rPr>
          <w:rFonts w:ascii="Times New Roman" w:hAnsi="Times New Roman"/>
          <w:sz w:val="24"/>
          <w:szCs w:val="24"/>
        </w:rPr>
        <w:t xml:space="preserve"> = Animales que no se les aplicara el Flavonoide®. </w:t>
      </w:r>
    </w:p>
    <w:p w:rsidR="009021B7" w:rsidRDefault="009021B7" w:rsidP="009021B7">
      <w:pPr>
        <w:spacing w:line="360" w:lineRule="auto"/>
        <w:jc w:val="both"/>
        <w:rPr>
          <w:rFonts w:ascii="Times New Roman" w:hAnsi="Times New Roman"/>
          <w:sz w:val="24"/>
          <w:szCs w:val="24"/>
        </w:rPr>
      </w:pPr>
      <w:r w:rsidRPr="00F1420C">
        <w:rPr>
          <w:rFonts w:ascii="Times New Roman" w:hAnsi="Times New Roman"/>
          <w:b/>
          <w:sz w:val="24"/>
          <w:szCs w:val="24"/>
        </w:rPr>
        <w:t>T1 =</w:t>
      </w:r>
      <w:r w:rsidRPr="00F1420C">
        <w:rPr>
          <w:rFonts w:ascii="Times New Roman" w:hAnsi="Times New Roman"/>
          <w:sz w:val="24"/>
          <w:szCs w:val="24"/>
        </w:rPr>
        <w:t xml:space="preserve"> Animales a los que se les aplicará por infusión mamaria el Flavonoide® que es una fracción flavonoidea purificada micronizada como dosis única a </w:t>
      </w:r>
      <w:r>
        <w:rPr>
          <w:rFonts w:ascii="Times New Roman" w:hAnsi="Times New Roman"/>
          <w:sz w:val="24"/>
          <w:szCs w:val="24"/>
        </w:rPr>
        <w:t>10</w:t>
      </w:r>
      <w:r w:rsidRPr="00F1420C">
        <w:rPr>
          <w:rFonts w:ascii="Times New Roman" w:hAnsi="Times New Roman"/>
          <w:sz w:val="24"/>
          <w:szCs w:val="24"/>
        </w:rPr>
        <w:t>00 mg.</w:t>
      </w:r>
    </w:p>
    <w:p w:rsidR="009021B7" w:rsidRPr="00F1420C" w:rsidRDefault="009021B7" w:rsidP="009021B7">
      <w:pPr>
        <w:spacing w:line="360" w:lineRule="auto"/>
        <w:jc w:val="both"/>
        <w:rPr>
          <w:rFonts w:ascii="Times New Roman" w:hAnsi="Times New Roman"/>
          <w:sz w:val="24"/>
          <w:szCs w:val="24"/>
        </w:rPr>
      </w:pPr>
    </w:p>
    <w:p w:rsidR="009021B7" w:rsidRDefault="009021B7" w:rsidP="009021B7">
      <w:pPr>
        <w:pStyle w:val="Ttulo2"/>
        <w:spacing w:line="360" w:lineRule="auto"/>
        <w:jc w:val="both"/>
        <w:rPr>
          <w:rFonts w:ascii="Times New Roman" w:hAnsi="Times New Roman" w:cs="Times New Roman"/>
          <w:b/>
          <w:color w:val="auto"/>
          <w:sz w:val="24"/>
          <w:szCs w:val="24"/>
        </w:rPr>
      </w:pPr>
      <w:bookmarkStart w:id="1161" w:name="_Toc487556056"/>
      <w:bookmarkStart w:id="1162" w:name="_Toc488046825"/>
      <w:bookmarkStart w:id="1163" w:name="_Toc488048291"/>
      <w:bookmarkStart w:id="1164" w:name="_Toc488048540"/>
      <w:bookmarkStart w:id="1165" w:name="_Toc488048906"/>
      <w:bookmarkStart w:id="1166" w:name="_Toc488049157"/>
      <w:bookmarkStart w:id="1167" w:name="_Toc488049341"/>
      <w:bookmarkStart w:id="1168" w:name="_Toc488049947"/>
      <w:bookmarkStart w:id="1169" w:name="_Toc488050542"/>
      <w:bookmarkStart w:id="1170" w:name="_Toc488050667"/>
      <w:bookmarkStart w:id="1171" w:name="_Toc488052902"/>
      <w:bookmarkStart w:id="1172" w:name="_Toc488053051"/>
      <w:bookmarkStart w:id="1173" w:name="_Toc488794269"/>
      <w:bookmarkStart w:id="1174" w:name="_Toc488795007"/>
      <w:bookmarkStart w:id="1175" w:name="_Toc489169246"/>
      <w:bookmarkStart w:id="1176" w:name="_Toc489172669"/>
      <w:bookmarkStart w:id="1177" w:name="_Toc489172825"/>
      <w:bookmarkStart w:id="1178" w:name="_Toc489172975"/>
      <w:bookmarkStart w:id="1179" w:name="_Toc489173125"/>
      <w:bookmarkStart w:id="1180" w:name="_Toc489173275"/>
      <w:bookmarkStart w:id="1181" w:name="_Toc490308183"/>
      <w:bookmarkStart w:id="1182" w:name="_Toc490308648"/>
      <w:bookmarkStart w:id="1183" w:name="_Toc490453768"/>
      <w:r w:rsidRPr="00550357">
        <w:rPr>
          <w:rFonts w:ascii="Times New Roman" w:hAnsi="Times New Roman" w:cs="Times New Roman"/>
          <w:b/>
          <w:color w:val="auto"/>
          <w:sz w:val="24"/>
          <w:szCs w:val="24"/>
        </w:rPr>
        <w:t>8.6. DISEÑO EXPERIMENTAL:</w:t>
      </w:r>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p>
    <w:p w:rsidR="009021B7" w:rsidRPr="00B2643B" w:rsidRDefault="009021B7" w:rsidP="009021B7">
      <w:pPr>
        <w:rPr>
          <w:lang w:val="es-MX"/>
        </w:rPr>
      </w:pPr>
    </w:p>
    <w:p w:rsidR="009021B7" w:rsidRDefault="009021B7" w:rsidP="009021B7">
      <w:pPr>
        <w:pStyle w:val="Ttulo3"/>
        <w:spacing w:line="360" w:lineRule="auto"/>
        <w:rPr>
          <w:rFonts w:ascii="Times New Roman" w:hAnsi="Times New Roman" w:cs="Times New Roman"/>
          <w:b/>
          <w:color w:val="auto"/>
        </w:rPr>
      </w:pPr>
      <w:bookmarkStart w:id="1184" w:name="_Toc487556057"/>
      <w:bookmarkStart w:id="1185" w:name="_Toc488046826"/>
      <w:bookmarkStart w:id="1186" w:name="_Toc488048292"/>
      <w:bookmarkStart w:id="1187" w:name="_Toc488048541"/>
      <w:bookmarkStart w:id="1188" w:name="_Toc488048907"/>
      <w:bookmarkStart w:id="1189" w:name="_Toc488049158"/>
      <w:bookmarkStart w:id="1190" w:name="_Toc488049342"/>
      <w:bookmarkStart w:id="1191" w:name="_Toc488049948"/>
      <w:bookmarkStart w:id="1192" w:name="_Toc488050543"/>
      <w:bookmarkStart w:id="1193" w:name="_Toc488050668"/>
      <w:bookmarkStart w:id="1194" w:name="_Toc488052903"/>
      <w:bookmarkStart w:id="1195" w:name="_Toc488053052"/>
      <w:bookmarkStart w:id="1196" w:name="_Toc488794270"/>
      <w:bookmarkStart w:id="1197" w:name="_Toc488795008"/>
      <w:bookmarkStart w:id="1198" w:name="_Toc489169247"/>
      <w:bookmarkStart w:id="1199" w:name="_Toc489172670"/>
      <w:bookmarkStart w:id="1200" w:name="_Toc489172826"/>
      <w:bookmarkStart w:id="1201" w:name="_Toc489172976"/>
      <w:bookmarkStart w:id="1202" w:name="_Toc489173126"/>
      <w:bookmarkStart w:id="1203" w:name="_Toc489173276"/>
      <w:bookmarkStart w:id="1204" w:name="_Toc490308184"/>
      <w:bookmarkStart w:id="1205" w:name="_Toc490308649"/>
      <w:bookmarkStart w:id="1206" w:name="_Toc490453769"/>
      <w:r w:rsidRPr="00550357">
        <w:rPr>
          <w:rFonts w:ascii="Times New Roman" w:hAnsi="Times New Roman" w:cs="Times New Roman"/>
          <w:b/>
          <w:color w:val="auto"/>
        </w:rPr>
        <w:t>8.6.1 Experimento:</w:t>
      </w:r>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p>
    <w:p w:rsidR="009021B7" w:rsidRPr="00B2643B" w:rsidRDefault="009021B7" w:rsidP="009021B7">
      <w:pPr>
        <w:rPr>
          <w:lang w:val="es-MX"/>
        </w:rPr>
      </w:pPr>
    </w:p>
    <w:p w:rsidR="009021B7" w:rsidRPr="00F1420C" w:rsidRDefault="009021B7" w:rsidP="009021B7">
      <w:pPr>
        <w:pStyle w:val="Prrafodelista"/>
        <w:numPr>
          <w:ilvl w:val="0"/>
          <w:numId w:val="26"/>
        </w:numPr>
        <w:suppressAutoHyphens/>
        <w:spacing w:after="0" w:line="360" w:lineRule="auto"/>
        <w:contextualSpacing/>
        <w:jc w:val="both"/>
        <w:rPr>
          <w:rFonts w:ascii="Times New Roman" w:hAnsi="Times New Roman"/>
          <w:sz w:val="24"/>
          <w:szCs w:val="24"/>
        </w:rPr>
      </w:pPr>
      <w:r w:rsidRPr="00F1420C">
        <w:rPr>
          <w:rFonts w:ascii="Times New Roman" w:hAnsi="Times New Roman"/>
          <w:sz w:val="24"/>
          <w:szCs w:val="24"/>
        </w:rPr>
        <w:t>Se utilizaron un total de 2</w:t>
      </w:r>
      <w:r>
        <w:rPr>
          <w:rFonts w:ascii="Times New Roman" w:hAnsi="Times New Roman"/>
          <w:sz w:val="24"/>
          <w:szCs w:val="24"/>
        </w:rPr>
        <w:t>0</w:t>
      </w:r>
      <w:r w:rsidRPr="00F1420C">
        <w:rPr>
          <w:rFonts w:ascii="Times New Roman" w:hAnsi="Times New Roman"/>
          <w:sz w:val="24"/>
          <w:szCs w:val="24"/>
        </w:rPr>
        <w:t xml:space="preserve"> cuartos diagnosticados con mastitis subclínica grado I, II y III a cada uno de estos se les consideraron como una unidad experimental, los mismos que fueron divididos en dos grupos To = grupo control (5 cuartos no tratados) y T1= 1</w:t>
      </w:r>
      <w:r>
        <w:rPr>
          <w:rFonts w:ascii="Times New Roman" w:hAnsi="Times New Roman"/>
          <w:sz w:val="24"/>
          <w:szCs w:val="24"/>
        </w:rPr>
        <w:t>5</w:t>
      </w:r>
      <w:r w:rsidRPr="00F1420C">
        <w:rPr>
          <w:rFonts w:ascii="Times New Roman" w:hAnsi="Times New Roman"/>
          <w:sz w:val="24"/>
          <w:szCs w:val="24"/>
        </w:rPr>
        <w:t xml:space="preserve"> cuartos tratados con el Flavonoide® a </w:t>
      </w:r>
      <w:r>
        <w:rPr>
          <w:rFonts w:ascii="Times New Roman" w:hAnsi="Times New Roman"/>
          <w:sz w:val="24"/>
          <w:szCs w:val="24"/>
        </w:rPr>
        <w:t>10</w:t>
      </w:r>
      <w:r w:rsidRPr="00F1420C">
        <w:rPr>
          <w:rFonts w:ascii="Times New Roman" w:hAnsi="Times New Roman"/>
          <w:sz w:val="24"/>
          <w:szCs w:val="24"/>
        </w:rPr>
        <w:t>00 mg.</w:t>
      </w:r>
    </w:p>
    <w:p w:rsidR="009021B7" w:rsidRPr="00715F52" w:rsidRDefault="009021B7" w:rsidP="009021B7">
      <w:pPr>
        <w:pStyle w:val="Prrafodelista"/>
        <w:numPr>
          <w:ilvl w:val="0"/>
          <w:numId w:val="26"/>
        </w:numPr>
        <w:spacing w:before="240" w:after="240" w:line="360" w:lineRule="auto"/>
        <w:jc w:val="both"/>
        <w:rPr>
          <w:rFonts w:ascii="Times New Roman" w:hAnsi="Times New Roman"/>
          <w:sz w:val="24"/>
          <w:szCs w:val="24"/>
        </w:rPr>
      </w:pPr>
      <w:r w:rsidRPr="00715F52">
        <w:rPr>
          <w:rFonts w:ascii="Times New Roman" w:hAnsi="Times New Roman"/>
          <w:sz w:val="24"/>
          <w:szCs w:val="24"/>
        </w:rPr>
        <w:t xml:space="preserve">Los cuartos a tratar fueron seleccionados por características similares; </w:t>
      </w:r>
      <w:bookmarkStart w:id="1207" w:name="_Toc487556058"/>
      <w:bookmarkStart w:id="1208" w:name="_Toc488046827"/>
      <w:bookmarkStart w:id="1209" w:name="_Toc488048293"/>
      <w:bookmarkStart w:id="1210" w:name="_Toc488048542"/>
      <w:bookmarkStart w:id="1211" w:name="_Toc488048908"/>
      <w:bookmarkStart w:id="1212" w:name="_Toc488049159"/>
      <w:bookmarkStart w:id="1213" w:name="_Toc488049343"/>
      <w:bookmarkStart w:id="1214" w:name="_Toc488049949"/>
      <w:bookmarkStart w:id="1215" w:name="_Toc488050669"/>
      <w:bookmarkStart w:id="1216" w:name="_Toc488052904"/>
      <w:bookmarkStart w:id="1217" w:name="_Toc488053053"/>
      <w:bookmarkStart w:id="1218" w:name="_Toc488794271"/>
      <w:bookmarkStart w:id="1219" w:name="_Toc488795009"/>
      <w:bookmarkStart w:id="1220" w:name="_Toc489169248"/>
      <w:bookmarkStart w:id="1221" w:name="_Toc489172671"/>
      <w:bookmarkStart w:id="1222" w:name="_Toc489172827"/>
      <w:bookmarkStart w:id="1223" w:name="_Toc489172977"/>
      <w:bookmarkStart w:id="1224" w:name="_Toc489173127"/>
      <w:bookmarkStart w:id="1225" w:name="_Toc489173277"/>
      <w:r w:rsidRPr="00715F52">
        <w:rPr>
          <w:rFonts w:ascii="Times New Roman" w:hAnsi="Times New Roman"/>
          <w:sz w:val="24"/>
          <w:szCs w:val="24"/>
          <w:lang w:val="es-EC"/>
        </w:rPr>
        <w:t xml:space="preserve">vacas </w:t>
      </w:r>
      <w:r w:rsidRPr="00715F52">
        <w:rPr>
          <w:rFonts w:ascii="Times New Roman" w:hAnsi="Times New Roman"/>
          <w:sz w:val="24"/>
          <w:szCs w:val="24"/>
        </w:rPr>
        <w:t xml:space="preserve">seleccionadas por características similares de edad  </w:t>
      </w:r>
      <w:r w:rsidRPr="00715F52">
        <w:rPr>
          <w:rFonts w:ascii="Times New Roman" w:hAnsi="Times New Roman"/>
          <w:b/>
          <w:sz w:val="24"/>
          <w:szCs w:val="24"/>
        </w:rPr>
        <w:t>(</w:t>
      </w:r>
      <w:r w:rsidRPr="00715F52">
        <w:rPr>
          <w:rFonts w:ascii="Times New Roman" w:hAnsi="Times New Roman"/>
          <w:sz w:val="24"/>
          <w:szCs w:val="24"/>
        </w:rPr>
        <w:t>cuarto parto</w:t>
      </w:r>
      <w:r w:rsidRPr="00715F52">
        <w:rPr>
          <w:rFonts w:ascii="Times New Roman" w:hAnsi="Times New Roman"/>
          <w:b/>
          <w:sz w:val="24"/>
          <w:szCs w:val="24"/>
        </w:rPr>
        <w:t>)</w:t>
      </w:r>
      <w:r w:rsidRPr="00715F52">
        <w:rPr>
          <w:rFonts w:ascii="Times New Roman" w:hAnsi="Times New Roman"/>
          <w:sz w:val="24"/>
          <w:szCs w:val="24"/>
        </w:rPr>
        <w:t xml:space="preserve"> en plena lactancia,  animales que se encuentren entre 60 y 100 días </w:t>
      </w:r>
      <w:r>
        <w:rPr>
          <w:rFonts w:ascii="Times New Roman" w:hAnsi="Times New Roman"/>
          <w:sz w:val="24"/>
          <w:szCs w:val="24"/>
        </w:rPr>
        <w:t xml:space="preserve">post-parto </w:t>
      </w:r>
      <w:r w:rsidRPr="00715F52">
        <w:rPr>
          <w:rFonts w:ascii="Times New Roman" w:hAnsi="Times New Roman"/>
          <w:sz w:val="24"/>
          <w:szCs w:val="24"/>
        </w:rPr>
        <w:t>de la raza (Holstein Friesian).</w:t>
      </w:r>
    </w:p>
    <w:p w:rsidR="009021B7" w:rsidRDefault="009021B7" w:rsidP="009021B7">
      <w:pPr>
        <w:suppressAutoHyphens/>
        <w:spacing w:line="360" w:lineRule="auto"/>
        <w:contextualSpacing/>
        <w:jc w:val="both"/>
        <w:rPr>
          <w:rFonts w:ascii="Times New Roman" w:hAnsi="Times New Roman"/>
          <w:b/>
        </w:rPr>
      </w:pPr>
      <w:r w:rsidRPr="00715F52">
        <w:rPr>
          <w:rFonts w:ascii="Times New Roman" w:hAnsi="Times New Roman"/>
          <w:b/>
        </w:rPr>
        <w:t>8.6.2 Diagnóstico de mastitis:</w:t>
      </w:r>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p>
    <w:p w:rsidR="009021B7" w:rsidRPr="00715F52" w:rsidRDefault="009021B7" w:rsidP="009021B7">
      <w:pPr>
        <w:suppressAutoHyphens/>
        <w:spacing w:line="360" w:lineRule="auto"/>
        <w:contextualSpacing/>
        <w:jc w:val="both"/>
        <w:rPr>
          <w:rFonts w:ascii="Times New Roman" w:hAnsi="Times New Roman"/>
          <w:b/>
        </w:rPr>
      </w:pPr>
    </w:p>
    <w:p w:rsidR="009021B7" w:rsidRPr="00F1420C" w:rsidRDefault="009021B7" w:rsidP="009021B7">
      <w:pPr>
        <w:spacing w:line="360" w:lineRule="auto"/>
        <w:jc w:val="both"/>
        <w:rPr>
          <w:rFonts w:ascii="Times New Roman" w:hAnsi="Times New Roman"/>
          <w:sz w:val="24"/>
          <w:szCs w:val="24"/>
        </w:rPr>
      </w:pPr>
      <w:r w:rsidRPr="00F1420C">
        <w:rPr>
          <w:rFonts w:ascii="Times New Roman" w:hAnsi="Times New Roman"/>
          <w:sz w:val="24"/>
          <w:szCs w:val="24"/>
        </w:rPr>
        <w:t>En el inicio de la investigación, y con la finalidad de determinar y definir los grupos del experimento, se realizó la prueba de Californian Mastitis Test (CMT) a todas las vacas en producción láctea para diagnosticar la mastitis subclínica y sus diferentes grados.</w:t>
      </w:r>
    </w:p>
    <w:p w:rsidR="009021B7" w:rsidRDefault="009021B7" w:rsidP="009021B7">
      <w:pPr>
        <w:pStyle w:val="Ttulo3"/>
        <w:spacing w:line="360" w:lineRule="auto"/>
        <w:rPr>
          <w:rFonts w:ascii="Times New Roman" w:hAnsi="Times New Roman" w:cs="Times New Roman"/>
          <w:b/>
          <w:color w:val="auto"/>
        </w:rPr>
      </w:pPr>
      <w:bookmarkStart w:id="1226" w:name="_Toc487556059"/>
      <w:bookmarkStart w:id="1227" w:name="_Toc488046828"/>
      <w:bookmarkStart w:id="1228" w:name="_Toc488048294"/>
      <w:bookmarkStart w:id="1229" w:name="_Toc488048543"/>
      <w:bookmarkStart w:id="1230" w:name="_Toc488048909"/>
      <w:bookmarkStart w:id="1231" w:name="_Toc488049160"/>
      <w:bookmarkStart w:id="1232" w:name="_Toc488049344"/>
      <w:bookmarkStart w:id="1233" w:name="_Toc488049950"/>
      <w:bookmarkStart w:id="1234" w:name="_Toc488050545"/>
      <w:bookmarkStart w:id="1235" w:name="_Toc488050670"/>
      <w:bookmarkStart w:id="1236" w:name="_Toc488052905"/>
      <w:bookmarkStart w:id="1237" w:name="_Toc488053054"/>
      <w:bookmarkStart w:id="1238" w:name="_Toc488794272"/>
      <w:bookmarkStart w:id="1239" w:name="_Toc488795010"/>
      <w:bookmarkStart w:id="1240" w:name="_Toc489169249"/>
      <w:bookmarkStart w:id="1241" w:name="_Toc489172672"/>
      <w:bookmarkStart w:id="1242" w:name="_Toc489172828"/>
      <w:bookmarkStart w:id="1243" w:name="_Toc489172978"/>
      <w:bookmarkStart w:id="1244" w:name="_Toc489173128"/>
      <w:bookmarkStart w:id="1245" w:name="_Toc489173278"/>
      <w:bookmarkStart w:id="1246" w:name="_Toc490308185"/>
      <w:bookmarkStart w:id="1247" w:name="_Toc490308650"/>
      <w:bookmarkStart w:id="1248" w:name="_Toc490453770"/>
      <w:r w:rsidRPr="00550357">
        <w:rPr>
          <w:rFonts w:ascii="Times New Roman" w:hAnsi="Times New Roman" w:cs="Times New Roman"/>
          <w:b/>
          <w:color w:val="auto"/>
        </w:rPr>
        <w:t>8.6.3 Selección de los 2</w:t>
      </w:r>
      <w:r>
        <w:rPr>
          <w:rFonts w:ascii="Times New Roman" w:hAnsi="Times New Roman" w:cs="Times New Roman"/>
          <w:b/>
          <w:color w:val="auto"/>
        </w:rPr>
        <w:t>0</w:t>
      </w:r>
      <w:r w:rsidRPr="00550357">
        <w:rPr>
          <w:rFonts w:ascii="Times New Roman" w:hAnsi="Times New Roman" w:cs="Times New Roman"/>
          <w:b/>
          <w:color w:val="auto"/>
        </w:rPr>
        <w:t xml:space="preserve"> cuartos para el experimento:</w:t>
      </w:r>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p>
    <w:p w:rsidR="009021B7" w:rsidRPr="00B2643B" w:rsidRDefault="009021B7" w:rsidP="009021B7">
      <w:pPr>
        <w:rPr>
          <w:lang w:val="es-MX"/>
        </w:rPr>
      </w:pPr>
    </w:p>
    <w:p w:rsidR="009021B7" w:rsidRDefault="009021B7" w:rsidP="009021B7">
      <w:pPr>
        <w:spacing w:line="360" w:lineRule="auto"/>
        <w:jc w:val="both"/>
        <w:rPr>
          <w:rFonts w:ascii="Times New Roman" w:hAnsi="Times New Roman"/>
          <w:sz w:val="24"/>
          <w:szCs w:val="24"/>
        </w:rPr>
      </w:pPr>
      <w:r w:rsidRPr="00F1420C">
        <w:rPr>
          <w:rFonts w:ascii="Times New Roman" w:hAnsi="Times New Roman"/>
          <w:sz w:val="24"/>
          <w:szCs w:val="24"/>
        </w:rPr>
        <w:t>Una vez testeadas las vacas con el CMT, se seleccionaron 2</w:t>
      </w:r>
      <w:r>
        <w:rPr>
          <w:rFonts w:ascii="Times New Roman" w:hAnsi="Times New Roman"/>
          <w:sz w:val="24"/>
          <w:szCs w:val="24"/>
        </w:rPr>
        <w:t>0</w:t>
      </w:r>
      <w:r w:rsidRPr="00F1420C">
        <w:rPr>
          <w:rFonts w:ascii="Times New Roman" w:hAnsi="Times New Roman"/>
          <w:sz w:val="24"/>
          <w:szCs w:val="24"/>
        </w:rPr>
        <w:t xml:space="preserve"> cuartos, las mismas que resultaron diagnosticadas con mastitis subclínica en diferentes grados, continuando así con los exámenes de laboratorio estipulados en la investigación.</w:t>
      </w:r>
    </w:p>
    <w:p w:rsidR="009021B7" w:rsidRDefault="009021B7" w:rsidP="009021B7">
      <w:pPr>
        <w:pStyle w:val="Ttulo3"/>
        <w:spacing w:line="360" w:lineRule="auto"/>
        <w:rPr>
          <w:rFonts w:ascii="Times New Roman" w:hAnsi="Times New Roman" w:cs="Times New Roman"/>
          <w:b/>
          <w:color w:val="auto"/>
        </w:rPr>
      </w:pPr>
      <w:bookmarkStart w:id="1249" w:name="_Toc487556060"/>
      <w:bookmarkStart w:id="1250" w:name="_Toc488046829"/>
      <w:bookmarkStart w:id="1251" w:name="_Toc488048295"/>
      <w:bookmarkStart w:id="1252" w:name="_Toc488048544"/>
      <w:bookmarkStart w:id="1253" w:name="_Toc488048910"/>
      <w:bookmarkStart w:id="1254" w:name="_Toc488049161"/>
      <w:bookmarkStart w:id="1255" w:name="_Toc488049345"/>
      <w:bookmarkStart w:id="1256" w:name="_Toc488049951"/>
      <w:bookmarkStart w:id="1257" w:name="_Toc488050546"/>
      <w:bookmarkStart w:id="1258" w:name="_Toc488050671"/>
      <w:bookmarkStart w:id="1259" w:name="_Toc488052906"/>
      <w:bookmarkStart w:id="1260" w:name="_Toc488053055"/>
      <w:bookmarkStart w:id="1261" w:name="_Toc488794273"/>
      <w:bookmarkStart w:id="1262" w:name="_Toc488795011"/>
      <w:bookmarkStart w:id="1263" w:name="_Toc489169250"/>
      <w:bookmarkStart w:id="1264" w:name="_Toc489172673"/>
      <w:bookmarkStart w:id="1265" w:name="_Toc489172829"/>
      <w:bookmarkStart w:id="1266" w:name="_Toc489172979"/>
      <w:bookmarkStart w:id="1267" w:name="_Toc489173129"/>
      <w:bookmarkStart w:id="1268" w:name="_Toc489173279"/>
    </w:p>
    <w:p w:rsidR="009021B7" w:rsidRPr="00671662" w:rsidRDefault="009021B7" w:rsidP="009021B7">
      <w:pPr>
        <w:rPr>
          <w:lang w:val="es-MX"/>
        </w:rPr>
      </w:pPr>
    </w:p>
    <w:p w:rsidR="009021B7" w:rsidRDefault="009021B7" w:rsidP="009021B7">
      <w:pPr>
        <w:pStyle w:val="Ttulo3"/>
        <w:spacing w:line="360" w:lineRule="auto"/>
        <w:rPr>
          <w:rFonts w:ascii="Times New Roman" w:hAnsi="Times New Roman" w:cs="Times New Roman"/>
          <w:b/>
          <w:color w:val="auto"/>
        </w:rPr>
      </w:pPr>
      <w:bookmarkStart w:id="1269" w:name="_Toc490308186"/>
      <w:bookmarkStart w:id="1270" w:name="_Toc490308651"/>
      <w:bookmarkStart w:id="1271" w:name="_Toc490453771"/>
      <w:r w:rsidRPr="00550357">
        <w:rPr>
          <w:rFonts w:ascii="Times New Roman" w:hAnsi="Times New Roman" w:cs="Times New Roman"/>
          <w:b/>
          <w:color w:val="auto"/>
        </w:rPr>
        <w:t>8.6.4 Toma de muestras</w:t>
      </w:r>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r w:rsidRPr="00550357">
        <w:rPr>
          <w:rFonts w:ascii="Times New Roman" w:hAnsi="Times New Roman" w:cs="Times New Roman"/>
          <w:b/>
          <w:color w:val="auto"/>
        </w:rPr>
        <w:t xml:space="preserve"> </w:t>
      </w:r>
    </w:p>
    <w:p w:rsidR="009021B7" w:rsidRPr="00B2643B" w:rsidRDefault="009021B7" w:rsidP="009021B7">
      <w:pPr>
        <w:rPr>
          <w:lang w:val="es-MX"/>
        </w:rPr>
      </w:pPr>
    </w:p>
    <w:p w:rsidR="009021B7" w:rsidRDefault="009021B7" w:rsidP="009021B7">
      <w:pPr>
        <w:spacing w:line="360" w:lineRule="auto"/>
        <w:jc w:val="both"/>
        <w:rPr>
          <w:rFonts w:ascii="Times New Roman" w:hAnsi="Times New Roman"/>
          <w:sz w:val="24"/>
          <w:szCs w:val="24"/>
        </w:rPr>
      </w:pPr>
      <w:r w:rsidRPr="00F1420C">
        <w:rPr>
          <w:rFonts w:ascii="Times New Roman" w:hAnsi="Times New Roman"/>
          <w:sz w:val="24"/>
          <w:szCs w:val="24"/>
        </w:rPr>
        <w:t>La toma de muestras fue muy cuidadosa, aséptica y directa de cada uno de los cuartos de la glándula mamaria, eliminando los cuatro primeros chorros de leche, humedeciendo la ubre con la solución del pre-sellado; seguidamente se limpió la ubre con toallas de papel desechable para evitar contaminación, luego se froto con una torunda de algodón con alcohol al 10% cada pezón del cuarto correspondiente, la muestra tomada fue de 60 ml de leche. Se etiqueto cada muestra con su identificación respectiva, seguidamente se las colocó en refrigeración (4°C) para su transporte al laboratorio ANIMALAB en Machachi. Las muestras fueron tomadas por dos ocasiones, la primera muestra se tomó pre-aplicación del Flavonoide® y la segunda muestra fue 12 horas post-aplicación; las muestras del grupo control se tomaron a las 0 horas y post-12 horas.</w:t>
      </w:r>
    </w:p>
    <w:p w:rsidR="009021B7" w:rsidRPr="00F1420C" w:rsidRDefault="009021B7" w:rsidP="009021B7">
      <w:pPr>
        <w:spacing w:line="360" w:lineRule="auto"/>
        <w:jc w:val="both"/>
        <w:rPr>
          <w:rFonts w:ascii="Times New Roman" w:hAnsi="Times New Roman"/>
          <w:sz w:val="24"/>
          <w:szCs w:val="24"/>
        </w:rPr>
      </w:pPr>
    </w:p>
    <w:p w:rsidR="009021B7" w:rsidRDefault="009021B7" w:rsidP="009021B7">
      <w:pPr>
        <w:pStyle w:val="Ttulo3"/>
        <w:spacing w:line="360" w:lineRule="auto"/>
        <w:rPr>
          <w:rFonts w:ascii="Times New Roman" w:hAnsi="Times New Roman" w:cs="Times New Roman"/>
          <w:b/>
          <w:color w:val="auto"/>
        </w:rPr>
      </w:pPr>
      <w:bookmarkStart w:id="1272" w:name="_Toc487556061"/>
      <w:bookmarkStart w:id="1273" w:name="_Toc488046830"/>
      <w:bookmarkStart w:id="1274" w:name="_Toc488048296"/>
      <w:bookmarkStart w:id="1275" w:name="_Toc488048545"/>
      <w:bookmarkStart w:id="1276" w:name="_Toc488048911"/>
      <w:bookmarkStart w:id="1277" w:name="_Toc488049162"/>
      <w:bookmarkStart w:id="1278" w:name="_Toc488049346"/>
      <w:bookmarkStart w:id="1279" w:name="_Toc488049952"/>
      <w:bookmarkStart w:id="1280" w:name="_Toc488050547"/>
      <w:bookmarkStart w:id="1281" w:name="_Toc488050672"/>
      <w:bookmarkStart w:id="1282" w:name="_Toc488052907"/>
      <w:bookmarkStart w:id="1283" w:name="_Toc488053056"/>
      <w:bookmarkStart w:id="1284" w:name="_Toc488794274"/>
      <w:bookmarkStart w:id="1285" w:name="_Toc488795012"/>
      <w:bookmarkStart w:id="1286" w:name="_Toc489169251"/>
      <w:bookmarkStart w:id="1287" w:name="_Toc489172674"/>
      <w:bookmarkStart w:id="1288" w:name="_Toc489172830"/>
      <w:bookmarkStart w:id="1289" w:name="_Toc489172980"/>
      <w:bookmarkStart w:id="1290" w:name="_Toc489173130"/>
      <w:bookmarkStart w:id="1291" w:name="_Toc489173280"/>
      <w:bookmarkStart w:id="1292" w:name="_Toc490308187"/>
      <w:bookmarkStart w:id="1293" w:name="_Toc490308652"/>
      <w:bookmarkStart w:id="1294" w:name="_Toc490453772"/>
      <w:r w:rsidRPr="00550357">
        <w:rPr>
          <w:rFonts w:ascii="Times New Roman" w:hAnsi="Times New Roman" w:cs="Times New Roman"/>
          <w:b/>
          <w:color w:val="auto"/>
        </w:rPr>
        <w:t>8.6.5 Envió de muestras al laboratorio</w:t>
      </w:r>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p>
    <w:p w:rsidR="009021B7" w:rsidRPr="00B2643B" w:rsidRDefault="009021B7" w:rsidP="009021B7">
      <w:pPr>
        <w:rPr>
          <w:lang w:val="es-MX"/>
        </w:rPr>
      </w:pPr>
    </w:p>
    <w:p w:rsidR="009021B7" w:rsidRDefault="009021B7" w:rsidP="009021B7">
      <w:pPr>
        <w:autoSpaceDE w:val="0"/>
        <w:autoSpaceDN w:val="0"/>
        <w:adjustRightInd w:val="0"/>
        <w:spacing w:line="360" w:lineRule="auto"/>
        <w:jc w:val="both"/>
        <w:rPr>
          <w:rFonts w:ascii="Times New Roman" w:hAnsi="Times New Roman"/>
          <w:sz w:val="24"/>
          <w:szCs w:val="24"/>
        </w:rPr>
      </w:pPr>
      <w:r w:rsidRPr="00F1420C">
        <w:rPr>
          <w:rFonts w:ascii="Times New Roman" w:hAnsi="Times New Roman"/>
          <w:sz w:val="24"/>
          <w:szCs w:val="24"/>
        </w:rPr>
        <w:t xml:space="preserve">Se trasladaron las muestras al laboratorio de ANIMALAB ubicados en Machachi, manteniéndolas en estado de refrigeración (4°C). Por lo cual se realizó cultivos bacteriológicos para la identificación del tipo de bacterias que produjeron la mastitis subclínica, adicionalmente se realizó la evaluación del recuento de células somáticas para verificar el estado de la glándula mamaria (sanidad de ubre). </w:t>
      </w:r>
    </w:p>
    <w:p w:rsidR="009021B7" w:rsidRDefault="009021B7" w:rsidP="009021B7">
      <w:pPr>
        <w:autoSpaceDE w:val="0"/>
        <w:autoSpaceDN w:val="0"/>
        <w:adjustRightInd w:val="0"/>
        <w:spacing w:line="360" w:lineRule="auto"/>
        <w:jc w:val="both"/>
        <w:rPr>
          <w:rFonts w:ascii="Times New Roman" w:hAnsi="Times New Roman"/>
          <w:sz w:val="24"/>
          <w:szCs w:val="24"/>
        </w:rPr>
      </w:pPr>
    </w:p>
    <w:p w:rsidR="009021B7" w:rsidRDefault="009021B7" w:rsidP="009021B7">
      <w:pPr>
        <w:pStyle w:val="Ttulo3"/>
        <w:spacing w:line="360" w:lineRule="auto"/>
        <w:rPr>
          <w:rFonts w:ascii="Times New Roman" w:hAnsi="Times New Roman" w:cs="Times New Roman"/>
          <w:b/>
          <w:color w:val="auto"/>
        </w:rPr>
      </w:pPr>
      <w:bookmarkStart w:id="1295" w:name="_Toc487556062"/>
      <w:bookmarkStart w:id="1296" w:name="_Toc488046831"/>
      <w:bookmarkStart w:id="1297" w:name="_Toc488048297"/>
      <w:bookmarkStart w:id="1298" w:name="_Toc488048546"/>
      <w:bookmarkStart w:id="1299" w:name="_Toc488048912"/>
      <w:bookmarkStart w:id="1300" w:name="_Toc488049163"/>
      <w:bookmarkStart w:id="1301" w:name="_Toc488049347"/>
      <w:bookmarkStart w:id="1302" w:name="_Toc488049953"/>
      <w:bookmarkStart w:id="1303" w:name="_Toc488050548"/>
      <w:bookmarkStart w:id="1304" w:name="_Toc488050673"/>
      <w:bookmarkStart w:id="1305" w:name="_Toc488052908"/>
      <w:bookmarkStart w:id="1306" w:name="_Toc488053057"/>
      <w:bookmarkStart w:id="1307" w:name="_Toc488794275"/>
      <w:bookmarkStart w:id="1308" w:name="_Toc488795013"/>
      <w:bookmarkStart w:id="1309" w:name="_Toc489169252"/>
      <w:bookmarkStart w:id="1310" w:name="_Toc489172675"/>
      <w:bookmarkStart w:id="1311" w:name="_Toc489172831"/>
      <w:bookmarkStart w:id="1312" w:name="_Toc489172981"/>
      <w:bookmarkStart w:id="1313" w:name="_Toc489173131"/>
      <w:bookmarkStart w:id="1314" w:name="_Toc489173281"/>
      <w:bookmarkStart w:id="1315" w:name="_Toc490308188"/>
      <w:bookmarkStart w:id="1316" w:name="_Toc490308653"/>
      <w:bookmarkStart w:id="1317" w:name="_Toc490453773"/>
      <w:r w:rsidRPr="00550357">
        <w:rPr>
          <w:rFonts w:ascii="Times New Roman" w:hAnsi="Times New Roman" w:cs="Times New Roman"/>
          <w:b/>
          <w:color w:val="auto"/>
        </w:rPr>
        <w:t>8.6.6 Administración del Flavonoide</w:t>
      </w:r>
      <w:bookmarkEnd w:id="1295"/>
      <w:r w:rsidRPr="00550357">
        <w:rPr>
          <w:rFonts w:ascii="Times New Roman" w:hAnsi="Times New Roman" w:cs="Times New Roman"/>
          <w:b/>
          <w:color w:val="auto"/>
        </w:rPr>
        <w:t>®</w:t>
      </w:r>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p>
    <w:p w:rsidR="009021B7" w:rsidRPr="00B2643B" w:rsidRDefault="009021B7" w:rsidP="009021B7">
      <w:pPr>
        <w:rPr>
          <w:lang w:val="es-MX"/>
        </w:rPr>
      </w:pPr>
    </w:p>
    <w:p w:rsidR="009021B7" w:rsidRPr="00F1420C" w:rsidRDefault="009021B7" w:rsidP="009021B7">
      <w:pPr>
        <w:autoSpaceDE w:val="0"/>
        <w:autoSpaceDN w:val="0"/>
        <w:adjustRightInd w:val="0"/>
        <w:spacing w:line="360" w:lineRule="auto"/>
        <w:jc w:val="both"/>
        <w:rPr>
          <w:rFonts w:ascii="Times New Roman" w:hAnsi="Times New Roman"/>
          <w:sz w:val="24"/>
          <w:szCs w:val="24"/>
        </w:rPr>
      </w:pPr>
      <w:r w:rsidRPr="00F1420C">
        <w:rPr>
          <w:rFonts w:ascii="Times New Roman" w:hAnsi="Times New Roman"/>
          <w:sz w:val="24"/>
          <w:szCs w:val="24"/>
        </w:rPr>
        <w:t xml:space="preserve">El Flavonoide® fue administrado al grupo del tratamiento T1 directamente a los cuartos diagnosticados con mastitis subclínica en sus distintos grados. Así, en el tratamiento (T1) se aplicó a una concentración de </w:t>
      </w:r>
      <w:r>
        <w:rPr>
          <w:rFonts w:ascii="Times New Roman" w:hAnsi="Times New Roman"/>
          <w:sz w:val="24"/>
          <w:szCs w:val="24"/>
        </w:rPr>
        <w:t>10</w:t>
      </w:r>
      <w:r w:rsidRPr="00F1420C">
        <w:rPr>
          <w:rFonts w:ascii="Times New Roman" w:hAnsi="Times New Roman"/>
          <w:sz w:val="24"/>
          <w:szCs w:val="24"/>
        </w:rPr>
        <w:t>00 mg de Flavonoide</w:t>
      </w:r>
      <w:r w:rsidR="0015301E" w:rsidRPr="0015301E">
        <w:rPr>
          <w:rFonts w:ascii="Times New Roman" w:hAnsi="Times New Roman"/>
          <w:sz w:val="24"/>
          <w:szCs w:val="24"/>
        </w:rPr>
        <w:t xml:space="preserve"> </w:t>
      </w:r>
      <w:r w:rsidR="0015301E">
        <w:rPr>
          <w:rFonts w:ascii="Times New Roman" w:hAnsi="Times New Roman"/>
          <w:sz w:val="24"/>
          <w:szCs w:val="24"/>
        </w:rPr>
        <w:t>diosmina</w:t>
      </w:r>
      <w:r w:rsidR="0015301E" w:rsidRPr="00F1420C">
        <w:rPr>
          <w:rFonts w:ascii="Times New Roman" w:hAnsi="Times New Roman"/>
          <w:sz w:val="24"/>
          <w:szCs w:val="24"/>
        </w:rPr>
        <w:t>®</w:t>
      </w:r>
      <w:r w:rsidRPr="00F1420C">
        <w:rPr>
          <w:rFonts w:ascii="Times New Roman" w:hAnsi="Times New Roman"/>
          <w:sz w:val="24"/>
          <w:szCs w:val="24"/>
        </w:rPr>
        <w:t xml:space="preserve"> diluido en cada cuarto afectado de forma individual diagnosticado con mastitis subclínica grado I, II y III, al grupo control no se le aplicó ningún tipo de tratamiento. El Flavonoide</w:t>
      </w:r>
      <w:r w:rsidR="0015301E">
        <w:rPr>
          <w:rFonts w:ascii="Times New Roman" w:hAnsi="Times New Roman"/>
          <w:sz w:val="24"/>
          <w:szCs w:val="24"/>
        </w:rPr>
        <w:t xml:space="preserve"> diosmina</w:t>
      </w:r>
      <w:r w:rsidR="0015301E" w:rsidRPr="00F1420C">
        <w:rPr>
          <w:rFonts w:ascii="Times New Roman" w:hAnsi="Times New Roman"/>
          <w:sz w:val="24"/>
          <w:szCs w:val="24"/>
        </w:rPr>
        <w:t>®</w:t>
      </w:r>
      <w:r w:rsidRPr="00F1420C">
        <w:rPr>
          <w:rFonts w:ascii="Times New Roman" w:hAnsi="Times New Roman"/>
          <w:sz w:val="24"/>
          <w:szCs w:val="24"/>
        </w:rPr>
        <w:t xml:space="preserve"> fue aplicado una sola vez, inoculando 10 mililitros por cuarto afectado. </w:t>
      </w:r>
    </w:p>
    <w:p w:rsidR="009021B7" w:rsidRDefault="009021B7" w:rsidP="009021B7">
      <w:pPr>
        <w:pStyle w:val="Ttulo1"/>
        <w:rPr>
          <w:rFonts w:ascii="Times New Roman" w:hAnsi="Times New Roman" w:cs="Times New Roman"/>
          <w:color w:val="000000" w:themeColor="text1"/>
          <w:sz w:val="24"/>
        </w:rPr>
      </w:pPr>
      <w:bookmarkStart w:id="1318" w:name="_Toc489172676"/>
      <w:bookmarkStart w:id="1319" w:name="_Toc489172832"/>
      <w:bookmarkStart w:id="1320" w:name="_Toc489172982"/>
      <w:bookmarkStart w:id="1321" w:name="_Toc489173132"/>
      <w:bookmarkStart w:id="1322" w:name="_Toc489173282"/>
      <w:bookmarkStart w:id="1323" w:name="_Toc490308189"/>
      <w:bookmarkStart w:id="1324" w:name="_Toc490308654"/>
    </w:p>
    <w:p w:rsidR="0015301E" w:rsidRDefault="0015301E" w:rsidP="0015301E">
      <w:pPr>
        <w:pStyle w:val="Ttulo1"/>
        <w:rPr>
          <w:rFonts w:ascii="Times New Roman" w:hAnsi="Times New Roman" w:cs="Times New Roman"/>
          <w:color w:val="000000" w:themeColor="text1"/>
          <w:sz w:val="24"/>
          <w:shd w:val="clear" w:color="auto" w:fill="FFFFFF"/>
        </w:rPr>
      </w:pPr>
      <w:bookmarkStart w:id="1325" w:name="_Toc489172135"/>
      <w:bookmarkEnd w:id="1318"/>
      <w:bookmarkEnd w:id="1319"/>
      <w:bookmarkEnd w:id="1320"/>
      <w:bookmarkEnd w:id="1321"/>
      <w:bookmarkEnd w:id="1322"/>
      <w:bookmarkEnd w:id="1323"/>
      <w:bookmarkEnd w:id="1324"/>
      <w:r w:rsidRPr="003C6058">
        <w:rPr>
          <w:rFonts w:ascii="Times New Roman" w:hAnsi="Times New Roman" w:cs="Times New Roman"/>
          <w:color w:val="000000" w:themeColor="text1"/>
          <w:sz w:val="24"/>
        </w:rPr>
        <w:t xml:space="preserve">9.- </w:t>
      </w:r>
      <w:r w:rsidRPr="003C6058">
        <w:rPr>
          <w:rFonts w:ascii="Times New Roman" w:hAnsi="Times New Roman" w:cs="Times New Roman"/>
          <w:color w:val="000000" w:themeColor="text1"/>
          <w:sz w:val="24"/>
          <w:shd w:val="clear" w:color="auto" w:fill="FFFFFF"/>
        </w:rPr>
        <w:t>RESULTADOS Y ANÁLISIS DE RESULTADOS:</w:t>
      </w:r>
      <w:bookmarkEnd w:id="1325"/>
      <w:r w:rsidRPr="003C6058">
        <w:rPr>
          <w:rFonts w:ascii="Times New Roman" w:hAnsi="Times New Roman" w:cs="Times New Roman"/>
          <w:color w:val="000000" w:themeColor="text1"/>
          <w:sz w:val="24"/>
          <w:shd w:val="clear" w:color="auto" w:fill="FFFFFF"/>
        </w:rPr>
        <w:t xml:space="preserve"> </w:t>
      </w:r>
    </w:p>
    <w:p w:rsidR="0015301E" w:rsidRPr="00B2643B" w:rsidRDefault="0015301E" w:rsidP="0015301E">
      <w:pPr>
        <w:rPr>
          <w:lang w:eastAsia="es-ES"/>
        </w:rPr>
      </w:pPr>
    </w:p>
    <w:p w:rsidR="0015301E" w:rsidRPr="00826D0D" w:rsidRDefault="0015301E" w:rsidP="0015301E">
      <w:pPr>
        <w:spacing w:line="360" w:lineRule="auto"/>
        <w:jc w:val="both"/>
        <w:rPr>
          <w:rFonts w:ascii="Times New Roman" w:hAnsi="Times New Roman"/>
          <w:sz w:val="24"/>
          <w:szCs w:val="24"/>
        </w:rPr>
      </w:pPr>
      <w:r w:rsidRPr="00826D0D">
        <w:rPr>
          <w:rFonts w:ascii="Times New Roman" w:hAnsi="Times New Roman"/>
          <w:color w:val="000000" w:themeColor="text1"/>
          <w:sz w:val="24"/>
          <w:szCs w:val="24"/>
          <w:shd w:val="clear" w:color="auto" w:fill="FFFFFF"/>
        </w:rPr>
        <w:t>En el presente experimento se describe los resultados</w:t>
      </w:r>
      <w:r w:rsidRPr="00826D0D">
        <w:rPr>
          <w:rFonts w:ascii="Times New Roman" w:hAnsi="Times New Roman"/>
          <w:b/>
          <w:color w:val="000000" w:themeColor="text1"/>
          <w:sz w:val="24"/>
          <w:szCs w:val="24"/>
          <w:shd w:val="clear" w:color="auto" w:fill="FFFFFF"/>
        </w:rPr>
        <w:t xml:space="preserve"> </w:t>
      </w:r>
      <w:bookmarkStart w:id="1326" w:name="_Toc475473580"/>
      <w:bookmarkStart w:id="1327" w:name="_Toc475480022"/>
      <w:bookmarkStart w:id="1328" w:name="_Toc476212688"/>
      <w:bookmarkStart w:id="1329" w:name="_Toc476216575"/>
      <w:bookmarkStart w:id="1330" w:name="_Toc476218152"/>
      <w:bookmarkStart w:id="1331" w:name="_Toc477723129"/>
      <w:bookmarkStart w:id="1332" w:name="_Toc477723233"/>
      <w:bookmarkStart w:id="1333" w:name="_Toc477723361"/>
      <w:bookmarkStart w:id="1334" w:name="_Toc477730811"/>
      <w:r w:rsidRPr="00826D0D">
        <w:rPr>
          <w:rFonts w:ascii="Times New Roman" w:hAnsi="Times New Roman"/>
          <w:b/>
          <w:color w:val="000000" w:themeColor="text1"/>
          <w:sz w:val="24"/>
          <w:szCs w:val="24"/>
          <w:shd w:val="clear" w:color="auto" w:fill="FFFFFF"/>
        </w:rPr>
        <w:t xml:space="preserve"> </w:t>
      </w:r>
      <w:r w:rsidRPr="00826D0D">
        <w:rPr>
          <w:rFonts w:ascii="Times New Roman" w:hAnsi="Times New Roman"/>
          <w:sz w:val="24"/>
          <w:szCs w:val="24"/>
        </w:rPr>
        <w:t>obtenidos en la fase de investigación  ante la aplicación del flavonoide</w:t>
      </w:r>
      <w:r w:rsidRPr="00952582">
        <w:rPr>
          <w:rFonts w:ascii="Times New Roman" w:hAnsi="Times New Roman"/>
          <w:b/>
          <w:sz w:val="24"/>
          <w:szCs w:val="24"/>
        </w:rPr>
        <w:t>®</w:t>
      </w:r>
      <w:r w:rsidRPr="00826D0D">
        <w:rPr>
          <w:rFonts w:ascii="Times New Roman" w:hAnsi="Times New Roman"/>
          <w:sz w:val="24"/>
          <w:szCs w:val="24"/>
        </w:rPr>
        <w:t>, en relación unidades formadoras de colonias, conteo de células somáticas y contaje bacteriano total. Así como las conclusiones y recomendaciones.</w:t>
      </w:r>
      <w:bookmarkStart w:id="1335" w:name="_Toc444248212"/>
      <w:bookmarkStart w:id="1336" w:name="_Toc444255132"/>
      <w:bookmarkStart w:id="1337" w:name="_Toc444256690"/>
      <w:bookmarkStart w:id="1338" w:name="_Toc444258369"/>
      <w:bookmarkStart w:id="1339" w:name="_Toc444260214"/>
    </w:p>
    <w:p w:rsidR="0015301E" w:rsidRPr="00994313" w:rsidRDefault="0015301E" w:rsidP="0015301E">
      <w:pPr>
        <w:pStyle w:val="Ttulo2"/>
        <w:spacing w:line="360" w:lineRule="auto"/>
        <w:jc w:val="both"/>
        <w:rPr>
          <w:rFonts w:ascii="Times New Roman" w:hAnsi="Times New Roman" w:cs="Times New Roman"/>
          <w:b/>
          <w:color w:val="auto"/>
          <w:sz w:val="24"/>
        </w:rPr>
      </w:pPr>
      <w:bookmarkStart w:id="1340" w:name="_Toc487556064"/>
      <w:bookmarkStart w:id="1341" w:name="_Toc488046833"/>
      <w:bookmarkStart w:id="1342" w:name="_Toc488048299"/>
      <w:bookmarkStart w:id="1343" w:name="_Toc488048548"/>
      <w:bookmarkStart w:id="1344" w:name="_Toc488048914"/>
      <w:bookmarkStart w:id="1345" w:name="_Toc488049165"/>
      <w:bookmarkStart w:id="1346" w:name="_Toc488049349"/>
      <w:bookmarkStart w:id="1347" w:name="_Toc488049955"/>
      <w:bookmarkStart w:id="1348" w:name="_Toc488050550"/>
      <w:bookmarkStart w:id="1349" w:name="_Toc488050675"/>
      <w:bookmarkStart w:id="1350" w:name="_Toc488052910"/>
      <w:bookmarkStart w:id="1351" w:name="_Toc488053059"/>
      <w:bookmarkStart w:id="1352" w:name="_Toc488794277"/>
      <w:bookmarkStart w:id="1353" w:name="_Toc488795015"/>
      <w:bookmarkStart w:id="1354" w:name="_Toc489169253"/>
      <w:bookmarkStart w:id="1355" w:name="_Toc489172136"/>
      <w:bookmarkStart w:id="1356" w:name="_Toc489172677"/>
      <w:bookmarkStart w:id="1357" w:name="_Toc489172833"/>
      <w:bookmarkStart w:id="1358" w:name="_Toc489172983"/>
      <w:bookmarkStart w:id="1359" w:name="_Toc489173133"/>
      <w:bookmarkStart w:id="1360" w:name="_Toc489173283"/>
      <w:r w:rsidRPr="00994313">
        <w:rPr>
          <w:rFonts w:ascii="Times New Roman" w:hAnsi="Times New Roman" w:cs="Times New Roman"/>
          <w:b/>
          <w:color w:val="auto"/>
          <w:sz w:val="24"/>
        </w:rPr>
        <w:t xml:space="preserve">9.1 Conteo de células somáticas pre-aplicación y 12 horas post-aplicación </w:t>
      </w:r>
      <w:bookmarkEnd w:id="1340"/>
      <w:r w:rsidRPr="00994313">
        <w:rPr>
          <w:rFonts w:ascii="Times New Roman" w:hAnsi="Times New Roman" w:cs="Times New Roman"/>
          <w:b/>
          <w:color w:val="auto"/>
          <w:sz w:val="24"/>
        </w:rPr>
        <w:t>del Flavonoide</w:t>
      </w:r>
      <w:r>
        <w:rPr>
          <w:rFonts w:ascii="Times New Roman" w:hAnsi="Times New Roman" w:cs="Times New Roman"/>
          <w:b/>
          <w:color w:val="auto"/>
          <w:sz w:val="24"/>
        </w:rPr>
        <w:t>-diosmina</w:t>
      </w:r>
      <w:r w:rsidRPr="00994313">
        <w:rPr>
          <w:rFonts w:ascii="Times New Roman" w:hAnsi="Times New Roman" w:cs="Times New Roman"/>
          <w:b/>
          <w:color w:val="auto"/>
          <w:sz w:val="24"/>
        </w:rPr>
        <w:t>®.</w:t>
      </w:r>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p>
    <w:p w:rsidR="0015301E" w:rsidRPr="003C6058" w:rsidRDefault="0015301E" w:rsidP="0015301E">
      <w:pPr>
        <w:pStyle w:val="Ttulo2"/>
        <w:rPr>
          <w:rFonts w:ascii="Times New Roman" w:hAnsi="Times New Roman" w:cs="Times New Roman"/>
          <w:color w:val="000000" w:themeColor="text1"/>
          <w:sz w:val="24"/>
        </w:rPr>
      </w:pPr>
      <w:bookmarkStart w:id="1361" w:name="_Toc488046739"/>
      <w:bookmarkStart w:id="1362" w:name="_Toc488046834"/>
      <w:bookmarkStart w:id="1363" w:name="_Toc488047704"/>
      <w:bookmarkStart w:id="1364" w:name="_Toc488048025"/>
      <w:bookmarkStart w:id="1365" w:name="_Toc488048132"/>
      <w:bookmarkStart w:id="1366" w:name="_Toc488048300"/>
      <w:bookmarkStart w:id="1367" w:name="_Toc488048549"/>
      <w:bookmarkStart w:id="1368" w:name="_Toc488048738"/>
      <w:bookmarkStart w:id="1369" w:name="_Toc488049166"/>
      <w:bookmarkStart w:id="1370" w:name="_Toc488049350"/>
      <w:bookmarkStart w:id="1371" w:name="_Toc488049956"/>
      <w:bookmarkStart w:id="1372" w:name="_Toc488050551"/>
      <w:bookmarkStart w:id="1373" w:name="_Toc488052911"/>
      <w:bookmarkStart w:id="1374" w:name="_Toc488053060"/>
      <w:bookmarkStart w:id="1375" w:name="_Toc488792621"/>
      <w:bookmarkStart w:id="1376" w:name="_Toc488794278"/>
      <w:bookmarkStart w:id="1377" w:name="_Toc488795016"/>
      <w:bookmarkStart w:id="1378" w:name="_Toc489169254"/>
      <w:bookmarkStart w:id="1379" w:name="_Toc489172137"/>
      <w:bookmarkStart w:id="1380" w:name="_Toc489172678"/>
      <w:bookmarkStart w:id="1381" w:name="_Toc489172834"/>
      <w:bookmarkStart w:id="1382" w:name="_Toc489172984"/>
      <w:bookmarkStart w:id="1383" w:name="_Toc489173134"/>
      <w:bookmarkStart w:id="1384" w:name="_Toc489173284"/>
      <w:bookmarkStart w:id="1385" w:name="_Toc487556065"/>
      <w:r w:rsidRPr="003C6058">
        <w:rPr>
          <w:rFonts w:ascii="Times New Roman" w:hAnsi="Times New Roman" w:cs="Times New Roman"/>
          <w:b/>
          <w:color w:val="000000" w:themeColor="text1"/>
          <w:sz w:val="24"/>
        </w:rPr>
        <w:t>Cuadro N° 4</w:t>
      </w:r>
      <w:r w:rsidRPr="003C6058">
        <w:rPr>
          <w:rFonts w:ascii="Times New Roman" w:hAnsi="Times New Roman" w:cs="Times New Roman"/>
          <w:color w:val="000000" w:themeColor="text1"/>
          <w:sz w:val="24"/>
        </w:rPr>
        <w:t>. Recuento de células somáticas (CCSx1000/ml) en mastitis subclínica grado III pre-aplicación y 12 horas post-aplicación del Flavonoide® y grupo control a las 0 horas y post-12 horas.</w:t>
      </w:r>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r w:rsidRPr="003C6058">
        <w:rPr>
          <w:rFonts w:ascii="Times New Roman" w:hAnsi="Times New Roman" w:cs="Times New Roman"/>
          <w:color w:val="000000" w:themeColor="text1"/>
          <w:sz w:val="24"/>
        </w:rPr>
        <w:t xml:space="preserve"> </w:t>
      </w:r>
      <w:bookmarkEnd w:id="1385"/>
    </w:p>
    <w:p w:rsidR="0015301E" w:rsidRPr="00826D0D" w:rsidRDefault="0015301E" w:rsidP="0015301E">
      <w:pPr>
        <w:jc w:val="both"/>
        <w:rPr>
          <w:rFonts w:ascii="Times New Roman" w:hAnsi="Times New Roman"/>
        </w:rPr>
      </w:pPr>
    </w:p>
    <w:tbl>
      <w:tblPr>
        <w:tblW w:w="9353" w:type="dxa"/>
        <w:tblCellMar>
          <w:left w:w="70" w:type="dxa"/>
          <w:right w:w="70" w:type="dxa"/>
        </w:tblCellMar>
        <w:tblLook w:val="04A0" w:firstRow="1" w:lastRow="0" w:firstColumn="1" w:lastColumn="0" w:noHBand="0" w:noVBand="1"/>
      </w:tblPr>
      <w:tblGrid>
        <w:gridCol w:w="994"/>
        <w:gridCol w:w="1500"/>
        <w:gridCol w:w="1418"/>
        <w:gridCol w:w="2645"/>
        <w:gridCol w:w="2796"/>
      </w:tblGrid>
      <w:tr w:rsidR="0015301E" w:rsidRPr="00B2643B" w:rsidTr="00686166">
        <w:trPr>
          <w:trHeight w:val="838"/>
        </w:trPr>
        <w:tc>
          <w:tcPr>
            <w:tcW w:w="994"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15301E" w:rsidRPr="00B2643B" w:rsidRDefault="0015301E" w:rsidP="0015301E">
            <w:pPr>
              <w:jc w:val="center"/>
              <w:rPr>
                <w:rFonts w:ascii="Times New Roman" w:eastAsia="Times New Roman" w:hAnsi="Times New Roman"/>
                <w:sz w:val="24"/>
                <w:szCs w:val="24"/>
                <w:lang w:val="es-EC" w:eastAsia="es-EC"/>
              </w:rPr>
            </w:pPr>
            <w:r w:rsidRPr="00B2643B">
              <w:rPr>
                <w:rFonts w:ascii="Times New Roman" w:eastAsia="Times New Roman" w:hAnsi="Times New Roman"/>
                <w:sz w:val="24"/>
                <w:szCs w:val="24"/>
                <w:lang w:val="es-EC" w:eastAsia="es-EC"/>
              </w:rPr>
              <w:t>GRADO</w:t>
            </w:r>
          </w:p>
        </w:tc>
        <w:tc>
          <w:tcPr>
            <w:tcW w:w="1500"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15301E" w:rsidRPr="00B2643B" w:rsidRDefault="0015301E" w:rsidP="0015301E">
            <w:pPr>
              <w:jc w:val="center"/>
              <w:rPr>
                <w:rFonts w:ascii="Times New Roman" w:eastAsia="Times New Roman" w:hAnsi="Times New Roman"/>
                <w:sz w:val="24"/>
                <w:szCs w:val="24"/>
                <w:lang w:val="es-EC" w:eastAsia="es-EC"/>
              </w:rPr>
            </w:pPr>
            <w:r w:rsidRPr="00B2643B">
              <w:rPr>
                <w:rFonts w:ascii="Times New Roman" w:eastAsia="Times New Roman" w:hAnsi="Times New Roman"/>
                <w:sz w:val="24"/>
                <w:szCs w:val="24"/>
                <w:lang w:val="es-EC" w:eastAsia="es-EC"/>
              </w:rPr>
              <w:t>Nombre</w:t>
            </w:r>
          </w:p>
        </w:tc>
        <w:tc>
          <w:tcPr>
            <w:tcW w:w="1418" w:type="dxa"/>
            <w:vMerge w:val="restart"/>
            <w:tcBorders>
              <w:top w:val="single" w:sz="8" w:space="0" w:color="auto"/>
              <w:left w:val="nil"/>
              <w:bottom w:val="single" w:sz="4" w:space="0" w:color="000000"/>
              <w:right w:val="nil"/>
            </w:tcBorders>
            <w:shd w:val="clear" w:color="000000" w:fill="FFFFFF"/>
            <w:vAlign w:val="center"/>
            <w:hideMark/>
          </w:tcPr>
          <w:p w:rsidR="0015301E" w:rsidRPr="00B2643B" w:rsidRDefault="0015301E" w:rsidP="0015301E">
            <w:pPr>
              <w:jc w:val="center"/>
              <w:rPr>
                <w:rFonts w:ascii="Times New Roman" w:eastAsia="Times New Roman" w:hAnsi="Times New Roman"/>
                <w:sz w:val="24"/>
                <w:szCs w:val="24"/>
                <w:lang w:val="es-EC" w:eastAsia="es-EC"/>
              </w:rPr>
            </w:pPr>
            <w:r w:rsidRPr="00B2643B">
              <w:rPr>
                <w:rFonts w:ascii="Times New Roman" w:eastAsia="Times New Roman" w:hAnsi="Times New Roman"/>
                <w:sz w:val="24"/>
                <w:szCs w:val="24"/>
                <w:lang w:val="es-EC" w:eastAsia="es-EC"/>
              </w:rPr>
              <w:t xml:space="preserve">C.MT                                                </w:t>
            </w:r>
            <w:r w:rsidRPr="00B2643B">
              <w:rPr>
                <w:rFonts w:ascii="Times New Roman" w:eastAsia="Times New Roman" w:hAnsi="Times New Roman"/>
                <w:sz w:val="24"/>
                <w:szCs w:val="24"/>
                <w:lang w:val="es-EC" w:eastAsia="es-EC"/>
              </w:rPr>
              <w:br/>
              <w:t xml:space="preserve"> (Cuartos afectados)</w:t>
            </w:r>
          </w:p>
        </w:tc>
        <w:tc>
          <w:tcPr>
            <w:tcW w:w="5441" w:type="dxa"/>
            <w:gridSpan w:val="2"/>
            <w:tcBorders>
              <w:top w:val="single" w:sz="8" w:space="0" w:color="auto"/>
              <w:left w:val="single" w:sz="8" w:space="0" w:color="auto"/>
              <w:bottom w:val="single" w:sz="8" w:space="0" w:color="auto"/>
              <w:right w:val="single" w:sz="4" w:space="0" w:color="000000"/>
            </w:tcBorders>
            <w:shd w:val="clear" w:color="000000" w:fill="FFFFFF"/>
            <w:vAlign w:val="center"/>
            <w:hideMark/>
          </w:tcPr>
          <w:p w:rsidR="0015301E" w:rsidRPr="00B2643B" w:rsidRDefault="0015301E" w:rsidP="0015301E">
            <w:pPr>
              <w:jc w:val="center"/>
              <w:rPr>
                <w:rFonts w:ascii="Times New Roman" w:eastAsia="Times New Roman" w:hAnsi="Times New Roman"/>
                <w:sz w:val="24"/>
                <w:szCs w:val="24"/>
                <w:lang w:val="es-EC" w:eastAsia="es-EC"/>
              </w:rPr>
            </w:pPr>
            <w:r w:rsidRPr="00B2643B">
              <w:rPr>
                <w:rFonts w:ascii="Times New Roman" w:eastAsia="Times New Roman" w:hAnsi="Times New Roman"/>
                <w:sz w:val="24"/>
                <w:szCs w:val="24"/>
                <w:lang w:val="es-EC" w:eastAsia="es-EC"/>
              </w:rPr>
              <w:t xml:space="preserve">CONTEO DE CELULAS SOMATICAS </w:t>
            </w:r>
            <w:r w:rsidRPr="00B2643B">
              <w:rPr>
                <w:rFonts w:ascii="Times New Roman" w:eastAsia="Times New Roman" w:hAnsi="Times New Roman"/>
                <w:sz w:val="24"/>
                <w:szCs w:val="24"/>
                <w:lang w:val="es-EC" w:eastAsia="es-EC"/>
              </w:rPr>
              <w:br/>
              <w:t>(CCS)(X100/ml)</w:t>
            </w:r>
          </w:p>
        </w:tc>
      </w:tr>
      <w:tr w:rsidR="0015301E" w:rsidRPr="005A6ABB" w:rsidTr="00686166">
        <w:trPr>
          <w:trHeight w:val="583"/>
        </w:trPr>
        <w:tc>
          <w:tcPr>
            <w:tcW w:w="994" w:type="dxa"/>
            <w:vMerge/>
            <w:tcBorders>
              <w:top w:val="single" w:sz="4" w:space="0" w:color="auto"/>
              <w:left w:val="single" w:sz="4" w:space="0" w:color="auto"/>
              <w:bottom w:val="single" w:sz="4" w:space="0" w:color="000000"/>
              <w:right w:val="single" w:sz="4" w:space="0" w:color="auto"/>
            </w:tcBorders>
            <w:vAlign w:val="center"/>
            <w:hideMark/>
          </w:tcPr>
          <w:p w:rsidR="0015301E" w:rsidRPr="00B2643B" w:rsidRDefault="0015301E" w:rsidP="0015301E">
            <w:pPr>
              <w:rPr>
                <w:rFonts w:ascii="Times New Roman" w:eastAsia="Times New Roman" w:hAnsi="Times New Roman"/>
                <w:sz w:val="24"/>
                <w:szCs w:val="24"/>
                <w:lang w:val="es-EC" w:eastAsia="es-EC"/>
              </w:rPr>
            </w:pPr>
          </w:p>
        </w:tc>
        <w:tc>
          <w:tcPr>
            <w:tcW w:w="1500" w:type="dxa"/>
            <w:vMerge/>
            <w:tcBorders>
              <w:top w:val="single" w:sz="4" w:space="0" w:color="auto"/>
              <w:left w:val="single" w:sz="4" w:space="0" w:color="auto"/>
              <w:bottom w:val="single" w:sz="4" w:space="0" w:color="000000"/>
              <w:right w:val="single" w:sz="4" w:space="0" w:color="auto"/>
            </w:tcBorders>
            <w:vAlign w:val="center"/>
            <w:hideMark/>
          </w:tcPr>
          <w:p w:rsidR="0015301E" w:rsidRPr="00B2643B" w:rsidRDefault="0015301E" w:rsidP="0015301E">
            <w:pPr>
              <w:rPr>
                <w:rFonts w:ascii="Times New Roman" w:eastAsia="Times New Roman" w:hAnsi="Times New Roman"/>
                <w:sz w:val="24"/>
                <w:szCs w:val="24"/>
                <w:lang w:val="es-EC" w:eastAsia="es-EC"/>
              </w:rPr>
            </w:pPr>
          </w:p>
        </w:tc>
        <w:tc>
          <w:tcPr>
            <w:tcW w:w="1418" w:type="dxa"/>
            <w:vMerge/>
            <w:tcBorders>
              <w:top w:val="single" w:sz="8" w:space="0" w:color="auto"/>
              <w:left w:val="nil"/>
              <w:bottom w:val="single" w:sz="4" w:space="0" w:color="000000"/>
              <w:right w:val="nil"/>
            </w:tcBorders>
            <w:vAlign w:val="center"/>
            <w:hideMark/>
          </w:tcPr>
          <w:p w:rsidR="0015301E" w:rsidRPr="00B2643B" w:rsidRDefault="0015301E" w:rsidP="0015301E">
            <w:pPr>
              <w:rPr>
                <w:rFonts w:ascii="Times New Roman" w:eastAsia="Times New Roman" w:hAnsi="Times New Roman"/>
                <w:sz w:val="24"/>
                <w:szCs w:val="24"/>
                <w:lang w:val="es-EC" w:eastAsia="es-EC"/>
              </w:rPr>
            </w:pPr>
          </w:p>
        </w:tc>
        <w:tc>
          <w:tcPr>
            <w:tcW w:w="2645" w:type="dxa"/>
            <w:tcBorders>
              <w:top w:val="single" w:sz="8" w:space="0" w:color="auto"/>
              <w:left w:val="single" w:sz="4" w:space="0" w:color="auto"/>
              <w:bottom w:val="single" w:sz="4" w:space="0" w:color="auto"/>
              <w:right w:val="nil"/>
            </w:tcBorders>
            <w:shd w:val="clear" w:color="000000" w:fill="FFFFFF"/>
            <w:vAlign w:val="center"/>
            <w:hideMark/>
          </w:tcPr>
          <w:p w:rsidR="0015301E" w:rsidRPr="00B2643B" w:rsidRDefault="0015301E" w:rsidP="0015301E">
            <w:pPr>
              <w:jc w:val="center"/>
              <w:rPr>
                <w:rFonts w:ascii="Times New Roman" w:eastAsia="Times New Roman" w:hAnsi="Times New Roman"/>
                <w:color w:val="0F243E"/>
                <w:sz w:val="24"/>
                <w:szCs w:val="24"/>
                <w:lang w:val="en-US" w:eastAsia="es-EC"/>
              </w:rPr>
            </w:pPr>
            <w:r w:rsidRPr="00B2643B">
              <w:rPr>
                <w:rFonts w:ascii="Times New Roman" w:eastAsia="Times New Roman" w:hAnsi="Times New Roman"/>
                <w:color w:val="0F243E"/>
                <w:sz w:val="24"/>
                <w:szCs w:val="24"/>
                <w:lang w:val="en-US" w:eastAsia="es-EC"/>
              </w:rPr>
              <w:t>(CCS)(X100/ml)</w:t>
            </w:r>
          </w:p>
          <w:p w:rsidR="0015301E" w:rsidRPr="00B2643B" w:rsidRDefault="0015301E" w:rsidP="0015301E">
            <w:pPr>
              <w:jc w:val="center"/>
              <w:rPr>
                <w:rFonts w:ascii="Times New Roman" w:eastAsia="Times New Roman" w:hAnsi="Times New Roman"/>
                <w:color w:val="0F243E"/>
                <w:sz w:val="24"/>
                <w:szCs w:val="24"/>
                <w:lang w:val="en-US" w:eastAsia="es-EC"/>
              </w:rPr>
            </w:pPr>
            <w:r w:rsidRPr="00B2643B">
              <w:rPr>
                <w:rFonts w:ascii="Times New Roman" w:eastAsia="Times New Roman" w:hAnsi="Times New Roman"/>
                <w:color w:val="0F243E"/>
                <w:sz w:val="24"/>
                <w:szCs w:val="24"/>
                <w:lang w:val="en-US" w:eastAsia="es-EC"/>
              </w:rPr>
              <w:t>PRE-FLAV.</w:t>
            </w:r>
          </w:p>
        </w:tc>
        <w:tc>
          <w:tcPr>
            <w:tcW w:w="2796"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15301E" w:rsidRPr="00B2643B" w:rsidRDefault="0015301E" w:rsidP="0015301E">
            <w:pPr>
              <w:jc w:val="center"/>
              <w:rPr>
                <w:rFonts w:ascii="Times New Roman" w:eastAsia="Times New Roman" w:hAnsi="Times New Roman"/>
                <w:color w:val="0F243E"/>
                <w:sz w:val="24"/>
                <w:szCs w:val="24"/>
                <w:lang w:val="en-US" w:eastAsia="es-EC"/>
              </w:rPr>
            </w:pPr>
            <w:r w:rsidRPr="00B2643B">
              <w:rPr>
                <w:rFonts w:ascii="Times New Roman" w:eastAsia="Times New Roman" w:hAnsi="Times New Roman"/>
                <w:color w:val="0F243E"/>
                <w:sz w:val="24"/>
                <w:szCs w:val="24"/>
                <w:lang w:val="en-US" w:eastAsia="es-EC"/>
              </w:rPr>
              <w:t>(CCS)(X100/ml)</w:t>
            </w:r>
          </w:p>
          <w:p w:rsidR="0015301E" w:rsidRPr="00B2643B" w:rsidRDefault="0015301E" w:rsidP="0015301E">
            <w:pPr>
              <w:jc w:val="center"/>
              <w:rPr>
                <w:rFonts w:ascii="Times New Roman" w:eastAsia="Times New Roman" w:hAnsi="Times New Roman"/>
                <w:color w:val="0F243E"/>
                <w:sz w:val="24"/>
                <w:szCs w:val="24"/>
                <w:lang w:val="en-US" w:eastAsia="es-EC"/>
              </w:rPr>
            </w:pPr>
            <w:r w:rsidRPr="00B2643B">
              <w:rPr>
                <w:rFonts w:ascii="Times New Roman" w:eastAsia="Times New Roman" w:hAnsi="Times New Roman"/>
                <w:color w:val="0F243E"/>
                <w:sz w:val="24"/>
                <w:szCs w:val="24"/>
                <w:lang w:val="en-US" w:eastAsia="es-EC"/>
              </w:rPr>
              <w:t>POST-FLAV.</w:t>
            </w:r>
          </w:p>
        </w:tc>
      </w:tr>
      <w:tr w:rsidR="0015301E" w:rsidRPr="00826D0D" w:rsidTr="00686166">
        <w:trPr>
          <w:trHeight w:val="255"/>
        </w:trPr>
        <w:tc>
          <w:tcPr>
            <w:tcW w:w="994"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sz w:val="24"/>
                <w:szCs w:val="24"/>
                <w:lang w:val="es-EC" w:eastAsia="es-EC"/>
              </w:rPr>
            </w:pPr>
            <w:r w:rsidRPr="00826D0D">
              <w:rPr>
                <w:rFonts w:ascii="Times New Roman" w:eastAsia="Times New Roman" w:hAnsi="Times New Roman"/>
                <w:color w:val="000000"/>
                <w:sz w:val="24"/>
                <w:szCs w:val="24"/>
                <w:lang w:val="es-EC" w:eastAsia="es-EC"/>
              </w:rPr>
              <w:t>III</w:t>
            </w:r>
          </w:p>
        </w:tc>
        <w:tc>
          <w:tcPr>
            <w:tcW w:w="1500"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sz w:val="24"/>
                <w:szCs w:val="24"/>
                <w:lang w:val="es-EC" w:eastAsia="es-EC"/>
              </w:rPr>
            </w:pPr>
            <w:r w:rsidRPr="00826D0D">
              <w:rPr>
                <w:rFonts w:ascii="Times New Roman" w:eastAsia="Times New Roman" w:hAnsi="Times New Roman"/>
                <w:color w:val="000000"/>
                <w:sz w:val="24"/>
                <w:szCs w:val="24"/>
                <w:lang w:val="es-EC" w:eastAsia="es-EC"/>
              </w:rPr>
              <w:t xml:space="preserve">LAMENTO </w:t>
            </w:r>
          </w:p>
        </w:tc>
        <w:tc>
          <w:tcPr>
            <w:tcW w:w="1418" w:type="dxa"/>
            <w:tcBorders>
              <w:top w:val="nil"/>
              <w:left w:val="nil"/>
              <w:bottom w:val="single" w:sz="4" w:space="0" w:color="auto"/>
              <w:right w:val="nil"/>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P.I</w:t>
            </w:r>
          </w:p>
        </w:tc>
        <w:tc>
          <w:tcPr>
            <w:tcW w:w="2645"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150000</w:t>
            </w:r>
          </w:p>
        </w:tc>
        <w:tc>
          <w:tcPr>
            <w:tcW w:w="2796"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150000</w:t>
            </w:r>
          </w:p>
        </w:tc>
      </w:tr>
      <w:tr w:rsidR="0015301E" w:rsidRPr="00826D0D" w:rsidTr="00686166">
        <w:trPr>
          <w:trHeight w:val="255"/>
        </w:trPr>
        <w:tc>
          <w:tcPr>
            <w:tcW w:w="994" w:type="dxa"/>
            <w:vMerge/>
            <w:tcBorders>
              <w:top w:val="nil"/>
              <w:left w:val="single" w:sz="4" w:space="0" w:color="auto"/>
              <w:bottom w:val="single" w:sz="4" w:space="0" w:color="000000"/>
              <w:right w:val="single" w:sz="4" w:space="0" w:color="auto"/>
            </w:tcBorders>
            <w:vAlign w:val="center"/>
            <w:hideMark/>
          </w:tcPr>
          <w:p w:rsidR="0015301E" w:rsidRPr="00826D0D" w:rsidRDefault="0015301E" w:rsidP="0015301E">
            <w:pPr>
              <w:rPr>
                <w:rFonts w:ascii="Times New Roman" w:eastAsia="Times New Roman" w:hAnsi="Times New Roman"/>
                <w:color w:val="000000"/>
                <w:sz w:val="24"/>
                <w:szCs w:val="24"/>
                <w:lang w:val="es-EC" w:eastAsia="es-EC"/>
              </w:rPr>
            </w:pPr>
          </w:p>
        </w:tc>
        <w:tc>
          <w:tcPr>
            <w:tcW w:w="1500"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sz w:val="24"/>
                <w:szCs w:val="24"/>
                <w:lang w:val="es-EC" w:eastAsia="es-EC"/>
              </w:rPr>
            </w:pPr>
            <w:r w:rsidRPr="00826D0D">
              <w:rPr>
                <w:rFonts w:ascii="Times New Roman" w:eastAsia="Times New Roman" w:hAnsi="Times New Roman"/>
                <w:color w:val="000000"/>
                <w:sz w:val="24"/>
                <w:szCs w:val="24"/>
                <w:lang w:val="es-EC" w:eastAsia="es-EC"/>
              </w:rPr>
              <w:t>YOYA</w:t>
            </w:r>
          </w:p>
        </w:tc>
        <w:tc>
          <w:tcPr>
            <w:tcW w:w="1418" w:type="dxa"/>
            <w:tcBorders>
              <w:top w:val="nil"/>
              <w:left w:val="nil"/>
              <w:bottom w:val="single" w:sz="4" w:space="0" w:color="auto"/>
              <w:right w:val="nil"/>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A.D</w:t>
            </w:r>
          </w:p>
        </w:tc>
        <w:tc>
          <w:tcPr>
            <w:tcW w:w="2645"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100000</w:t>
            </w:r>
          </w:p>
        </w:tc>
        <w:tc>
          <w:tcPr>
            <w:tcW w:w="2796"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150000</w:t>
            </w:r>
          </w:p>
        </w:tc>
      </w:tr>
      <w:tr w:rsidR="0015301E" w:rsidRPr="00826D0D" w:rsidTr="00686166">
        <w:trPr>
          <w:trHeight w:val="255"/>
        </w:trPr>
        <w:tc>
          <w:tcPr>
            <w:tcW w:w="994" w:type="dxa"/>
            <w:vMerge/>
            <w:tcBorders>
              <w:top w:val="nil"/>
              <w:left w:val="single" w:sz="4" w:space="0" w:color="auto"/>
              <w:bottom w:val="single" w:sz="4" w:space="0" w:color="000000"/>
              <w:right w:val="single" w:sz="4" w:space="0" w:color="auto"/>
            </w:tcBorders>
            <w:vAlign w:val="center"/>
            <w:hideMark/>
          </w:tcPr>
          <w:p w:rsidR="0015301E" w:rsidRPr="00826D0D" w:rsidRDefault="0015301E" w:rsidP="0015301E">
            <w:pPr>
              <w:rPr>
                <w:rFonts w:ascii="Times New Roman" w:eastAsia="Times New Roman" w:hAnsi="Times New Roman"/>
                <w:color w:val="000000"/>
                <w:sz w:val="24"/>
                <w:szCs w:val="24"/>
                <w:lang w:val="es-EC" w:eastAsia="es-EC"/>
              </w:rPr>
            </w:pPr>
          </w:p>
        </w:tc>
        <w:tc>
          <w:tcPr>
            <w:tcW w:w="1500"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sz w:val="24"/>
                <w:szCs w:val="24"/>
                <w:lang w:val="es-EC" w:eastAsia="es-EC"/>
              </w:rPr>
            </w:pPr>
            <w:r w:rsidRPr="00826D0D">
              <w:rPr>
                <w:rFonts w:ascii="Times New Roman" w:eastAsia="Times New Roman" w:hAnsi="Times New Roman"/>
                <w:color w:val="000000"/>
                <w:sz w:val="24"/>
                <w:szCs w:val="24"/>
                <w:lang w:val="es-EC" w:eastAsia="es-EC"/>
              </w:rPr>
              <w:t>ABEJA</w:t>
            </w:r>
          </w:p>
        </w:tc>
        <w:tc>
          <w:tcPr>
            <w:tcW w:w="1418" w:type="dxa"/>
            <w:tcBorders>
              <w:top w:val="nil"/>
              <w:left w:val="nil"/>
              <w:bottom w:val="single" w:sz="4" w:space="0" w:color="auto"/>
              <w:right w:val="nil"/>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A.D</w:t>
            </w:r>
          </w:p>
        </w:tc>
        <w:tc>
          <w:tcPr>
            <w:tcW w:w="2645"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150000</w:t>
            </w:r>
          </w:p>
        </w:tc>
        <w:tc>
          <w:tcPr>
            <w:tcW w:w="2796"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100000</w:t>
            </w:r>
          </w:p>
        </w:tc>
      </w:tr>
      <w:tr w:rsidR="0015301E" w:rsidRPr="00826D0D" w:rsidTr="00686166">
        <w:trPr>
          <w:trHeight w:val="255"/>
        </w:trPr>
        <w:tc>
          <w:tcPr>
            <w:tcW w:w="994" w:type="dxa"/>
            <w:vMerge/>
            <w:tcBorders>
              <w:top w:val="nil"/>
              <w:left w:val="single" w:sz="4" w:space="0" w:color="auto"/>
              <w:bottom w:val="single" w:sz="4" w:space="0" w:color="000000"/>
              <w:right w:val="single" w:sz="4" w:space="0" w:color="auto"/>
            </w:tcBorders>
            <w:vAlign w:val="center"/>
            <w:hideMark/>
          </w:tcPr>
          <w:p w:rsidR="0015301E" w:rsidRPr="00826D0D" w:rsidRDefault="0015301E" w:rsidP="0015301E">
            <w:pPr>
              <w:rPr>
                <w:rFonts w:ascii="Times New Roman" w:eastAsia="Times New Roman" w:hAnsi="Times New Roman"/>
                <w:color w:val="000000"/>
                <w:sz w:val="24"/>
                <w:szCs w:val="24"/>
                <w:lang w:val="es-EC" w:eastAsia="es-EC"/>
              </w:rPr>
            </w:pPr>
          </w:p>
        </w:tc>
        <w:tc>
          <w:tcPr>
            <w:tcW w:w="1500"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sz w:val="24"/>
                <w:szCs w:val="24"/>
                <w:lang w:val="es-EC" w:eastAsia="es-EC"/>
              </w:rPr>
            </w:pPr>
            <w:r w:rsidRPr="00826D0D">
              <w:rPr>
                <w:rFonts w:ascii="Times New Roman" w:eastAsia="Times New Roman" w:hAnsi="Times New Roman"/>
                <w:color w:val="000000"/>
                <w:sz w:val="24"/>
                <w:szCs w:val="24"/>
                <w:lang w:val="es-EC" w:eastAsia="es-EC"/>
              </w:rPr>
              <w:t>ABEJA</w:t>
            </w:r>
          </w:p>
        </w:tc>
        <w:tc>
          <w:tcPr>
            <w:tcW w:w="1418" w:type="dxa"/>
            <w:tcBorders>
              <w:top w:val="nil"/>
              <w:left w:val="nil"/>
              <w:bottom w:val="single" w:sz="4" w:space="0" w:color="auto"/>
              <w:right w:val="nil"/>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A.I</w:t>
            </w:r>
          </w:p>
        </w:tc>
        <w:tc>
          <w:tcPr>
            <w:tcW w:w="2645"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150000</w:t>
            </w:r>
          </w:p>
        </w:tc>
        <w:tc>
          <w:tcPr>
            <w:tcW w:w="2796"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150000</w:t>
            </w:r>
          </w:p>
        </w:tc>
      </w:tr>
      <w:tr w:rsidR="0015301E" w:rsidRPr="00826D0D" w:rsidTr="00686166">
        <w:trPr>
          <w:trHeight w:val="255"/>
        </w:trPr>
        <w:tc>
          <w:tcPr>
            <w:tcW w:w="994" w:type="dxa"/>
            <w:vMerge/>
            <w:tcBorders>
              <w:top w:val="nil"/>
              <w:left w:val="single" w:sz="4" w:space="0" w:color="auto"/>
              <w:bottom w:val="single" w:sz="4" w:space="0" w:color="000000"/>
              <w:right w:val="single" w:sz="4" w:space="0" w:color="auto"/>
            </w:tcBorders>
            <w:vAlign w:val="center"/>
            <w:hideMark/>
          </w:tcPr>
          <w:p w:rsidR="0015301E" w:rsidRPr="00826D0D" w:rsidRDefault="0015301E" w:rsidP="0015301E">
            <w:pPr>
              <w:rPr>
                <w:rFonts w:ascii="Times New Roman" w:eastAsia="Times New Roman" w:hAnsi="Times New Roman"/>
                <w:color w:val="000000"/>
                <w:sz w:val="24"/>
                <w:szCs w:val="24"/>
                <w:lang w:val="es-EC" w:eastAsia="es-EC"/>
              </w:rPr>
            </w:pPr>
          </w:p>
        </w:tc>
        <w:tc>
          <w:tcPr>
            <w:tcW w:w="1500"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sz w:val="24"/>
                <w:szCs w:val="24"/>
                <w:lang w:val="es-EC" w:eastAsia="es-EC"/>
              </w:rPr>
            </w:pPr>
            <w:r w:rsidRPr="00826D0D">
              <w:rPr>
                <w:rFonts w:ascii="Times New Roman" w:eastAsia="Times New Roman" w:hAnsi="Times New Roman"/>
                <w:color w:val="000000"/>
                <w:sz w:val="24"/>
                <w:szCs w:val="24"/>
                <w:lang w:val="es-EC" w:eastAsia="es-EC"/>
              </w:rPr>
              <w:t>UNIVERSAL</w:t>
            </w:r>
          </w:p>
        </w:tc>
        <w:tc>
          <w:tcPr>
            <w:tcW w:w="1418" w:type="dxa"/>
            <w:tcBorders>
              <w:top w:val="nil"/>
              <w:left w:val="nil"/>
              <w:bottom w:val="single" w:sz="4" w:space="0" w:color="auto"/>
              <w:right w:val="nil"/>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P.D</w:t>
            </w:r>
          </w:p>
        </w:tc>
        <w:tc>
          <w:tcPr>
            <w:tcW w:w="2645"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150000</w:t>
            </w:r>
          </w:p>
        </w:tc>
        <w:tc>
          <w:tcPr>
            <w:tcW w:w="2796"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100000</w:t>
            </w:r>
          </w:p>
        </w:tc>
      </w:tr>
      <w:tr w:rsidR="0015301E" w:rsidRPr="00826D0D" w:rsidTr="00686166">
        <w:trPr>
          <w:trHeight w:val="255"/>
        </w:trPr>
        <w:tc>
          <w:tcPr>
            <w:tcW w:w="994" w:type="dxa"/>
            <w:vMerge/>
            <w:tcBorders>
              <w:top w:val="nil"/>
              <w:left w:val="single" w:sz="4" w:space="0" w:color="auto"/>
              <w:bottom w:val="single" w:sz="4" w:space="0" w:color="000000"/>
              <w:right w:val="single" w:sz="4" w:space="0" w:color="auto"/>
            </w:tcBorders>
            <w:vAlign w:val="center"/>
            <w:hideMark/>
          </w:tcPr>
          <w:p w:rsidR="0015301E" w:rsidRPr="00826D0D" w:rsidRDefault="0015301E" w:rsidP="0015301E">
            <w:pPr>
              <w:rPr>
                <w:rFonts w:ascii="Times New Roman" w:eastAsia="Times New Roman" w:hAnsi="Times New Roman"/>
                <w:color w:val="000000"/>
                <w:sz w:val="24"/>
                <w:szCs w:val="24"/>
                <w:lang w:val="es-EC" w:eastAsia="es-EC"/>
              </w:rPr>
            </w:pPr>
          </w:p>
        </w:tc>
        <w:tc>
          <w:tcPr>
            <w:tcW w:w="1500"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sz w:val="24"/>
                <w:szCs w:val="24"/>
                <w:lang w:val="es-EC" w:eastAsia="es-EC"/>
              </w:rPr>
            </w:pPr>
            <w:r w:rsidRPr="00826D0D">
              <w:rPr>
                <w:rFonts w:ascii="Times New Roman" w:eastAsia="Times New Roman" w:hAnsi="Times New Roman"/>
                <w:color w:val="000000"/>
                <w:sz w:val="24"/>
                <w:szCs w:val="24"/>
                <w:lang w:val="es-EC" w:eastAsia="es-EC"/>
              </w:rPr>
              <w:t>UNIVERSAL</w:t>
            </w:r>
          </w:p>
        </w:tc>
        <w:tc>
          <w:tcPr>
            <w:tcW w:w="1418" w:type="dxa"/>
            <w:tcBorders>
              <w:top w:val="nil"/>
              <w:left w:val="nil"/>
              <w:bottom w:val="single" w:sz="4" w:space="0" w:color="auto"/>
              <w:right w:val="nil"/>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P.I</w:t>
            </w:r>
          </w:p>
        </w:tc>
        <w:tc>
          <w:tcPr>
            <w:tcW w:w="2645"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200000</w:t>
            </w:r>
          </w:p>
        </w:tc>
        <w:tc>
          <w:tcPr>
            <w:tcW w:w="2796"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150000</w:t>
            </w:r>
          </w:p>
        </w:tc>
      </w:tr>
      <w:tr w:rsidR="0015301E" w:rsidRPr="00826D0D" w:rsidTr="00686166">
        <w:trPr>
          <w:trHeight w:val="255"/>
        </w:trPr>
        <w:tc>
          <w:tcPr>
            <w:tcW w:w="994" w:type="dxa"/>
            <w:vMerge/>
            <w:tcBorders>
              <w:top w:val="nil"/>
              <w:left w:val="single" w:sz="4" w:space="0" w:color="auto"/>
              <w:bottom w:val="single" w:sz="4" w:space="0" w:color="000000"/>
              <w:right w:val="single" w:sz="4" w:space="0" w:color="auto"/>
            </w:tcBorders>
            <w:vAlign w:val="center"/>
            <w:hideMark/>
          </w:tcPr>
          <w:p w:rsidR="0015301E" w:rsidRPr="00826D0D" w:rsidRDefault="0015301E" w:rsidP="0015301E">
            <w:pPr>
              <w:rPr>
                <w:rFonts w:ascii="Times New Roman" w:eastAsia="Times New Roman" w:hAnsi="Times New Roman"/>
                <w:color w:val="000000"/>
                <w:sz w:val="24"/>
                <w:szCs w:val="24"/>
                <w:lang w:val="es-EC" w:eastAsia="es-EC"/>
              </w:rPr>
            </w:pPr>
          </w:p>
        </w:tc>
        <w:tc>
          <w:tcPr>
            <w:tcW w:w="1500"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sz w:val="24"/>
                <w:szCs w:val="24"/>
                <w:lang w:val="es-EC" w:eastAsia="es-EC"/>
              </w:rPr>
            </w:pPr>
            <w:r w:rsidRPr="00826D0D">
              <w:rPr>
                <w:rFonts w:ascii="Times New Roman" w:eastAsia="Times New Roman" w:hAnsi="Times New Roman"/>
                <w:color w:val="000000"/>
                <w:sz w:val="24"/>
                <w:szCs w:val="24"/>
                <w:lang w:val="es-EC" w:eastAsia="es-EC"/>
              </w:rPr>
              <w:t>VEKY</w:t>
            </w:r>
          </w:p>
        </w:tc>
        <w:tc>
          <w:tcPr>
            <w:tcW w:w="1418" w:type="dxa"/>
            <w:tcBorders>
              <w:top w:val="nil"/>
              <w:left w:val="nil"/>
              <w:bottom w:val="single" w:sz="4" w:space="0" w:color="auto"/>
              <w:right w:val="nil"/>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P.I</w:t>
            </w:r>
          </w:p>
        </w:tc>
        <w:tc>
          <w:tcPr>
            <w:tcW w:w="2645"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100000</w:t>
            </w:r>
          </w:p>
        </w:tc>
        <w:tc>
          <w:tcPr>
            <w:tcW w:w="2796"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250000</w:t>
            </w:r>
          </w:p>
        </w:tc>
      </w:tr>
      <w:tr w:rsidR="0015301E" w:rsidRPr="00826D0D" w:rsidTr="00686166">
        <w:trPr>
          <w:trHeight w:val="255"/>
        </w:trPr>
        <w:tc>
          <w:tcPr>
            <w:tcW w:w="994" w:type="dxa"/>
            <w:vMerge/>
            <w:tcBorders>
              <w:top w:val="nil"/>
              <w:left w:val="single" w:sz="4" w:space="0" w:color="auto"/>
              <w:bottom w:val="single" w:sz="4" w:space="0" w:color="000000"/>
              <w:right w:val="single" w:sz="4" w:space="0" w:color="auto"/>
            </w:tcBorders>
            <w:vAlign w:val="center"/>
            <w:hideMark/>
          </w:tcPr>
          <w:p w:rsidR="0015301E" w:rsidRPr="00826D0D" w:rsidRDefault="0015301E" w:rsidP="0015301E">
            <w:pPr>
              <w:rPr>
                <w:rFonts w:ascii="Times New Roman" w:eastAsia="Times New Roman" w:hAnsi="Times New Roman"/>
                <w:color w:val="000000"/>
                <w:sz w:val="24"/>
                <w:szCs w:val="24"/>
                <w:lang w:val="es-EC" w:eastAsia="es-EC"/>
              </w:rPr>
            </w:pPr>
          </w:p>
        </w:tc>
        <w:tc>
          <w:tcPr>
            <w:tcW w:w="1500"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sz w:val="24"/>
                <w:szCs w:val="24"/>
                <w:lang w:val="es-EC" w:eastAsia="es-EC"/>
              </w:rPr>
            </w:pPr>
            <w:r w:rsidRPr="00826D0D">
              <w:rPr>
                <w:rFonts w:ascii="Times New Roman" w:eastAsia="Times New Roman" w:hAnsi="Times New Roman"/>
                <w:color w:val="000000"/>
                <w:sz w:val="24"/>
                <w:szCs w:val="24"/>
                <w:lang w:val="es-EC" w:eastAsia="es-EC"/>
              </w:rPr>
              <w:t>VEKY</w:t>
            </w:r>
          </w:p>
        </w:tc>
        <w:tc>
          <w:tcPr>
            <w:tcW w:w="1418" w:type="dxa"/>
            <w:tcBorders>
              <w:top w:val="nil"/>
              <w:left w:val="nil"/>
              <w:bottom w:val="single" w:sz="4" w:space="0" w:color="auto"/>
              <w:right w:val="nil"/>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P.D</w:t>
            </w:r>
          </w:p>
        </w:tc>
        <w:tc>
          <w:tcPr>
            <w:tcW w:w="2645"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100000</w:t>
            </w:r>
          </w:p>
        </w:tc>
        <w:tc>
          <w:tcPr>
            <w:tcW w:w="2796"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150000</w:t>
            </w:r>
          </w:p>
        </w:tc>
      </w:tr>
      <w:tr w:rsidR="0015301E" w:rsidRPr="00826D0D" w:rsidTr="00686166">
        <w:trPr>
          <w:trHeight w:val="255"/>
        </w:trPr>
        <w:tc>
          <w:tcPr>
            <w:tcW w:w="994"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sz w:val="24"/>
                <w:szCs w:val="24"/>
                <w:lang w:val="es-EC" w:eastAsia="es-EC"/>
              </w:rPr>
            </w:pPr>
            <w:r>
              <w:rPr>
                <w:rFonts w:ascii="Times New Roman" w:eastAsia="Times New Roman" w:hAnsi="Times New Roman"/>
                <w:color w:val="000000"/>
                <w:sz w:val="24"/>
                <w:szCs w:val="24"/>
                <w:lang w:val="es-EC" w:eastAsia="es-EC"/>
              </w:rPr>
              <w:t>II</w:t>
            </w:r>
          </w:p>
        </w:tc>
        <w:tc>
          <w:tcPr>
            <w:tcW w:w="1500"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sz w:val="24"/>
                <w:szCs w:val="24"/>
                <w:lang w:val="es-EC" w:eastAsia="es-EC"/>
              </w:rPr>
            </w:pPr>
            <w:r w:rsidRPr="00826D0D">
              <w:rPr>
                <w:rFonts w:ascii="Times New Roman" w:eastAsia="Times New Roman" w:hAnsi="Times New Roman"/>
                <w:color w:val="000000"/>
                <w:sz w:val="24"/>
                <w:szCs w:val="24"/>
                <w:lang w:val="es-EC" w:eastAsia="es-EC"/>
              </w:rPr>
              <w:t>120</w:t>
            </w:r>
          </w:p>
        </w:tc>
        <w:tc>
          <w:tcPr>
            <w:tcW w:w="1418"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A.I</w:t>
            </w:r>
          </w:p>
        </w:tc>
        <w:tc>
          <w:tcPr>
            <w:tcW w:w="2645"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100000</w:t>
            </w:r>
          </w:p>
        </w:tc>
        <w:tc>
          <w:tcPr>
            <w:tcW w:w="2796"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100000</w:t>
            </w:r>
          </w:p>
        </w:tc>
      </w:tr>
      <w:tr w:rsidR="0015301E" w:rsidRPr="00826D0D" w:rsidTr="00686166">
        <w:trPr>
          <w:trHeight w:val="255"/>
        </w:trPr>
        <w:tc>
          <w:tcPr>
            <w:tcW w:w="994" w:type="dxa"/>
            <w:vMerge/>
            <w:tcBorders>
              <w:top w:val="nil"/>
              <w:left w:val="single" w:sz="4" w:space="0" w:color="auto"/>
              <w:bottom w:val="single" w:sz="4" w:space="0" w:color="000000"/>
              <w:right w:val="single" w:sz="4" w:space="0" w:color="auto"/>
            </w:tcBorders>
            <w:vAlign w:val="center"/>
            <w:hideMark/>
          </w:tcPr>
          <w:p w:rsidR="0015301E" w:rsidRPr="00826D0D" w:rsidRDefault="0015301E" w:rsidP="0015301E">
            <w:pPr>
              <w:rPr>
                <w:rFonts w:ascii="Times New Roman" w:eastAsia="Times New Roman" w:hAnsi="Times New Roman"/>
                <w:color w:val="000000"/>
                <w:sz w:val="24"/>
                <w:szCs w:val="24"/>
                <w:lang w:val="es-EC" w:eastAsia="es-EC"/>
              </w:rPr>
            </w:pPr>
          </w:p>
        </w:tc>
        <w:tc>
          <w:tcPr>
            <w:tcW w:w="1500"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sz w:val="24"/>
                <w:szCs w:val="24"/>
                <w:lang w:val="es-EC" w:eastAsia="es-EC"/>
              </w:rPr>
            </w:pPr>
            <w:r w:rsidRPr="00826D0D">
              <w:rPr>
                <w:rFonts w:ascii="Times New Roman" w:eastAsia="Times New Roman" w:hAnsi="Times New Roman"/>
                <w:color w:val="000000"/>
                <w:sz w:val="24"/>
                <w:szCs w:val="24"/>
                <w:lang w:val="es-EC" w:eastAsia="es-EC"/>
              </w:rPr>
              <w:t>120</w:t>
            </w:r>
          </w:p>
        </w:tc>
        <w:tc>
          <w:tcPr>
            <w:tcW w:w="1418"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A.D</w:t>
            </w:r>
          </w:p>
        </w:tc>
        <w:tc>
          <w:tcPr>
            <w:tcW w:w="2645"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250000</w:t>
            </w:r>
          </w:p>
        </w:tc>
        <w:tc>
          <w:tcPr>
            <w:tcW w:w="2796"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100000</w:t>
            </w:r>
          </w:p>
        </w:tc>
      </w:tr>
      <w:tr w:rsidR="0015301E" w:rsidRPr="00826D0D" w:rsidTr="00686166">
        <w:trPr>
          <w:trHeight w:val="255"/>
        </w:trPr>
        <w:tc>
          <w:tcPr>
            <w:tcW w:w="994" w:type="dxa"/>
            <w:vMerge/>
            <w:tcBorders>
              <w:top w:val="nil"/>
              <w:left w:val="single" w:sz="4" w:space="0" w:color="auto"/>
              <w:bottom w:val="single" w:sz="4" w:space="0" w:color="000000"/>
              <w:right w:val="single" w:sz="4" w:space="0" w:color="auto"/>
            </w:tcBorders>
            <w:vAlign w:val="center"/>
            <w:hideMark/>
          </w:tcPr>
          <w:p w:rsidR="0015301E" w:rsidRPr="00826D0D" w:rsidRDefault="0015301E" w:rsidP="0015301E">
            <w:pPr>
              <w:rPr>
                <w:rFonts w:ascii="Times New Roman" w:eastAsia="Times New Roman" w:hAnsi="Times New Roman"/>
                <w:color w:val="000000"/>
                <w:sz w:val="24"/>
                <w:szCs w:val="24"/>
                <w:lang w:val="es-EC" w:eastAsia="es-EC"/>
              </w:rPr>
            </w:pPr>
          </w:p>
        </w:tc>
        <w:tc>
          <w:tcPr>
            <w:tcW w:w="1500"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sz w:val="24"/>
                <w:szCs w:val="24"/>
                <w:lang w:val="es-EC" w:eastAsia="es-EC"/>
              </w:rPr>
            </w:pPr>
            <w:r w:rsidRPr="00826D0D">
              <w:rPr>
                <w:rFonts w:ascii="Times New Roman" w:eastAsia="Times New Roman" w:hAnsi="Times New Roman"/>
                <w:color w:val="000000"/>
                <w:sz w:val="24"/>
                <w:szCs w:val="24"/>
                <w:lang w:val="es-EC" w:eastAsia="es-EC"/>
              </w:rPr>
              <w:t>237</w:t>
            </w:r>
          </w:p>
        </w:tc>
        <w:tc>
          <w:tcPr>
            <w:tcW w:w="1418"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A.I</w:t>
            </w:r>
          </w:p>
        </w:tc>
        <w:tc>
          <w:tcPr>
            <w:tcW w:w="2645"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150000</w:t>
            </w:r>
          </w:p>
        </w:tc>
        <w:tc>
          <w:tcPr>
            <w:tcW w:w="2796"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100000</w:t>
            </w:r>
          </w:p>
        </w:tc>
      </w:tr>
      <w:tr w:rsidR="0015301E" w:rsidRPr="00826D0D" w:rsidTr="00686166">
        <w:trPr>
          <w:trHeight w:val="243"/>
        </w:trPr>
        <w:tc>
          <w:tcPr>
            <w:tcW w:w="994" w:type="dxa"/>
            <w:vMerge/>
            <w:tcBorders>
              <w:top w:val="nil"/>
              <w:left w:val="single" w:sz="4" w:space="0" w:color="auto"/>
              <w:bottom w:val="single" w:sz="4" w:space="0" w:color="000000"/>
              <w:right w:val="single" w:sz="4" w:space="0" w:color="auto"/>
            </w:tcBorders>
            <w:vAlign w:val="center"/>
            <w:hideMark/>
          </w:tcPr>
          <w:p w:rsidR="0015301E" w:rsidRPr="00826D0D" w:rsidRDefault="0015301E" w:rsidP="0015301E">
            <w:pPr>
              <w:rPr>
                <w:rFonts w:ascii="Times New Roman" w:eastAsia="Times New Roman" w:hAnsi="Times New Roman"/>
                <w:color w:val="000000"/>
                <w:sz w:val="24"/>
                <w:szCs w:val="24"/>
                <w:lang w:val="es-EC" w:eastAsia="es-EC"/>
              </w:rPr>
            </w:pPr>
          </w:p>
        </w:tc>
        <w:tc>
          <w:tcPr>
            <w:tcW w:w="1500"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237</w:t>
            </w:r>
          </w:p>
        </w:tc>
        <w:tc>
          <w:tcPr>
            <w:tcW w:w="1418"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A.D</w:t>
            </w:r>
          </w:p>
        </w:tc>
        <w:tc>
          <w:tcPr>
            <w:tcW w:w="2645"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250000</w:t>
            </w:r>
          </w:p>
        </w:tc>
        <w:tc>
          <w:tcPr>
            <w:tcW w:w="2796"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150000</w:t>
            </w:r>
          </w:p>
        </w:tc>
      </w:tr>
      <w:tr w:rsidR="0015301E" w:rsidRPr="00826D0D" w:rsidTr="00686166">
        <w:trPr>
          <w:trHeight w:val="255"/>
        </w:trPr>
        <w:tc>
          <w:tcPr>
            <w:tcW w:w="994"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sz w:val="24"/>
                <w:szCs w:val="24"/>
                <w:lang w:val="es-EC" w:eastAsia="es-EC"/>
              </w:rPr>
            </w:pPr>
            <w:r w:rsidRPr="00826D0D">
              <w:rPr>
                <w:rFonts w:ascii="Times New Roman" w:eastAsia="Times New Roman" w:hAnsi="Times New Roman"/>
                <w:color w:val="000000"/>
                <w:sz w:val="24"/>
                <w:szCs w:val="24"/>
                <w:lang w:val="es-EC" w:eastAsia="es-EC"/>
              </w:rPr>
              <w:t>I</w:t>
            </w:r>
          </w:p>
        </w:tc>
        <w:tc>
          <w:tcPr>
            <w:tcW w:w="1500"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sz w:val="24"/>
                <w:szCs w:val="24"/>
                <w:lang w:val="es-EC" w:eastAsia="es-EC"/>
              </w:rPr>
            </w:pPr>
            <w:r w:rsidRPr="00826D0D">
              <w:rPr>
                <w:rFonts w:ascii="Times New Roman" w:eastAsia="Times New Roman" w:hAnsi="Times New Roman"/>
                <w:color w:val="000000"/>
                <w:sz w:val="24"/>
                <w:szCs w:val="24"/>
                <w:lang w:val="es-EC" w:eastAsia="es-EC"/>
              </w:rPr>
              <w:t>89</w:t>
            </w:r>
          </w:p>
        </w:tc>
        <w:tc>
          <w:tcPr>
            <w:tcW w:w="1418"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A.I</w:t>
            </w:r>
          </w:p>
        </w:tc>
        <w:tc>
          <w:tcPr>
            <w:tcW w:w="2645"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150000</w:t>
            </w:r>
          </w:p>
        </w:tc>
        <w:tc>
          <w:tcPr>
            <w:tcW w:w="2796"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100000</w:t>
            </w:r>
          </w:p>
        </w:tc>
      </w:tr>
      <w:tr w:rsidR="0015301E" w:rsidRPr="00826D0D" w:rsidTr="00686166">
        <w:trPr>
          <w:trHeight w:val="255"/>
        </w:trPr>
        <w:tc>
          <w:tcPr>
            <w:tcW w:w="994" w:type="dxa"/>
            <w:vMerge/>
            <w:tcBorders>
              <w:top w:val="nil"/>
              <w:left w:val="single" w:sz="4" w:space="0" w:color="auto"/>
              <w:bottom w:val="single" w:sz="4" w:space="0" w:color="auto"/>
              <w:right w:val="single" w:sz="4" w:space="0" w:color="auto"/>
            </w:tcBorders>
            <w:vAlign w:val="center"/>
            <w:hideMark/>
          </w:tcPr>
          <w:p w:rsidR="0015301E" w:rsidRPr="00826D0D" w:rsidRDefault="0015301E" w:rsidP="0015301E">
            <w:pPr>
              <w:rPr>
                <w:rFonts w:ascii="Times New Roman" w:eastAsia="Times New Roman" w:hAnsi="Times New Roman"/>
                <w:color w:val="000000"/>
                <w:sz w:val="24"/>
                <w:szCs w:val="24"/>
                <w:lang w:val="es-EC" w:eastAsia="es-EC"/>
              </w:rPr>
            </w:pPr>
          </w:p>
        </w:tc>
        <w:tc>
          <w:tcPr>
            <w:tcW w:w="1500"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sz w:val="24"/>
                <w:szCs w:val="24"/>
                <w:lang w:val="es-EC" w:eastAsia="es-EC"/>
              </w:rPr>
            </w:pPr>
            <w:r w:rsidRPr="00826D0D">
              <w:rPr>
                <w:rFonts w:ascii="Times New Roman" w:eastAsia="Times New Roman" w:hAnsi="Times New Roman"/>
                <w:color w:val="000000"/>
                <w:sz w:val="24"/>
                <w:szCs w:val="24"/>
                <w:lang w:val="es-EC" w:eastAsia="es-EC"/>
              </w:rPr>
              <w:t>89</w:t>
            </w:r>
          </w:p>
        </w:tc>
        <w:tc>
          <w:tcPr>
            <w:tcW w:w="1418"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A.D</w:t>
            </w:r>
          </w:p>
        </w:tc>
        <w:tc>
          <w:tcPr>
            <w:tcW w:w="2645"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100000</w:t>
            </w:r>
          </w:p>
        </w:tc>
        <w:tc>
          <w:tcPr>
            <w:tcW w:w="2796"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100000</w:t>
            </w:r>
          </w:p>
        </w:tc>
      </w:tr>
      <w:tr w:rsidR="0015301E" w:rsidRPr="00826D0D" w:rsidTr="00686166">
        <w:trPr>
          <w:trHeight w:val="255"/>
        </w:trPr>
        <w:tc>
          <w:tcPr>
            <w:tcW w:w="994" w:type="dxa"/>
            <w:vMerge/>
            <w:tcBorders>
              <w:top w:val="nil"/>
              <w:left w:val="single" w:sz="4" w:space="0" w:color="auto"/>
              <w:bottom w:val="single" w:sz="4" w:space="0" w:color="auto"/>
              <w:right w:val="single" w:sz="4" w:space="0" w:color="auto"/>
            </w:tcBorders>
            <w:vAlign w:val="center"/>
            <w:hideMark/>
          </w:tcPr>
          <w:p w:rsidR="0015301E" w:rsidRPr="00826D0D" w:rsidRDefault="0015301E" w:rsidP="0015301E">
            <w:pPr>
              <w:rPr>
                <w:rFonts w:ascii="Times New Roman" w:eastAsia="Times New Roman" w:hAnsi="Times New Roman"/>
                <w:color w:val="000000"/>
                <w:sz w:val="24"/>
                <w:szCs w:val="24"/>
                <w:lang w:val="es-EC" w:eastAsia="es-EC"/>
              </w:rPr>
            </w:pPr>
          </w:p>
        </w:tc>
        <w:tc>
          <w:tcPr>
            <w:tcW w:w="1500"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sz w:val="24"/>
                <w:szCs w:val="24"/>
                <w:lang w:val="es-EC" w:eastAsia="es-EC"/>
              </w:rPr>
            </w:pPr>
            <w:r w:rsidRPr="00826D0D">
              <w:rPr>
                <w:rFonts w:ascii="Times New Roman" w:eastAsia="Times New Roman" w:hAnsi="Times New Roman"/>
                <w:color w:val="000000"/>
                <w:sz w:val="24"/>
                <w:szCs w:val="24"/>
                <w:lang w:val="es-EC" w:eastAsia="es-EC"/>
              </w:rPr>
              <w:t>89</w:t>
            </w:r>
          </w:p>
        </w:tc>
        <w:tc>
          <w:tcPr>
            <w:tcW w:w="1418"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P.D</w:t>
            </w:r>
          </w:p>
        </w:tc>
        <w:tc>
          <w:tcPr>
            <w:tcW w:w="2645"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100000</w:t>
            </w:r>
          </w:p>
        </w:tc>
        <w:tc>
          <w:tcPr>
            <w:tcW w:w="2796" w:type="dxa"/>
            <w:tcBorders>
              <w:top w:val="nil"/>
              <w:left w:val="nil"/>
              <w:bottom w:val="single" w:sz="4" w:space="0" w:color="auto"/>
              <w:right w:val="single" w:sz="4" w:space="0" w:color="auto"/>
            </w:tcBorders>
            <w:shd w:val="clear" w:color="000000" w:fill="FFFFFF"/>
            <w:noWrap/>
            <w:vAlign w:val="center"/>
            <w:hideMark/>
          </w:tcPr>
          <w:p w:rsidR="0015301E" w:rsidRPr="00826D0D" w:rsidRDefault="0015301E"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100100</w:t>
            </w:r>
          </w:p>
        </w:tc>
      </w:tr>
      <w:tr w:rsidR="0015301E" w:rsidRPr="00826D0D" w:rsidTr="00686166">
        <w:trPr>
          <w:trHeight w:val="255"/>
        </w:trPr>
        <w:tc>
          <w:tcPr>
            <w:tcW w:w="9353" w:type="dxa"/>
            <w:gridSpan w:val="5"/>
            <w:tcBorders>
              <w:top w:val="nil"/>
              <w:left w:val="single" w:sz="4" w:space="0" w:color="auto"/>
              <w:bottom w:val="single" w:sz="4" w:space="0" w:color="auto"/>
              <w:right w:val="single" w:sz="4" w:space="0" w:color="auto"/>
            </w:tcBorders>
            <w:vAlign w:val="center"/>
          </w:tcPr>
          <w:p w:rsidR="0015301E" w:rsidRPr="00826D0D" w:rsidRDefault="0015301E" w:rsidP="0015301E">
            <w:pPr>
              <w:jc w:val="center"/>
              <w:rPr>
                <w:rFonts w:ascii="Times New Roman" w:eastAsia="Times New Roman" w:hAnsi="Times New Roman"/>
                <w:color w:val="000000"/>
                <w:lang w:val="es-EC" w:eastAsia="es-EC"/>
              </w:rPr>
            </w:pPr>
            <w:r>
              <w:rPr>
                <w:rFonts w:ascii="Times New Roman" w:eastAsia="Times New Roman" w:hAnsi="Times New Roman"/>
                <w:color w:val="000000"/>
                <w:lang w:val="es-EC" w:eastAsia="es-EC"/>
              </w:rPr>
              <w:t>GRUPO TESTIGO</w:t>
            </w:r>
          </w:p>
        </w:tc>
      </w:tr>
      <w:tr w:rsidR="00686166" w:rsidRPr="00826D0D" w:rsidTr="00686166">
        <w:trPr>
          <w:trHeight w:val="243"/>
        </w:trPr>
        <w:tc>
          <w:tcPr>
            <w:tcW w:w="994"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rsidR="00686166" w:rsidRPr="00826D0D" w:rsidRDefault="00686166" w:rsidP="0015301E">
            <w:pPr>
              <w:jc w:val="center"/>
              <w:rPr>
                <w:rFonts w:ascii="Times New Roman" w:eastAsia="Times New Roman" w:hAnsi="Times New Roman"/>
                <w:color w:val="000000"/>
                <w:lang w:val="es-EC" w:eastAsia="es-EC"/>
              </w:rPr>
            </w:pPr>
            <w:r>
              <w:rPr>
                <w:rFonts w:ascii="Times New Roman" w:eastAsia="Times New Roman" w:hAnsi="Times New Roman"/>
                <w:color w:val="000000"/>
                <w:lang w:val="es-EC" w:eastAsia="es-EC"/>
              </w:rPr>
              <w:t>III</w:t>
            </w:r>
          </w:p>
        </w:tc>
        <w:tc>
          <w:tcPr>
            <w:tcW w:w="1500" w:type="dxa"/>
            <w:tcBorders>
              <w:top w:val="nil"/>
              <w:left w:val="nil"/>
              <w:bottom w:val="single" w:sz="4" w:space="0" w:color="auto"/>
              <w:right w:val="single" w:sz="4" w:space="0" w:color="auto"/>
            </w:tcBorders>
            <w:shd w:val="clear" w:color="000000" w:fill="FFFFFF"/>
            <w:noWrap/>
            <w:vAlign w:val="center"/>
            <w:hideMark/>
          </w:tcPr>
          <w:p w:rsidR="00686166" w:rsidRPr="00826D0D" w:rsidRDefault="00686166"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1081</w:t>
            </w:r>
          </w:p>
        </w:tc>
        <w:tc>
          <w:tcPr>
            <w:tcW w:w="1418" w:type="dxa"/>
            <w:tcBorders>
              <w:top w:val="nil"/>
              <w:left w:val="nil"/>
              <w:bottom w:val="single" w:sz="4" w:space="0" w:color="auto"/>
              <w:right w:val="single" w:sz="4" w:space="0" w:color="auto"/>
            </w:tcBorders>
            <w:shd w:val="clear" w:color="000000" w:fill="FFFFFF"/>
            <w:noWrap/>
            <w:vAlign w:val="center"/>
            <w:hideMark/>
          </w:tcPr>
          <w:p w:rsidR="00686166" w:rsidRPr="00826D0D" w:rsidRDefault="00686166"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A.D</w:t>
            </w:r>
          </w:p>
        </w:tc>
        <w:tc>
          <w:tcPr>
            <w:tcW w:w="2645" w:type="dxa"/>
            <w:tcBorders>
              <w:top w:val="nil"/>
              <w:left w:val="nil"/>
              <w:bottom w:val="single" w:sz="4" w:space="0" w:color="auto"/>
              <w:right w:val="single" w:sz="4" w:space="0" w:color="auto"/>
            </w:tcBorders>
            <w:shd w:val="clear" w:color="000000" w:fill="FFFFFF"/>
            <w:noWrap/>
            <w:vAlign w:val="bottom"/>
            <w:hideMark/>
          </w:tcPr>
          <w:p w:rsidR="00686166" w:rsidRPr="00952582" w:rsidRDefault="00686166" w:rsidP="00A10060">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c>
          <w:tcPr>
            <w:tcW w:w="2796" w:type="dxa"/>
            <w:tcBorders>
              <w:top w:val="single" w:sz="4" w:space="0" w:color="auto"/>
              <w:left w:val="nil"/>
              <w:bottom w:val="single" w:sz="4" w:space="0" w:color="auto"/>
              <w:right w:val="single" w:sz="4" w:space="0" w:color="auto"/>
            </w:tcBorders>
            <w:shd w:val="clear" w:color="000000" w:fill="FFFFFF"/>
            <w:noWrap/>
            <w:vAlign w:val="bottom"/>
            <w:hideMark/>
          </w:tcPr>
          <w:p w:rsidR="00686166" w:rsidRPr="00952582" w:rsidRDefault="00686166" w:rsidP="00A10060">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150000</w:t>
            </w:r>
          </w:p>
        </w:tc>
      </w:tr>
      <w:tr w:rsidR="00686166" w:rsidRPr="00826D0D" w:rsidTr="00686166">
        <w:trPr>
          <w:trHeight w:val="243"/>
        </w:trPr>
        <w:tc>
          <w:tcPr>
            <w:tcW w:w="994" w:type="dxa"/>
            <w:vMerge/>
            <w:tcBorders>
              <w:top w:val="nil"/>
              <w:left w:val="single" w:sz="4" w:space="0" w:color="auto"/>
              <w:bottom w:val="single" w:sz="4" w:space="0" w:color="auto"/>
              <w:right w:val="single" w:sz="4" w:space="0" w:color="auto"/>
            </w:tcBorders>
            <w:vAlign w:val="center"/>
            <w:hideMark/>
          </w:tcPr>
          <w:p w:rsidR="00686166" w:rsidRPr="00826D0D" w:rsidRDefault="00686166" w:rsidP="0015301E">
            <w:pPr>
              <w:rPr>
                <w:rFonts w:ascii="Times New Roman" w:eastAsia="Times New Roman" w:hAnsi="Times New Roman"/>
                <w:color w:val="000000"/>
                <w:lang w:val="es-EC" w:eastAsia="es-EC"/>
              </w:rPr>
            </w:pPr>
          </w:p>
        </w:tc>
        <w:tc>
          <w:tcPr>
            <w:tcW w:w="1500" w:type="dxa"/>
            <w:tcBorders>
              <w:top w:val="nil"/>
              <w:left w:val="nil"/>
              <w:bottom w:val="single" w:sz="4" w:space="0" w:color="auto"/>
              <w:right w:val="single" w:sz="4" w:space="0" w:color="auto"/>
            </w:tcBorders>
            <w:shd w:val="clear" w:color="000000" w:fill="FFFFFF"/>
            <w:noWrap/>
            <w:vAlign w:val="center"/>
            <w:hideMark/>
          </w:tcPr>
          <w:p w:rsidR="00686166" w:rsidRPr="00826D0D" w:rsidRDefault="00686166"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1081</w:t>
            </w:r>
          </w:p>
        </w:tc>
        <w:tc>
          <w:tcPr>
            <w:tcW w:w="1418" w:type="dxa"/>
            <w:tcBorders>
              <w:top w:val="nil"/>
              <w:left w:val="nil"/>
              <w:bottom w:val="single" w:sz="4" w:space="0" w:color="auto"/>
              <w:right w:val="single" w:sz="4" w:space="0" w:color="auto"/>
            </w:tcBorders>
            <w:shd w:val="clear" w:color="000000" w:fill="FFFFFF"/>
            <w:noWrap/>
            <w:vAlign w:val="center"/>
            <w:hideMark/>
          </w:tcPr>
          <w:p w:rsidR="00686166" w:rsidRPr="00826D0D" w:rsidRDefault="00686166"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P.D</w:t>
            </w:r>
          </w:p>
        </w:tc>
        <w:tc>
          <w:tcPr>
            <w:tcW w:w="2645" w:type="dxa"/>
            <w:tcBorders>
              <w:top w:val="nil"/>
              <w:left w:val="nil"/>
              <w:bottom w:val="single" w:sz="4" w:space="0" w:color="auto"/>
              <w:right w:val="single" w:sz="4" w:space="0" w:color="auto"/>
            </w:tcBorders>
            <w:shd w:val="clear" w:color="000000" w:fill="FFFFFF"/>
            <w:noWrap/>
            <w:vAlign w:val="bottom"/>
            <w:hideMark/>
          </w:tcPr>
          <w:p w:rsidR="00686166" w:rsidRPr="00952582" w:rsidRDefault="00686166" w:rsidP="00A10060">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150000</w:t>
            </w:r>
          </w:p>
        </w:tc>
        <w:tc>
          <w:tcPr>
            <w:tcW w:w="2796" w:type="dxa"/>
            <w:tcBorders>
              <w:top w:val="single" w:sz="4" w:space="0" w:color="auto"/>
              <w:left w:val="nil"/>
              <w:bottom w:val="single" w:sz="4" w:space="0" w:color="auto"/>
              <w:right w:val="single" w:sz="4" w:space="0" w:color="auto"/>
            </w:tcBorders>
            <w:shd w:val="clear" w:color="000000" w:fill="FFFFFF"/>
            <w:noWrap/>
            <w:vAlign w:val="bottom"/>
            <w:hideMark/>
          </w:tcPr>
          <w:p w:rsidR="00686166" w:rsidRPr="00952582" w:rsidRDefault="00686166" w:rsidP="00A10060">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r>
      <w:tr w:rsidR="00686166" w:rsidRPr="00826D0D" w:rsidTr="00686166">
        <w:trPr>
          <w:trHeight w:val="243"/>
        </w:trPr>
        <w:tc>
          <w:tcPr>
            <w:tcW w:w="994" w:type="dxa"/>
            <w:vMerge w:val="restart"/>
            <w:tcBorders>
              <w:top w:val="single" w:sz="4" w:space="0" w:color="auto"/>
              <w:left w:val="single" w:sz="4" w:space="0" w:color="auto"/>
              <w:bottom w:val="single" w:sz="4" w:space="0" w:color="000000"/>
              <w:right w:val="single" w:sz="4" w:space="0" w:color="auto"/>
            </w:tcBorders>
            <w:vAlign w:val="center"/>
            <w:hideMark/>
          </w:tcPr>
          <w:p w:rsidR="00686166" w:rsidRPr="00826D0D" w:rsidRDefault="00686166" w:rsidP="0015301E">
            <w:pPr>
              <w:jc w:val="center"/>
              <w:rPr>
                <w:rFonts w:ascii="Times New Roman" w:eastAsia="Times New Roman" w:hAnsi="Times New Roman"/>
                <w:color w:val="000000"/>
                <w:lang w:val="es-EC" w:eastAsia="es-EC"/>
              </w:rPr>
            </w:pPr>
            <w:r>
              <w:rPr>
                <w:rFonts w:ascii="Times New Roman" w:eastAsia="Times New Roman" w:hAnsi="Times New Roman"/>
                <w:color w:val="000000"/>
                <w:lang w:val="es-EC" w:eastAsia="es-EC"/>
              </w:rPr>
              <w:t>II</w:t>
            </w:r>
          </w:p>
        </w:tc>
        <w:tc>
          <w:tcPr>
            <w:tcW w:w="1500" w:type="dxa"/>
            <w:tcBorders>
              <w:top w:val="nil"/>
              <w:left w:val="nil"/>
              <w:bottom w:val="single" w:sz="4" w:space="0" w:color="auto"/>
              <w:right w:val="single" w:sz="4" w:space="0" w:color="auto"/>
            </w:tcBorders>
            <w:shd w:val="clear" w:color="000000" w:fill="FFFFFF"/>
            <w:noWrap/>
            <w:vAlign w:val="center"/>
            <w:hideMark/>
          </w:tcPr>
          <w:p w:rsidR="00686166" w:rsidRPr="00826D0D" w:rsidRDefault="00686166"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1081</w:t>
            </w:r>
          </w:p>
        </w:tc>
        <w:tc>
          <w:tcPr>
            <w:tcW w:w="1418" w:type="dxa"/>
            <w:tcBorders>
              <w:top w:val="nil"/>
              <w:left w:val="nil"/>
              <w:bottom w:val="single" w:sz="4" w:space="0" w:color="auto"/>
              <w:right w:val="single" w:sz="4" w:space="0" w:color="auto"/>
            </w:tcBorders>
            <w:shd w:val="clear" w:color="000000" w:fill="FFFFFF"/>
            <w:noWrap/>
            <w:vAlign w:val="center"/>
            <w:hideMark/>
          </w:tcPr>
          <w:p w:rsidR="00686166" w:rsidRPr="00826D0D" w:rsidRDefault="00686166"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A.D</w:t>
            </w:r>
          </w:p>
        </w:tc>
        <w:tc>
          <w:tcPr>
            <w:tcW w:w="2645" w:type="dxa"/>
            <w:tcBorders>
              <w:top w:val="nil"/>
              <w:left w:val="nil"/>
              <w:bottom w:val="single" w:sz="4" w:space="0" w:color="auto"/>
              <w:right w:val="single" w:sz="4" w:space="0" w:color="auto"/>
            </w:tcBorders>
            <w:shd w:val="clear" w:color="000000" w:fill="FFFFFF"/>
            <w:noWrap/>
            <w:vAlign w:val="bottom"/>
            <w:hideMark/>
          </w:tcPr>
          <w:p w:rsidR="00686166" w:rsidRPr="00952582" w:rsidRDefault="00686166" w:rsidP="00A10060">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150000</w:t>
            </w:r>
          </w:p>
        </w:tc>
        <w:tc>
          <w:tcPr>
            <w:tcW w:w="2796" w:type="dxa"/>
            <w:tcBorders>
              <w:top w:val="nil"/>
              <w:left w:val="nil"/>
              <w:bottom w:val="single" w:sz="4" w:space="0" w:color="auto"/>
              <w:right w:val="single" w:sz="4" w:space="0" w:color="auto"/>
            </w:tcBorders>
            <w:shd w:val="clear" w:color="000000" w:fill="FFFFFF"/>
            <w:noWrap/>
            <w:vAlign w:val="bottom"/>
            <w:hideMark/>
          </w:tcPr>
          <w:p w:rsidR="00686166" w:rsidRPr="00952582" w:rsidRDefault="00686166" w:rsidP="00A10060">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150000</w:t>
            </w:r>
          </w:p>
        </w:tc>
      </w:tr>
      <w:tr w:rsidR="00686166" w:rsidRPr="00826D0D" w:rsidTr="00686166">
        <w:trPr>
          <w:trHeight w:val="243"/>
        </w:trPr>
        <w:tc>
          <w:tcPr>
            <w:tcW w:w="994" w:type="dxa"/>
            <w:vMerge/>
            <w:tcBorders>
              <w:top w:val="nil"/>
              <w:left w:val="single" w:sz="4" w:space="0" w:color="auto"/>
              <w:bottom w:val="single" w:sz="4" w:space="0" w:color="auto"/>
              <w:right w:val="single" w:sz="4" w:space="0" w:color="auto"/>
            </w:tcBorders>
            <w:vAlign w:val="center"/>
            <w:hideMark/>
          </w:tcPr>
          <w:p w:rsidR="00686166" w:rsidRPr="00826D0D" w:rsidRDefault="00686166" w:rsidP="0015301E">
            <w:pPr>
              <w:rPr>
                <w:rFonts w:ascii="Times New Roman" w:eastAsia="Times New Roman" w:hAnsi="Times New Roman"/>
                <w:color w:val="000000"/>
                <w:lang w:val="es-EC" w:eastAsia="es-EC"/>
              </w:rPr>
            </w:pPr>
          </w:p>
        </w:tc>
        <w:tc>
          <w:tcPr>
            <w:tcW w:w="1500" w:type="dxa"/>
            <w:tcBorders>
              <w:top w:val="nil"/>
              <w:left w:val="nil"/>
              <w:bottom w:val="single" w:sz="4" w:space="0" w:color="auto"/>
              <w:right w:val="single" w:sz="4" w:space="0" w:color="auto"/>
            </w:tcBorders>
            <w:shd w:val="clear" w:color="000000" w:fill="FFFFFF"/>
            <w:noWrap/>
            <w:vAlign w:val="center"/>
            <w:hideMark/>
          </w:tcPr>
          <w:p w:rsidR="00686166" w:rsidRPr="00826D0D" w:rsidRDefault="00686166" w:rsidP="0015301E">
            <w:pPr>
              <w:jc w:val="center"/>
              <w:rPr>
                <w:rFonts w:ascii="Times New Roman" w:eastAsia="Times New Roman" w:hAnsi="Times New Roman"/>
                <w:lang w:val="es-EC" w:eastAsia="es-EC"/>
              </w:rPr>
            </w:pPr>
            <w:r w:rsidRPr="00826D0D">
              <w:rPr>
                <w:rFonts w:ascii="Times New Roman" w:eastAsia="Times New Roman" w:hAnsi="Times New Roman"/>
                <w:lang w:val="es-EC" w:eastAsia="es-EC"/>
              </w:rPr>
              <w:t>1031</w:t>
            </w:r>
          </w:p>
        </w:tc>
        <w:tc>
          <w:tcPr>
            <w:tcW w:w="1418" w:type="dxa"/>
            <w:tcBorders>
              <w:top w:val="nil"/>
              <w:left w:val="nil"/>
              <w:bottom w:val="single" w:sz="4" w:space="0" w:color="auto"/>
              <w:right w:val="single" w:sz="4" w:space="0" w:color="auto"/>
            </w:tcBorders>
            <w:shd w:val="clear" w:color="000000" w:fill="FFFFFF"/>
            <w:noWrap/>
            <w:vAlign w:val="center"/>
            <w:hideMark/>
          </w:tcPr>
          <w:p w:rsidR="00686166" w:rsidRPr="00826D0D" w:rsidRDefault="00686166"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A.D</w:t>
            </w:r>
          </w:p>
        </w:tc>
        <w:tc>
          <w:tcPr>
            <w:tcW w:w="2645" w:type="dxa"/>
            <w:tcBorders>
              <w:top w:val="nil"/>
              <w:left w:val="nil"/>
              <w:bottom w:val="single" w:sz="4" w:space="0" w:color="auto"/>
              <w:right w:val="single" w:sz="4" w:space="0" w:color="auto"/>
            </w:tcBorders>
            <w:shd w:val="clear" w:color="000000" w:fill="FFFFFF"/>
            <w:noWrap/>
            <w:vAlign w:val="bottom"/>
            <w:hideMark/>
          </w:tcPr>
          <w:p w:rsidR="00686166" w:rsidRPr="00952582" w:rsidRDefault="00686166" w:rsidP="00A10060">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150000</w:t>
            </w:r>
          </w:p>
        </w:tc>
        <w:tc>
          <w:tcPr>
            <w:tcW w:w="2796" w:type="dxa"/>
            <w:tcBorders>
              <w:top w:val="nil"/>
              <w:left w:val="nil"/>
              <w:bottom w:val="single" w:sz="4" w:space="0" w:color="auto"/>
              <w:right w:val="single" w:sz="4" w:space="0" w:color="auto"/>
            </w:tcBorders>
            <w:shd w:val="clear" w:color="000000" w:fill="FFFFFF"/>
            <w:noWrap/>
            <w:vAlign w:val="bottom"/>
            <w:hideMark/>
          </w:tcPr>
          <w:p w:rsidR="00686166" w:rsidRPr="00952582" w:rsidRDefault="00686166" w:rsidP="00A10060">
            <w:pPr>
              <w:jc w:val="center"/>
              <w:rPr>
                <w:rFonts w:ascii="Times New Roman" w:eastAsia="Times New Roman" w:hAnsi="Times New Roman"/>
                <w:sz w:val="24"/>
                <w:szCs w:val="24"/>
                <w:lang w:val="es-EC" w:eastAsia="es-EC"/>
              </w:rPr>
            </w:pPr>
            <w:r>
              <w:rPr>
                <w:rFonts w:ascii="Times New Roman" w:eastAsia="Times New Roman" w:hAnsi="Times New Roman"/>
                <w:sz w:val="24"/>
                <w:szCs w:val="24"/>
                <w:lang w:val="es-EC" w:eastAsia="es-EC"/>
              </w:rPr>
              <w:t>250000</w:t>
            </w:r>
          </w:p>
        </w:tc>
      </w:tr>
      <w:tr w:rsidR="00686166" w:rsidRPr="00826D0D" w:rsidTr="00686166">
        <w:trPr>
          <w:trHeight w:val="243"/>
        </w:trPr>
        <w:tc>
          <w:tcPr>
            <w:tcW w:w="994" w:type="dxa"/>
            <w:tcBorders>
              <w:top w:val="single" w:sz="4" w:space="0" w:color="auto"/>
              <w:left w:val="single" w:sz="4" w:space="0" w:color="auto"/>
              <w:bottom w:val="single" w:sz="4" w:space="0" w:color="000000"/>
              <w:right w:val="single" w:sz="4" w:space="0" w:color="auto"/>
            </w:tcBorders>
            <w:vAlign w:val="center"/>
            <w:hideMark/>
          </w:tcPr>
          <w:p w:rsidR="00686166" w:rsidRPr="00826D0D" w:rsidRDefault="00686166" w:rsidP="0015301E">
            <w:pPr>
              <w:jc w:val="center"/>
              <w:rPr>
                <w:rFonts w:ascii="Times New Roman" w:eastAsia="Times New Roman" w:hAnsi="Times New Roman"/>
                <w:color w:val="000000"/>
                <w:lang w:val="es-EC" w:eastAsia="es-EC"/>
              </w:rPr>
            </w:pPr>
            <w:r>
              <w:rPr>
                <w:rFonts w:ascii="Times New Roman" w:eastAsia="Times New Roman" w:hAnsi="Times New Roman"/>
                <w:color w:val="000000"/>
                <w:lang w:val="es-EC" w:eastAsia="es-EC"/>
              </w:rPr>
              <w:t>I</w:t>
            </w:r>
          </w:p>
        </w:tc>
        <w:tc>
          <w:tcPr>
            <w:tcW w:w="1500" w:type="dxa"/>
            <w:tcBorders>
              <w:top w:val="nil"/>
              <w:left w:val="nil"/>
              <w:bottom w:val="single" w:sz="4" w:space="0" w:color="auto"/>
              <w:right w:val="single" w:sz="4" w:space="0" w:color="auto"/>
            </w:tcBorders>
            <w:shd w:val="clear" w:color="000000" w:fill="FFFFFF"/>
            <w:noWrap/>
            <w:vAlign w:val="center"/>
            <w:hideMark/>
          </w:tcPr>
          <w:p w:rsidR="00686166" w:rsidRPr="00826D0D" w:rsidRDefault="00686166"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NENA</w:t>
            </w:r>
          </w:p>
        </w:tc>
        <w:tc>
          <w:tcPr>
            <w:tcW w:w="1418" w:type="dxa"/>
            <w:tcBorders>
              <w:top w:val="nil"/>
              <w:left w:val="nil"/>
              <w:bottom w:val="single" w:sz="4" w:space="0" w:color="auto"/>
              <w:right w:val="single" w:sz="4" w:space="0" w:color="auto"/>
            </w:tcBorders>
            <w:shd w:val="clear" w:color="000000" w:fill="FFFFFF"/>
            <w:noWrap/>
            <w:vAlign w:val="center"/>
            <w:hideMark/>
          </w:tcPr>
          <w:p w:rsidR="00686166" w:rsidRPr="00826D0D" w:rsidRDefault="00686166" w:rsidP="0015301E">
            <w:pPr>
              <w:jc w:val="center"/>
              <w:rPr>
                <w:rFonts w:ascii="Times New Roman" w:eastAsia="Times New Roman" w:hAnsi="Times New Roman"/>
                <w:color w:val="000000"/>
                <w:lang w:val="es-EC" w:eastAsia="es-EC"/>
              </w:rPr>
            </w:pPr>
            <w:r w:rsidRPr="00826D0D">
              <w:rPr>
                <w:rFonts w:ascii="Times New Roman" w:eastAsia="Times New Roman" w:hAnsi="Times New Roman"/>
                <w:color w:val="000000"/>
                <w:lang w:val="es-EC" w:eastAsia="es-EC"/>
              </w:rPr>
              <w:t>A.D</w:t>
            </w:r>
          </w:p>
        </w:tc>
        <w:tc>
          <w:tcPr>
            <w:tcW w:w="2645" w:type="dxa"/>
            <w:tcBorders>
              <w:top w:val="nil"/>
              <w:left w:val="nil"/>
              <w:bottom w:val="single" w:sz="4" w:space="0" w:color="auto"/>
              <w:right w:val="single" w:sz="4" w:space="0" w:color="auto"/>
            </w:tcBorders>
            <w:shd w:val="clear" w:color="000000" w:fill="FFFFFF"/>
            <w:noWrap/>
            <w:vAlign w:val="bottom"/>
            <w:hideMark/>
          </w:tcPr>
          <w:p w:rsidR="00686166" w:rsidRPr="00952582" w:rsidRDefault="00686166" w:rsidP="00A10060">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150000</w:t>
            </w:r>
          </w:p>
        </w:tc>
        <w:tc>
          <w:tcPr>
            <w:tcW w:w="2796" w:type="dxa"/>
            <w:tcBorders>
              <w:top w:val="nil"/>
              <w:left w:val="nil"/>
              <w:bottom w:val="single" w:sz="4" w:space="0" w:color="auto"/>
              <w:right w:val="single" w:sz="4" w:space="0" w:color="auto"/>
            </w:tcBorders>
            <w:shd w:val="clear" w:color="000000" w:fill="FFFFFF"/>
            <w:noWrap/>
            <w:vAlign w:val="bottom"/>
            <w:hideMark/>
          </w:tcPr>
          <w:p w:rsidR="00686166" w:rsidRPr="00952582" w:rsidRDefault="00686166" w:rsidP="00A10060">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150000</w:t>
            </w:r>
          </w:p>
        </w:tc>
      </w:tr>
    </w:tbl>
    <w:p w:rsidR="0015301E" w:rsidRPr="0060630C" w:rsidRDefault="0015301E" w:rsidP="0015301E">
      <w:pPr>
        <w:shd w:val="clear" w:color="auto" w:fill="FFFFFF"/>
        <w:spacing w:before="240"/>
        <w:jc w:val="center"/>
        <w:rPr>
          <w:rFonts w:ascii="Times New Roman" w:hAnsi="Times New Roman"/>
          <w:sz w:val="20"/>
          <w:szCs w:val="24"/>
        </w:rPr>
      </w:pP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pacing w:line="360" w:lineRule="auto"/>
        <w:jc w:val="both"/>
        <w:rPr>
          <w:rFonts w:ascii="Times New Roman" w:hAnsi="Times New Roman"/>
          <w:sz w:val="24"/>
          <w:szCs w:val="24"/>
        </w:rPr>
      </w:pPr>
      <w:r w:rsidRPr="00952582">
        <w:rPr>
          <w:rFonts w:ascii="Times New Roman" w:hAnsi="Times New Roman"/>
          <w:sz w:val="24"/>
          <w:szCs w:val="24"/>
        </w:rPr>
        <w:t>En</w:t>
      </w:r>
      <w:r>
        <w:rPr>
          <w:rFonts w:ascii="Times New Roman" w:hAnsi="Times New Roman"/>
          <w:sz w:val="24"/>
          <w:szCs w:val="24"/>
        </w:rPr>
        <w:t xml:space="preserve"> </w:t>
      </w:r>
      <w:r w:rsidRPr="00952582">
        <w:rPr>
          <w:rFonts w:ascii="Times New Roman" w:hAnsi="Times New Roman"/>
          <w:sz w:val="24"/>
          <w:szCs w:val="24"/>
        </w:rPr>
        <w:t>el presente cuadro</w:t>
      </w:r>
      <w:r>
        <w:rPr>
          <w:rFonts w:ascii="Times New Roman" w:hAnsi="Times New Roman"/>
          <w:sz w:val="24"/>
          <w:szCs w:val="24"/>
        </w:rPr>
        <w:t xml:space="preserve"> </w:t>
      </w:r>
      <w:r w:rsidRPr="0089152F">
        <w:rPr>
          <w:rFonts w:ascii="Times New Roman" w:hAnsi="Times New Roman"/>
          <w:sz w:val="24"/>
        </w:rPr>
        <w:t>N°</w:t>
      </w:r>
      <w:r w:rsidRPr="00994313">
        <w:rPr>
          <w:rFonts w:ascii="Times New Roman" w:hAnsi="Times New Roman"/>
          <w:b/>
          <w:sz w:val="24"/>
        </w:rPr>
        <w:t xml:space="preserve"> </w:t>
      </w:r>
      <w:r w:rsidRPr="0089152F">
        <w:rPr>
          <w:rFonts w:ascii="Times New Roman" w:hAnsi="Times New Roman"/>
          <w:sz w:val="24"/>
        </w:rPr>
        <w:t>4</w:t>
      </w:r>
      <w:r w:rsidRPr="00952582">
        <w:rPr>
          <w:rFonts w:ascii="Times New Roman" w:hAnsi="Times New Roman"/>
          <w:sz w:val="24"/>
          <w:szCs w:val="24"/>
        </w:rPr>
        <w:t>, se observa el Recuento de Células Somáticas (RCS) de las muestras obtenidas de los diferentes cuartos de la glándula mamaria, antes de la aplicación de los flavonoides. Esto demuestra en los grupos experimentales pre y post aplicación del flavonoide a excepción del grupo testigo las mismas que no se aplicó ningún tipo de tratamiento  existen desniveles en los rangos de RCS, que determinan cuadros de mastitis subclínica de grado I, II y III. Así, se establece que las células somáticas (CS) están constituidas por una asociación de leucocitos y células epiteliales. Los leucocitos se introducen en la leche en respuesta a la inflamación que puede aparecer debido a una enfermedad o, a veces, a una lesión. Además, las células epiteliales se desprenden del revestimiento del tejido de la ubre (Blowey y Edmondson, 1995). También, se denomina a las células de la leche, a aquellas células propias del cuerpo (somáticas) en la leche; estas provienen de la sangre y del tejido de la glándula mamaria. Por lo tanto, el contenido de células somáticas en la leche nos permite conocer datos claves sobre la función y el estado de salud de la glándula mamaria lactante, ya debido a su cercana relación con la composición de la leche, este se considera como un criterio muy importante de calidad de la leche e inmunidad de la ubre (Wolter y Kloppert, 2004).</w:t>
      </w:r>
    </w:p>
    <w:p w:rsidR="0015301E" w:rsidRDefault="0015301E" w:rsidP="0015301E">
      <w:pPr>
        <w:pStyle w:val="Ttulo2"/>
        <w:spacing w:line="360" w:lineRule="auto"/>
        <w:jc w:val="both"/>
        <w:rPr>
          <w:rFonts w:ascii="Times New Roman" w:hAnsi="Times New Roman" w:cs="Times New Roman"/>
          <w:color w:val="auto"/>
          <w:sz w:val="24"/>
        </w:rPr>
      </w:pPr>
      <w:bookmarkStart w:id="1386" w:name="_Toc487556066"/>
      <w:bookmarkStart w:id="1387" w:name="_Toc488046740"/>
      <w:bookmarkStart w:id="1388" w:name="_Toc488046835"/>
      <w:bookmarkStart w:id="1389" w:name="_Toc488047705"/>
      <w:bookmarkStart w:id="1390" w:name="_Toc488048026"/>
      <w:bookmarkStart w:id="1391" w:name="_Toc488048133"/>
      <w:bookmarkStart w:id="1392" w:name="_Toc488048301"/>
      <w:bookmarkStart w:id="1393" w:name="_Toc488048550"/>
      <w:bookmarkStart w:id="1394" w:name="_Toc488048739"/>
      <w:bookmarkStart w:id="1395" w:name="_Toc488048916"/>
      <w:bookmarkStart w:id="1396" w:name="_Toc488049167"/>
      <w:bookmarkStart w:id="1397" w:name="_Toc488049351"/>
      <w:bookmarkStart w:id="1398" w:name="_Toc488050552"/>
      <w:bookmarkStart w:id="1399" w:name="_Toc488050677"/>
      <w:bookmarkStart w:id="1400" w:name="_Toc488052912"/>
      <w:bookmarkStart w:id="1401" w:name="_Toc488792622"/>
      <w:bookmarkStart w:id="1402" w:name="_Toc488794279"/>
      <w:bookmarkStart w:id="1403" w:name="_Toc488795017"/>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p>
    <w:p w:rsidR="0015301E" w:rsidRDefault="0015301E" w:rsidP="0015301E">
      <w:pPr>
        <w:pStyle w:val="Ttulo2"/>
        <w:spacing w:line="360" w:lineRule="auto"/>
        <w:jc w:val="both"/>
        <w:rPr>
          <w:rFonts w:ascii="Times New Roman" w:hAnsi="Times New Roman" w:cs="Times New Roman"/>
          <w:b/>
          <w:color w:val="auto"/>
          <w:sz w:val="24"/>
        </w:rPr>
      </w:pPr>
      <w:bookmarkStart w:id="1404" w:name="_Toc489169255"/>
      <w:bookmarkStart w:id="1405" w:name="_Toc489172138"/>
      <w:bookmarkStart w:id="1406" w:name="_Toc489172679"/>
      <w:bookmarkStart w:id="1407" w:name="_Toc489172835"/>
      <w:bookmarkStart w:id="1408" w:name="_Toc489172985"/>
      <w:bookmarkStart w:id="1409" w:name="_Toc489173135"/>
      <w:bookmarkStart w:id="1410" w:name="_Toc489173285"/>
      <w:r w:rsidRPr="00C52B12">
        <w:rPr>
          <w:rFonts w:ascii="Times New Roman" w:hAnsi="Times New Roman" w:cs="Times New Roman"/>
          <w:b/>
          <w:color w:val="auto"/>
          <w:sz w:val="24"/>
        </w:rPr>
        <w:t>Tabla N° 1.</w:t>
      </w:r>
      <w:r w:rsidRPr="00BB22F3">
        <w:rPr>
          <w:rFonts w:ascii="Times New Roman" w:hAnsi="Times New Roman" w:cs="Times New Roman"/>
          <w:color w:val="auto"/>
          <w:sz w:val="24"/>
        </w:rPr>
        <w:t xml:space="preserve"> </w:t>
      </w:r>
      <w:r w:rsidRPr="0048178B">
        <w:rPr>
          <w:rFonts w:ascii="Times New Roman" w:hAnsi="Times New Roman" w:cs="Times New Roman"/>
          <w:color w:val="auto"/>
          <w:sz w:val="24"/>
        </w:rPr>
        <w:t>Recuento de células somáticas (CCSx1000/ml) en mastitis subclínica grado III pre-aplicación y 12 horas post-aplicación de</w:t>
      </w:r>
      <w:r>
        <w:rPr>
          <w:rFonts w:ascii="Times New Roman" w:hAnsi="Times New Roman" w:cs="Times New Roman"/>
          <w:color w:val="auto"/>
          <w:sz w:val="24"/>
        </w:rPr>
        <w:t>l F</w:t>
      </w:r>
      <w:r w:rsidRPr="0048178B">
        <w:rPr>
          <w:rFonts w:ascii="Times New Roman" w:hAnsi="Times New Roman" w:cs="Times New Roman"/>
          <w:color w:val="auto"/>
          <w:sz w:val="24"/>
        </w:rPr>
        <w:t>lavonoide</w:t>
      </w:r>
      <w:r w:rsidRPr="004E14D3">
        <w:rPr>
          <w:rFonts w:ascii="Times New Roman" w:hAnsi="Times New Roman" w:cs="Times New Roman"/>
          <w:color w:val="auto"/>
          <w:sz w:val="24"/>
        </w:rPr>
        <w:t>®</w:t>
      </w:r>
      <w:r>
        <w:rPr>
          <w:rFonts w:ascii="Times New Roman" w:hAnsi="Times New Roman" w:cs="Times New Roman"/>
          <w:color w:val="auto"/>
          <w:sz w:val="24"/>
        </w:rPr>
        <w:t>.</w:t>
      </w:r>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p>
    <w:p w:rsidR="0015301E" w:rsidRPr="00C52B12" w:rsidRDefault="0015301E" w:rsidP="0015301E">
      <w:pPr>
        <w:shd w:val="clear" w:color="auto" w:fill="FFFFFF"/>
        <w:spacing w:line="360" w:lineRule="auto"/>
        <w:rPr>
          <w:rFonts w:ascii="Times New Roman" w:hAnsi="Times New Roman"/>
          <w:b/>
          <w:sz w:val="24"/>
          <w:szCs w:val="24"/>
          <w:lang w:val="es-MX"/>
        </w:rPr>
      </w:pPr>
    </w:p>
    <w:tbl>
      <w:tblPr>
        <w:tblW w:w="9675" w:type="dxa"/>
        <w:tblCellMar>
          <w:left w:w="70" w:type="dxa"/>
          <w:right w:w="70" w:type="dxa"/>
        </w:tblCellMar>
        <w:tblLook w:val="04A0" w:firstRow="1" w:lastRow="0" w:firstColumn="1" w:lastColumn="0" w:noHBand="0" w:noVBand="1"/>
      </w:tblPr>
      <w:tblGrid>
        <w:gridCol w:w="862"/>
        <w:gridCol w:w="1500"/>
        <w:gridCol w:w="1866"/>
        <w:gridCol w:w="14"/>
        <w:gridCol w:w="2633"/>
        <w:gridCol w:w="2802"/>
      </w:tblGrid>
      <w:tr w:rsidR="0015301E" w:rsidRPr="00952582" w:rsidTr="0015301E">
        <w:trPr>
          <w:trHeight w:val="333"/>
        </w:trPr>
        <w:tc>
          <w:tcPr>
            <w:tcW w:w="862"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bCs/>
                <w:sz w:val="24"/>
                <w:szCs w:val="24"/>
                <w:lang w:val="es-EC" w:eastAsia="es-EC"/>
              </w:rPr>
            </w:pPr>
            <w:r w:rsidRPr="00952582">
              <w:rPr>
                <w:rFonts w:ascii="Times New Roman" w:eastAsia="Times New Roman" w:hAnsi="Times New Roman"/>
                <w:bCs/>
                <w:sz w:val="24"/>
                <w:szCs w:val="24"/>
                <w:lang w:val="es-EC" w:eastAsia="es-EC"/>
              </w:rPr>
              <w:t>Grado</w:t>
            </w:r>
          </w:p>
        </w:tc>
        <w:tc>
          <w:tcPr>
            <w:tcW w:w="1498"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bCs/>
                <w:sz w:val="24"/>
                <w:szCs w:val="24"/>
                <w:lang w:val="es-EC" w:eastAsia="es-EC"/>
              </w:rPr>
            </w:pPr>
            <w:r w:rsidRPr="00952582">
              <w:rPr>
                <w:rFonts w:ascii="Times New Roman" w:eastAsia="Times New Roman" w:hAnsi="Times New Roman"/>
                <w:bCs/>
                <w:sz w:val="24"/>
                <w:szCs w:val="24"/>
                <w:lang w:val="es-EC" w:eastAsia="es-EC"/>
              </w:rPr>
              <w:t>Nombre</w:t>
            </w:r>
          </w:p>
        </w:tc>
        <w:tc>
          <w:tcPr>
            <w:tcW w:w="1880" w:type="dxa"/>
            <w:gridSpan w:val="2"/>
            <w:vMerge w:val="restart"/>
            <w:tcBorders>
              <w:top w:val="single" w:sz="8" w:space="0" w:color="auto"/>
              <w:left w:val="nil"/>
              <w:bottom w:val="single" w:sz="4" w:space="0" w:color="000000"/>
              <w:right w:val="nil"/>
            </w:tcBorders>
            <w:shd w:val="clear" w:color="000000" w:fill="FFFFFF"/>
            <w:vAlign w:val="center"/>
            <w:hideMark/>
          </w:tcPr>
          <w:p w:rsidR="0015301E" w:rsidRPr="00952582" w:rsidRDefault="0015301E" w:rsidP="0015301E">
            <w:pPr>
              <w:jc w:val="center"/>
              <w:rPr>
                <w:rFonts w:ascii="Times New Roman" w:eastAsia="Times New Roman" w:hAnsi="Times New Roman"/>
                <w:bCs/>
                <w:sz w:val="24"/>
                <w:szCs w:val="24"/>
                <w:lang w:val="es-EC" w:eastAsia="es-EC"/>
              </w:rPr>
            </w:pPr>
            <w:r w:rsidRPr="00952582">
              <w:rPr>
                <w:rFonts w:ascii="Times New Roman" w:eastAsia="Times New Roman" w:hAnsi="Times New Roman"/>
                <w:bCs/>
                <w:sz w:val="24"/>
                <w:szCs w:val="24"/>
                <w:lang w:val="es-EC" w:eastAsia="es-EC"/>
              </w:rPr>
              <w:t xml:space="preserve">C.M.T                                                </w:t>
            </w:r>
            <w:r w:rsidRPr="00952582">
              <w:rPr>
                <w:rFonts w:ascii="Times New Roman" w:eastAsia="Times New Roman" w:hAnsi="Times New Roman"/>
                <w:bCs/>
                <w:sz w:val="24"/>
                <w:szCs w:val="24"/>
                <w:lang w:val="es-EC" w:eastAsia="es-EC"/>
              </w:rPr>
              <w:br/>
              <w:t xml:space="preserve"> (Cuartos Afectados)</w:t>
            </w:r>
          </w:p>
        </w:tc>
        <w:tc>
          <w:tcPr>
            <w:tcW w:w="5435" w:type="dxa"/>
            <w:gridSpan w:val="2"/>
            <w:tcBorders>
              <w:top w:val="single" w:sz="8" w:space="0" w:color="auto"/>
              <w:left w:val="single" w:sz="8" w:space="0" w:color="auto"/>
              <w:bottom w:val="single" w:sz="8"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Conteo de Células Somáticas (CCS)(X100/ml)</w:t>
            </w:r>
          </w:p>
        </w:tc>
      </w:tr>
      <w:tr w:rsidR="0015301E" w:rsidRPr="005A6ABB" w:rsidTr="0015301E">
        <w:trPr>
          <w:trHeight w:val="377"/>
        </w:trPr>
        <w:tc>
          <w:tcPr>
            <w:tcW w:w="862" w:type="dxa"/>
            <w:vMerge/>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1498" w:type="dxa"/>
            <w:vMerge/>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1880" w:type="dxa"/>
            <w:gridSpan w:val="2"/>
            <w:vMerge/>
            <w:tcBorders>
              <w:top w:val="single" w:sz="8" w:space="0" w:color="auto"/>
              <w:left w:val="nil"/>
              <w:bottom w:val="single" w:sz="4" w:space="0" w:color="000000"/>
              <w:right w:val="nil"/>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2633" w:type="dxa"/>
            <w:tcBorders>
              <w:top w:val="single" w:sz="8" w:space="0" w:color="auto"/>
              <w:left w:val="single" w:sz="4" w:space="0" w:color="auto"/>
              <w:bottom w:val="single" w:sz="4" w:space="0" w:color="auto"/>
              <w:right w:val="single" w:sz="4" w:space="0" w:color="auto"/>
            </w:tcBorders>
            <w:shd w:val="clear" w:color="000000" w:fill="FFFFFF"/>
            <w:vAlign w:val="center"/>
            <w:hideMark/>
          </w:tcPr>
          <w:p w:rsidR="0015301E" w:rsidRPr="00952582" w:rsidRDefault="0015301E" w:rsidP="0015301E">
            <w:pPr>
              <w:jc w:val="center"/>
              <w:rPr>
                <w:rFonts w:ascii="Times New Roman" w:eastAsia="Times New Roman" w:hAnsi="Times New Roman"/>
                <w:sz w:val="24"/>
                <w:szCs w:val="24"/>
                <w:lang w:val="en-US" w:eastAsia="es-EC"/>
              </w:rPr>
            </w:pPr>
            <w:r w:rsidRPr="00952582">
              <w:rPr>
                <w:rFonts w:ascii="Times New Roman" w:eastAsia="Times New Roman" w:hAnsi="Times New Roman"/>
                <w:sz w:val="24"/>
                <w:szCs w:val="24"/>
                <w:lang w:val="en-US" w:eastAsia="es-EC"/>
              </w:rPr>
              <w:t>(CCS)(X100/ml)        Pre-Flavonoide</w:t>
            </w:r>
          </w:p>
        </w:tc>
        <w:tc>
          <w:tcPr>
            <w:tcW w:w="2802"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15301E" w:rsidRPr="00952582" w:rsidRDefault="0015301E" w:rsidP="0015301E">
            <w:pPr>
              <w:jc w:val="center"/>
              <w:rPr>
                <w:rFonts w:ascii="Times New Roman" w:eastAsia="Times New Roman" w:hAnsi="Times New Roman"/>
                <w:sz w:val="24"/>
                <w:szCs w:val="24"/>
                <w:lang w:val="en-US" w:eastAsia="es-EC"/>
              </w:rPr>
            </w:pPr>
            <w:r w:rsidRPr="00952582">
              <w:rPr>
                <w:rFonts w:ascii="Times New Roman" w:eastAsia="Times New Roman" w:hAnsi="Times New Roman"/>
                <w:sz w:val="24"/>
                <w:szCs w:val="24"/>
                <w:lang w:val="en-US" w:eastAsia="es-EC"/>
              </w:rPr>
              <w:t>(CCS)(X100/ml)</w:t>
            </w:r>
          </w:p>
          <w:p w:rsidR="0015301E" w:rsidRPr="00952582" w:rsidRDefault="0015301E" w:rsidP="0015301E">
            <w:pPr>
              <w:jc w:val="center"/>
              <w:rPr>
                <w:rFonts w:ascii="Times New Roman" w:eastAsia="Times New Roman" w:hAnsi="Times New Roman"/>
                <w:sz w:val="24"/>
                <w:szCs w:val="24"/>
                <w:lang w:val="en-US" w:eastAsia="es-EC"/>
              </w:rPr>
            </w:pPr>
            <w:r w:rsidRPr="00952582">
              <w:rPr>
                <w:rFonts w:ascii="Times New Roman" w:eastAsia="Times New Roman" w:hAnsi="Times New Roman"/>
                <w:sz w:val="24"/>
                <w:szCs w:val="24"/>
                <w:lang w:val="en-US" w:eastAsia="es-EC"/>
              </w:rPr>
              <w:t>Post-Flavonoide</w:t>
            </w:r>
          </w:p>
        </w:tc>
      </w:tr>
      <w:tr w:rsidR="0015301E" w:rsidRPr="00952582" w:rsidTr="0015301E">
        <w:trPr>
          <w:trHeight w:val="215"/>
        </w:trPr>
        <w:tc>
          <w:tcPr>
            <w:tcW w:w="862" w:type="dxa"/>
            <w:vMerge w:val="restart"/>
            <w:tcBorders>
              <w:top w:val="nil"/>
              <w:left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3</w:t>
            </w:r>
          </w:p>
        </w:tc>
        <w:tc>
          <w:tcPr>
            <w:tcW w:w="1498"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 xml:space="preserve">LAMENTO </w:t>
            </w:r>
          </w:p>
        </w:tc>
        <w:tc>
          <w:tcPr>
            <w:tcW w:w="1880" w:type="dxa"/>
            <w:gridSpan w:val="2"/>
            <w:tcBorders>
              <w:top w:val="nil"/>
              <w:left w:val="nil"/>
              <w:bottom w:val="single" w:sz="4" w:space="0" w:color="auto"/>
              <w:right w:val="nil"/>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P.I</w:t>
            </w:r>
          </w:p>
        </w:tc>
        <w:tc>
          <w:tcPr>
            <w:tcW w:w="2633"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150000</w:t>
            </w:r>
          </w:p>
        </w:tc>
        <w:tc>
          <w:tcPr>
            <w:tcW w:w="2802"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150000</w:t>
            </w:r>
          </w:p>
        </w:tc>
      </w:tr>
      <w:tr w:rsidR="0015301E" w:rsidRPr="00952582" w:rsidTr="0015301E">
        <w:trPr>
          <w:trHeight w:val="215"/>
        </w:trPr>
        <w:tc>
          <w:tcPr>
            <w:tcW w:w="862" w:type="dxa"/>
            <w:vMerge/>
            <w:tcBorders>
              <w:left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p>
        </w:tc>
        <w:tc>
          <w:tcPr>
            <w:tcW w:w="1498"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YOYA</w:t>
            </w:r>
          </w:p>
        </w:tc>
        <w:tc>
          <w:tcPr>
            <w:tcW w:w="1880" w:type="dxa"/>
            <w:gridSpan w:val="2"/>
            <w:tcBorders>
              <w:top w:val="nil"/>
              <w:left w:val="nil"/>
              <w:bottom w:val="single" w:sz="4" w:space="0" w:color="auto"/>
              <w:right w:val="nil"/>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A.D</w:t>
            </w:r>
          </w:p>
        </w:tc>
        <w:tc>
          <w:tcPr>
            <w:tcW w:w="2633"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100000</w:t>
            </w:r>
          </w:p>
        </w:tc>
        <w:tc>
          <w:tcPr>
            <w:tcW w:w="2802"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150000</w:t>
            </w:r>
          </w:p>
        </w:tc>
      </w:tr>
      <w:tr w:rsidR="0015301E" w:rsidRPr="00952582" w:rsidTr="0015301E">
        <w:trPr>
          <w:trHeight w:val="215"/>
        </w:trPr>
        <w:tc>
          <w:tcPr>
            <w:tcW w:w="862" w:type="dxa"/>
            <w:vMerge/>
            <w:tcBorders>
              <w:left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p>
        </w:tc>
        <w:tc>
          <w:tcPr>
            <w:tcW w:w="1498"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ABEJA</w:t>
            </w:r>
          </w:p>
        </w:tc>
        <w:tc>
          <w:tcPr>
            <w:tcW w:w="1880" w:type="dxa"/>
            <w:gridSpan w:val="2"/>
            <w:tcBorders>
              <w:top w:val="nil"/>
              <w:left w:val="nil"/>
              <w:bottom w:val="single" w:sz="4" w:space="0" w:color="auto"/>
              <w:right w:val="nil"/>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A.D</w:t>
            </w:r>
          </w:p>
        </w:tc>
        <w:tc>
          <w:tcPr>
            <w:tcW w:w="2633"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150000</w:t>
            </w:r>
          </w:p>
        </w:tc>
        <w:tc>
          <w:tcPr>
            <w:tcW w:w="2802"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100000</w:t>
            </w:r>
          </w:p>
        </w:tc>
      </w:tr>
      <w:tr w:rsidR="0015301E" w:rsidRPr="00952582" w:rsidTr="0015301E">
        <w:trPr>
          <w:trHeight w:val="215"/>
        </w:trPr>
        <w:tc>
          <w:tcPr>
            <w:tcW w:w="862" w:type="dxa"/>
            <w:vMerge/>
            <w:tcBorders>
              <w:left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p>
        </w:tc>
        <w:tc>
          <w:tcPr>
            <w:tcW w:w="1498"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ABEJA</w:t>
            </w:r>
          </w:p>
        </w:tc>
        <w:tc>
          <w:tcPr>
            <w:tcW w:w="1880" w:type="dxa"/>
            <w:gridSpan w:val="2"/>
            <w:tcBorders>
              <w:top w:val="nil"/>
              <w:left w:val="nil"/>
              <w:bottom w:val="single" w:sz="4" w:space="0" w:color="auto"/>
              <w:right w:val="nil"/>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A.I</w:t>
            </w:r>
          </w:p>
        </w:tc>
        <w:tc>
          <w:tcPr>
            <w:tcW w:w="2633"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150000</w:t>
            </w:r>
          </w:p>
        </w:tc>
        <w:tc>
          <w:tcPr>
            <w:tcW w:w="2802"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150000</w:t>
            </w:r>
          </w:p>
        </w:tc>
      </w:tr>
      <w:tr w:rsidR="0015301E" w:rsidRPr="00952582" w:rsidTr="0015301E">
        <w:trPr>
          <w:trHeight w:val="215"/>
        </w:trPr>
        <w:tc>
          <w:tcPr>
            <w:tcW w:w="862" w:type="dxa"/>
            <w:vMerge/>
            <w:tcBorders>
              <w:left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p>
        </w:tc>
        <w:tc>
          <w:tcPr>
            <w:tcW w:w="1498"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UNIVERSAL</w:t>
            </w:r>
          </w:p>
        </w:tc>
        <w:tc>
          <w:tcPr>
            <w:tcW w:w="1880" w:type="dxa"/>
            <w:gridSpan w:val="2"/>
            <w:tcBorders>
              <w:top w:val="nil"/>
              <w:left w:val="nil"/>
              <w:bottom w:val="single" w:sz="4" w:space="0" w:color="auto"/>
              <w:right w:val="nil"/>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P.D</w:t>
            </w:r>
          </w:p>
        </w:tc>
        <w:tc>
          <w:tcPr>
            <w:tcW w:w="2633"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150000</w:t>
            </w:r>
          </w:p>
        </w:tc>
        <w:tc>
          <w:tcPr>
            <w:tcW w:w="2802"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100000</w:t>
            </w:r>
          </w:p>
        </w:tc>
      </w:tr>
      <w:tr w:rsidR="0015301E" w:rsidRPr="00952582" w:rsidTr="0015301E">
        <w:trPr>
          <w:trHeight w:val="215"/>
        </w:trPr>
        <w:tc>
          <w:tcPr>
            <w:tcW w:w="862" w:type="dxa"/>
            <w:vMerge/>
            <w:tcBorders>
              <w:left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p>
        </w:tc>
        <w:tc>
          <w:tcPr>
            <w:tcW w:w="1498"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UNIVERSAL</w:t>
            </w:r>
          </w:p>
        </w:tc>
        <w:tc>
          <w:tcPr>
            <w:tcW w:w="1880" w:type="dxa"/>
            <w:gridSpan w:val="2"/>
            <w:tcBorders>
              <w:top w:val="nil"/>
              <w:left w:val="nil"/>
              <w:bottom w:val="single" w:sz="4" w:space="0" w:color="auto"/>
              <w:right w:val="nil"/>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P.I</w:t>
            </w:r>
          </w:p>
        </w:tc>
        <w:tc>
          <w:tcPr>
            <w:tcW w:w="2633"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200000</w:t>
            </w:r>
          </w:p>
        </w:tc>
        <w:tc>
          <w:tcPr>
            <w:tcW w:w="2802"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150000</w:t>
            </w:r>
          </w:p>
        </w:tc>
      </w:tr>
      <w:tr w:rsidR="0015301E" w:rsidRPr="00952582" w:rsidTr="0015301E">
        <w:trPr>
          <w:trHeight w:val="215"/>
        </w:trPr>
        <w:tc>
          <w:tcPr>
            <w:tcW w:w="862" w:type="dxa"/>
            <w:vMerge/>
            <w:tcBorders>
              <w:left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p>
        </w:tc>
        <w:tc>
          <w:tcPr>
            <w:tcW w:w="1498"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VEKY</w:t>
            </w:r>
          </w:p>
        </w:tc>
        <w:tc>
          <w:tcPr>
            <w:tcW w:w="1880" w:type="dxa"/>
            <w:gridSpan w:val="2"/>
            <w:tcBorders>
              <w:top w:val="nil"/>
              <w:left w:val="nil"/>
              <w:bottom w:val="single" w:sz="4" w:space="0" w:color="auto"/>
              <w:right w:val="nil"/>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P.I</w:t>
            </w:r>
          </w:p>
        </w:tc>
        <w:tc>
          <w:tcPr>
            <w:tcW w:w="2633"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100000</w:t>
            </w:r>
          </w:p>
        </w:tc>
        <w:tc>
          <w:tcPr>
            <w:tcW w:w="2802"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250000</w:t>
            </w:r>
          </w:p>
        </w:tc>
      </w:tr>
      <w:tr w:rsidR="0015301E" w:rsidRPr="00952582" w:rsidTr="0015301E">
        <w:trPr>
          <w:trHeight w:val="215"/>
        </w:trPr>
        <w:tc>
          <w:tcPr>
            <w:tcW w:w="862" w:type="dxa"/>
            <w:vMerge/>
            <w:tcBorders>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p>
        </w:tc>
        <w:tc>
          <w:tcPr>
            <w:tcW w:w="1498"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VEKY</w:t>
            </w:r>
          </w:p>
        </w:tc>
        <w:tc>
          <w:tcPr>
            <w:tcW w:w="1880" w:type="dxa"/>
            <w:gridSpan w:val="2"/>
            <w:tcBorders>
              <w:top w:val="nil"/>
              <w:left w:val="nil"/>
              <w:bottom w:val="single" w:sz="4" w:space="0" w:color="auto"/>
              <w:right w:val="nil"/>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P.D</w:t>
            </w:r>
          </w:p>
        </w:tc>
        <w:tc>
          <w:tcPr>
            <w:tcW w:w="2633"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100000</w:t>
            </w:r>
          </w:p>
        </w:tc>
        <w:tc>
          <w:tcPr>
            <w:tcW w:w="2802"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150000</w:t>
            </w:r>
          </w:p>
        </w:tc>
      </w:tr>
      <w:tr w:rsidR="0015301E" w:rsidRPr="00952582" w:rsidTr="001530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5"/>
        </w:trPr>
        <w:tc>
          <w:tcPr>
            <w:tcW w:w="4226" w:type="dxa"/>
            <w:gridSpan w:val="3"/>
          </w:tcPr>
          <w:p w:rsidR="0015301E" w:rsidRPr="00952582" w:rsidRDefault="0015301E" w:rsidP="0015301E">
            <w:pPr>
              <w:shd w:val="clear" w:color="auto" w:fill="FFFFFF"/>
              <w:spacing w:line="360" w:lineRule="auto"/>
              <w:ind w:left="70"/>
              <w:jc w:val="right"/>
              <w:rPr>
                <w:rFonts w:ascii="Times New Roman" w:hAnsi="Times New Roman"/>
                <w:b/>
                <w:sz w:val="24"/>
                <w:szCs w:val="24"/>
              </w:rPr>
            </w:pPr>
            <w:r w:rsidRPr="00952582">
              <w:rPr>
                <w:rFonts w:ascii="Times New Roman" w:hAnsi="Times New Roman"/>
                <w:b/>
                <w:sz w:val="24"/>
                <w:szCs w:val="24"/>
              </w:rPr>
              <w:t xml:space="preserve">PROMEDIO </w:t>
            </w:r>
          </w:p>
        </w:tc>
        <w:tc>
          <w:tcPr>
            <w:tcW w:w="2646" w:type="dxa"/>
            <w:gridSpan w:val="2"/>
          </w:tcPr>
          <w:p w:rsidR="0015301E" w:rsidRPr="00952582" w:rsidRDefault="0015301E" w:rsidP="0015301E">
            <w:pPr>
              <w:jc w:val="center"/>
              <w:rPr>
                <w:rFonts w:ascii="Times New Roman" w:hAnsi="Times New Roman"/>
                <w:b/>
                <w:color w:val="000000"/>
                <w:sz w:val="24"/>
                <w:szCs w:val="24"/>
              </w:rPr>
            </w:pPr>
            <w:r w:rsidRPr="00952582">
              <w:rPr>
                <w:rFonts w:ascii="Times New Roman" w:hAnsi="Times New Roman"/>
                <w:b/>
                <w:color w:val="000000"/>
                <w:sz w:val="24"/>
                <w:szCs w:val="24"/>
              </w:rPr>
              <w:t>137500</w:t>
            </w:r>
          </w:p>
          <w:p w:rsidR="0015301E" w:rsidRPr="00952582" w:rsidRDefault="0015301E" w:rsidP="0015301E">
            <w:pPr>
              <w:shd w:val="clear" w:color="auto" w:fill="FFFFFF"/>
              <w:spacing w:line="360" w:lineRule="auto"/>
              <w:jc w:val="center"/>
              <w:rPr>
                <w:rFonts w:ascii="Times New Roman" w:hAnsi="Times New Roman"/>
                <w:b/>
                <w:sz w:val="24"/>
                <w:szCs w:val="24"/>
              </w:rPr>
            </w:pPr>
          </w:p>
        </w:tc>
        <w:tc>
          <w:tcPr>
            <w:tcW w:w="2802" w:type="dxa"/>
          </w:tcPr>
          <w:p w:rsidR="0015301E" w:rsidRPr="00952582" w:rsidRDefault="0015301E" w:rsidP="0015301E">
            <w:pPr>
              <w:jc w:val="center"/>
              <w:rPr>
                <w:rFonts w:ascii="Times New Roman" w:hAnsi="Times New Roman"/>
                <w:b/>
                <w:color w:val="000000"/>
                <w:sz w:val="24"/>
                <w:szCs w:val="24"/>
              </w:rPr>
            </w:pPr>
            <w:r w:rsidRPr="00952582">
              <w:rPr>
                <w:rFonts w:ascii="Times New Roman" w:hAnsi="Times New Roman"/>
                <w:b/>
                <w:color w:val="000000"/>
                <w:sz w:val="24"/>
                <w:szCs w:val="24"/>
              </w:rPr>
              <w:t>150000</w:t>
            </w:r>
          </w:p>
          <w:p w:rsidR="0015301E" w:rsidRPr="00952582" w:rsidRDefault="0015301E" w:rsidP="0015301E">
            <w:pPr>
              <w:shd w:val="clear" w:color="auto" w:fill="FFFFFF"/>
              <w:spacing w:line="360" w:lineRule="auto"/>
              <w:ind w:left="70"/>
              <w:jc w:val="center"/>
              <w:rPr>
                <w:rFonts w:ascii="Times New Roman" w:hAnsi="Times New Roman"/>
                <w:b/>
                <w:sz w:val="24"/>
                <w:szCs w:val="24"/>
              </w:rPr>
            </w:pPr>
          </w:p>
        </w:tc>
      </w:tr>
    </w:tbl>
    <w:p w:rsidR="0015301E" w:rsidRPr="0060630C" w:rsidRDefault="0015301E" w:rsidP="0015301E">
      <w:pPr>
        <w:shd w:val="clear" w:color="auto" w:fill="FFFFFF"/>
        <w:spacing w:line="360" w:lineRule="auto"/>
        <w:jc w:val="center"/>
        <w:rPr>
          <w:rFonts w:ascii="Times New Roman" w:hAnsi="Times New Roman"/>
          <w:sz w:val="20"/>
          <w:szCs w:val="24"/>
        </w:rPr>
      </w:pP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hd w:val="clear" w:color="auto" w:fill="FFFFFF"/>
        <w:spacing w:line="360" w:lineRule="auto"/>
        <w:rPr>
          <w:rFonts w:ascii="Times New Roman" w:hAnsi="Times New Roman"/>
          <w:sz w:val="24"/>
          <w:szCs w:val="24"/>
        </w:rPr>
      </w:pPr>
    </w:p>
    <w:p w:rsidR="0015301E" w:rsidRPr="00952582" w:rsidRDefault="0015301E" w:rsidP="0015301E">
      <w:pPr>
        <w:spacing w:line="360" w:lineRule="auto"/>
        <w:jc w:val="both"/>
        <w:rPr>
          <w:rFonts w:ascii="Times New Roman" w:hAnsi="Times New Roman"/>
          <w:sz w:val="24"/>
          <w:szCs w:val="24"/>
        </w:rPr>
      </w:pPr>
      <w:r>
        <w:rPr>
          <w:rFonts w:ascii="Times New Roman" w:hAnsi="Times New Roman"/>
          <w:sz w:val="24"/>
          <w:szCs w:val="24"/>
        </w:rPr>
        <w:t>En la tabla  N</w:t>
      </w:r>
      <w:r>
        <w:rPr>
          <w:rFonts w:cs="Calibri"/>
          <w:sz w:val="24"/>
          <w:szCs w:val="24"/>
        </w:rPr>
        <w:t>°</w:t>
      </w:r>
      <w:r w:rsidRPr="00952582">
        <w:rPr>
          <w:rFonts w:ascii="Times New Roman" w:hAnsi="Times New Roman"/>
          <w:sz w:val="24"/>
          <w:szCs w:val="24"/>
        </w:rPr>
        <w:t>- 1 se presenta los valores obtenidos a las  cero horas  en relación a los niveles de células somáticas  antes de la aplicación de los flavonoide y a</w:t>
      </w:r>
      <w:r w:rsidRPr="00952582">
        <w:rPr>
          <w:rFonts w:ascii="Times New Roman" w:hAnsi="Times New Roman"/>
          <w:b/>
          <w:sz w:val="24"/>
          <w:szCs w:val="24"/>
        </w:rPr>
        <w:t xml:space="preserve"> </w:t>
      </w:r>
      <w:r w:rsidRPr="00952582">
        <w:rPr>
          <w:rFonts w:ascii="Times New Roman" w:hAnsi="Times New Roman"/>
          <w:sz w:val="24"/>
          <w:szCs w:val="24"/>
        </w:rPr>
        <w:t>las 12 horas</w:t>
      </w:r>
      <w:r w:rsidRPr="00952582">
        <w:rPr>
          <w:rFonts w:ascii="Times New Roman" w:hAnsi="Times New Roman"/>
          <w:b/>
          <w:sz w:val="24"/>
          <w:szCs w:val="24"/>
        </w:rPr>
        <w:t xml:space="preserve"> </w:t>
      </w:r>
      <w:r w:rsidRPr="00952582">
        <w:rPr>
          <w:rFonts w:ascii="Times New Roman" w:hAnsi="Times New Roman"/>
          <w:sz w:val="24"/>
          <w:szCs w:val="24"/>
        </w:rPr>
        <w:t xml:space="preserve"> post aplicación de los flavonoide</w:t>
      </w:r>
      <w:r w:rsidRPr="00952582">
        <w:rPr>
          <w:rFonts w:ascii="Times New Roman" w:hAnsi="Times New Roman"/>
          <w:b/>
          <w:sz w:val="24"/>
          <w:szCs w:val="24"/>
        </w:rPr>
        <w:t>®</w:t>
      </w:r>
      <w:r w:rsidRPr="00952582">
        <w:rPr>
          <w:rFonts w:ascii="Times New Roman" w:hAnsi="Times New Roman"/>
          <w:sz w:val="24"/>
          <w:szCs w:val="24"/>
        </w:rPr>
        <w:t xml:space="preserve">. Se observa que existen diferencias numéricas, </w:t>
      </w:r>
      <w:bookmarkStart w:id="1411" w:name="_Toc423257588"/>
      <w:bookmarkStart w:id="1412" w:name="_Toc424234212"/>
      <w:r w:rsidRPr="00952582">
        <w:rPr>
          <w:rFonts w:ascii="Times New Roman" w:hAnsi="Times New Roman"/>
          <w:sz w:val="24"/>
          <w:szCs w:val="24"/>
        </w:rPr>
        <w:t xml:space="preserve">sin embargo estos valores no son determines.  </w:t>
      </w:r>
    </w:p>
    <w:p w:rsidR="0015301E" w:rsidRDefault="0015301E" w:rsidP="0015301E">
      <w:pPr>
        <w:pStyle w:val="Ttulo2"/>
        <w:spacing w:line="360" w:lineRule="auto"/>
        <w:rPr>
          <w:rFonts w:ascii="Times New Roman" w:hAnsi="Times New Roman" w:cs="Times New Roman"/>
          <w:b/>
          <w:color w:val="auto"/>
          <w:sz w:val="24"/>
          <w:lang w:val="es-ES_tradnl"/>
        </w:rPr>
      </w:pPr>
      <w:r w:rsidRPr="00952582">
        <w:rPr>
          <w:rFonts w:ascii="Times New Roman" w:hAnsi="Times New Roman"/>
          <w:sz w:val="24"/>
          <w:szCs w:val="24"/>
        </w:rPr>
        <w:t xml:space="preserve"> </w:t>
      </w:r>
      <w:bookmarkStart w:id="1413" w:name="_Toc444260217"/>
      <w:bookmarkStart w:id="1414" w:name="_Toc488047706"/>
      <w:bookmarkStart w:id="1415" w:name="_Toc488048027"/>
      <w:bookmarkStart w:id="1416" w:name="_Toc488048134"/>
      <w:bookmarkStart w:id="1417" w:name="_Toc488048551"/>
      <w:bookmarkStart w:id="1418" w:name="_Toc488048740"/>
      <w:bookmarkStart w:id="1419" w:name="_Toc488048917"/>
      <w:bookmarkStart w:id="1420" w:name="_Toc488049352"/>
      <w:bookmarkStart w:id="1421" w:name="_Toc488049958"/>
      <w:bookmarkStart w:id="1422" w:name="_Toc488050678"/>
      <w:bookmarkStart w:id="1423" w:name="_Toc488053062"/>
      <w:bookmarkStart w:id="1424" w:name="_Toc488792623"/>
      <w:bookmarkStart w:id="1425" w:name="_Toc488794280"/>
      <w:bookmarkStart w:id="1426" w:name="_Toc488795018"/>
      <w:bookmarkStart w:id="1427" w:name="_Toc489169256"/>
      <w:bookmarkStart w:id="1428" w:name="_Toc489172139"/>
      <w:bookmarkStart w:id="1429" w:name="_Toc489172680"/>
      <w:bookmarkStart w:id="1430" w:name="_Toc489172836"/>
      <w:bookmarkStart w:id="1431" w:name="_Toc489172986"/>
      <w:bookmarkStart w:id="1432" w:name="_Toc489173136"/>
      <w:bookmarkStart w:id="1433" w:name="_Toc489173286"/>
      <w:r w:rsidRPr="00C52B12">
        <w:rPr>
          <w:rFonts w:ascii="Times New Roman" w:hAnsi="Times New Roman" w:cs="Times New Roman"/>
          <w:b/>
          <w:color w:val="auto"/>
          <w:sz w:val="24"/>
        </w:rPr>
        <w:t>Grafico N° 1</w:t>
      </w:r>
      <w:r w:rsidRPr="00A774B6">
        <w:rPr>
          <w:rFonts w:ascii="Times New Roman" w:hAnsi="Times New Roman" w:cs="Times New Roman"/>
          <w:color w:val="auto"/>
          <w:sz w:val="24"/>
          <w:lang w:val="es-ES_tradnl"/>
        </w:rPr>
        <w:t xml:space="preserve">. </w:t>
      </w:r>
      <w:bookmarkEnd w:id="1413"/>
      <w:r w:rsidRPr="00A774B6">
        <w:rPr>
          <w:rFonts w:ascii="Times New Roman" w:hAnsi="Times New Roman" w:cs="Times New Roman"/>
          <w:color w:val="auto"/>
          <w:sz w:val="24"/>
          <w:lang w:val="es-ES_tradnl"/>
        </w:rPr>
        <w:t>Recuento de células somáticas (CCSx1000/ml) en mastitis subclínica grado III pre-aplicación y 12 horas post-aplicación del Flavonoide</w:t>
      </w:r>
      <w:r w:rsidRPr="00A774B6">
        <w:rPr>
          <w:rFonts w:ascii="Times New Roman" w:hAnsi="Times New Roman" w:cs="Times New Roman"/>
          <w:color w:val="auto"/>
          <w:sz w:val="24"/>
          <w:szCs w:val="24"/>
        </w:rPr>
        <w:t>®</w:t>
      </w:r>
      <w:r w:rsidRPr="00A774B6">
        <w:rPr>
          <w:rFonts w:ascii="Times New Roman" w:hAnsi="Times New Roman" w:cs="Times New Roman"/>
          <w:color w:val="auto"/>
          <w:sz w:val="24"/>
          <w:lang w:val="es-ES_tradnl"/>
        </w:rPr>
        <w:t>.</w:t>
      </w:r>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p>
    <w:p w:rsidR="0015301E" w:rsidRPr="00C52B12" w:rsidRDefault="0015301E" w:rsidP="0015301E">
      <w:pPr>
        <w:spacing w:line="360" w:lineRule="auto"/>
        <w:jc w:val="both"/>
        <w:rPr>
          <w:rFonts w:ascii="Times New Roman" w:hAnsi="Times New Roman"/>
          <w:b/>
          <w:sz w:val="24"/>
          <w:szCs w:val="24"/>
          <w:lang w:val="es-ES_tradnl"/>
        </w:rPr>
      </w:pPr>
    </w:p>
    <w:p w:rsidR="0015301E" w:rsidRPr="00952582" w:rsidRDefault="0015301E" w:rsidP="0015301E">
      <w:pPr>
        <w:spacing w:line="360" w:lineRule="auto"/>
        <w:jc w:val="center"/>
        <w:rPr>
          <w:rFonts w:ascii="Times New Roman" w:hAnsi="Times New Roman"/>
          <w:sz w:val="24"/>
          <w:szCs w:val="24"/>
        </w:rPr>
      </w:pPr>
      <w:r w:rsidRPr="00952582">
        <w:rPr>
          <w:rFonts w:ascii="Times New Roman" w:hAnsi="Times New Roman"/>
          <w:noProof/>
          <w:sz w:val="24"/>
          <w:szCs w:val="24"/>
          <w:lang w:val="es-EC" w:eastAsia="es-EC"/>
        </w:rPr>
        <w:drawing>
          <wp:inline distT="0" distB="0" distL="0" distR="0" wp14:anchorId="4F7A89C4" wp14:editId="2B04072F">
            <wp:extent cx="3988338" cy="3239311"/>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3992387" cy="3242599"/>
                    </a:xfrm>
                    <a:prstGeom prst="rect">
                      <a:avLst/>
                    </a:prstGeom>
                  </pic:spPr>
                </pic:pic>
              </a:graphicData>
            </a:graphic>
          </wp:inline>
        </w:drawing>
      </w:r>
    </w:p>
    <w:bookmarkEnd w:id="1411"/>
    <w:bookmarkEnd w:id="1412"/>
    <w:p w:rsidR="0015301E" w:rsidRPr="0060630C" w:rsidRDefault="0015301E" w:rsidP="0015301E">
      <w:pPr>
        <w:shd w:val="clear" w:color="auto" w:fill="FFFFFF"/>
        <w:spacing w:before="240"/>
        <w:jc w:val="center"/>
        <w:rPr>
          <w:rFonts w:ascii="Times New Roman" w:hAnsi="Times New Roman"/>
          <w:sz w:val="20"/>
          <w:szCs w:val="24"/>
        </w:rPr>
      </w:pP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Default="0015301E" w:rsidP="0015301E">
      <w:pPr>
        <w:spacing w:line="360" w:lineRule="auto"/>
        <w:jc w:val="both"/>
        <w:rPr>
          <w:rFonts w:ascii="Times New Roman" w:hAnsi="Times New Roman"/>
          <w:sz w:val="24"/>
          <w:szCs w:val="24"/>
          <w:lang w:eastAsia="es-ES"/>
        </w:rPr>
      </w:pPr>
      <w:r>
        <w:rPr>
          <w:rFonts w:ascii="Times New Roman" w:hAnsi="Times New Roman"/>
          <w:sz w:val="24"/>
          <w:szCs w:val="24"/>
          <w:lang w:eastAsia="es-ES"/>
        </w:rPr>
        <w:t>En el grafico</w:t>
      </w:r>
      <w:r w:rsidRPr="00952582">
        <w:rPr>
          <w:rFonts w:ascii="Times New Roman" w:hAnsi="Times New Roman"/>
          <w:sz w:val="24"/>
          <w:szCs w:val="24"/>
          <w:lang w:eastAsia="es-ES"/>
        </w:rPr>
        <w:t xml:space="preserve"> N</w:t>
      </w:r>
      <w:r>
        <w:rPr>
          <w:rFonts w:cs="Calibri"/>
          <w:sz w:val="24"/>
          <w:szCs w:val="24"/>
        </w:rPr>
        <w:t>°</w:t>
      </w:r>
      <w:r w:rsidRPr="00952582">
        <w:rPr>
          <w:rFonts w:ascii="Times New Roman" w:hAnsi="Times New Roman"/>
          <w:sz w:val="24"/>
          <w:szCs w:val="24"/>
          <w:lang w:eastAsia="es-ES"/>
        </w:rPr>
        <w:t>.- 1 se observa que si existen diferencias en los grados de células somáticas  antes de la aplicación del flavonoide</w:t>
      </w:r>
      <w:r w:rsidRPr="00952582">
        <w:rPr>
          <w:rFonts w:ascii="Times New Roman" w:hAnsi="Times New Roman"/>
          <w:b/>
          <w:sz w:val="24"/>
          <w:szCs w:val="24"/>
        </w:rPr>
        <w:t>®</w:t>
      </w:r>
      <w:r w:rsidRPr="00952582">
        <w:rPr>
          <w:rFonts w:ascii="Times New Roman" w:hAnsi="Times New Roman"/>
          <w:sz w:val="24"/>
          <w:szCs w:val="24"/>
          <w:lang w:eastAsia="es-ES"/>
        </w:rPr>
        <w:t xml:space="preserve"> respecto a los grados posterior a la aplicación del flavonoide; sin embrago la gráfica determina que las diferencias son mínimas, estableciendo un conteo de células somáticas sin variación marcada pre y post aplicación del flavonoide</w:t>
      </w:r>
      <w:r w:rsidRPr="00952582">
        <w:rPr>
          <w:rFonts w:ascii="Times New Roman" w:hAnsi="Times New Roman"/>
          <w:b/>
          <w:sz w:val="24"/>
          <w:szCs w:val="24"/>
        </w:rPr>
        <w:t>®</w:t>
      </w:r>
      <w:r w:rsidRPr="00952582">
        <w:rPr>
          <w:rFonts w:ascii="Times New Roman" w:hAnsi="Times New Roman"/>
          <w:sz w:val="24"/>
          <w:szCs w:val="24"/>
          <w:lang w:eastAsia="es-ES"/>
        </w:rPr>
        <w:t xml:space="preserve">. </w:t>
      </w:r>
    </w:p>
    <w:p w:rsidR="0015301E" w:rsidRDefault="0015301E" w:rsidP="0015301E">
      <w:pPr>
        <w:spacing w:line="360" w:lineRule="auto"/>
        <w:jc w:val="both"/>
        <w:rPr>
          <w:rFonts w:ascii="Times New Roman" w:hAnsi="Times New Roman"/>
          <w:sz w:val="24"/>
          <w:szCs w:val="24"/>
          <w:lang w:eastAsia="es-ES"/>
        </w:rPr>
      </w:pPr>
    </w:p>
    <w:p w:rsidR="0015301E" w:rsidRDefault="0015301E" w:rsidP="0015301E">
      <w:pPr>
        <w:spacing w:line="360" w:lineRule="auto"/>
        <w:jc w:val="both"/>
        <w:rPr>
          <w:rFonts w:ascii="Times New Roman" w:hAnsi="Times New Roman"/>
          <w:sz w:val="24"/>
          <w:szCs w:val="24"/>
          <w:lang w:eastAsia="es-ES"/>
        </w:rPr>
      </w:pPr>
    </w:p>
    <w:p w:rsidR="0015301E" w:rsidRPr="00952582" w:rsidRDefault="0015301E" w:rsidP="0015301E">
      <w:pPr>
        <w:spacing w:line="360" w:lineRule="auto"/>
        <w:jc w:val="both"/>
        <w:rPr>
          <w:rFonts w:ascii="Times New Roman" w:hAnsi="Times New Roman"/>
          <w:sz w:val="24"/>
          <w:szCs w:val="24"/>
          <w:lang w:eastAsia="es-ES"/>
        </w:rPr>
      </w:pPr>
    </w:p>
    <w:p w:rsidR="0015301E" w:rsidRPr="003C6058" w:rsidRDefault="0015301E" w:rsidP="0015301E">
      <w:pPr>
        <w:pStyle w:val="Ttulo2"/>
        <w:rPr>
          <w:rFonts w:ascii="Times New Roman" w:hAnsi="Times New Roman" w:cs="Times New Roman"/>
          <w:color w:val="000000" w:themeColor="text1"/>
          <w:sz w:val="24"/>
          <w:szCs w:val="24"/>
        </w:rPr>
      </w:pPr>
      <w:bookmarkStart w:id="1434" w:name="_Toc488050554"/>
      <w:bookmarkStart w:id="1435" w:name="_Toc488050679"/>
      <w:bookmarkStart w:id="1436" w:name="_Toc488052914"/>
      <w:bookmarkStart w:id="1437" w:name="_Toc488792624"/>
      <w:bookmarkStart w:id="1438" w:name="_Toc488794281"/>
      <w:bookmarkStart w:id="1439" w:name="_Toc488795019"/>
      <w:bookmarkStart w:id="1440" w:name="_Toc489172140"/>
      <w:bookmarkStart w:id="1441" w:name="_Toc489172681"/>
      <w:bookmarkStart w:id="1442" w:name="_Toc489172837"/>
      <w:bookmarkStart w:id="1443" w:name="_Toc489172987"/>
      <w:bookmarkStart w:id="1444" w:name="_Toc489173137"/>
      <w:bookmarkStart w:id="1445" w:name="_Toc489173287"/>
      <w:r w:rsidRPr="003C6058">
        <w:rPr>
          <w:rFonts w:ascii="Times New Roman" w:hAnsi="Times New Roman" w:cs="Times New Roman"/>
          <w:b/>
          <w:color w:val="000000" w:themeColor="text1"/>
          <w:sz w:val="24"/>
        </w:rPr>
        <w:t>TABLA N.- 2</w:t>
      </w:r>
      <w:r w:rsidRPr="003C6058">
        <w:rPr>
          <w:rFonts w:ascii="Times New Roman" w:hAnsi="Times New Roman" w:cs="Times New Roman"/>
          <w:color w:val="000000" w:themeColor="text1"/>
          <w:sz w:val="24"/>
        </w:rPr>
        <w:t xml:space="preserve"> </w:t>
      </w:r>
      <w:r w:rsidRPr="003C6058">
        <w:rPr>
          <w:rFonts w:ascii="Times New Roman" w:eastAsia="Times New Roman" w:hAnsi="Times New Roman" w:cs="Times New Roman"/>
          <w:color w:val="000000" w:themeColor="text1"/>
          <w:sz w:val="24"/>
          <w:lang w:eastAsia="es-EC"/>
        </w:rPr>
        <w:t>Prueba t para medias de dos muestras emparejadas CCS x 1000/ml</w:t>
      </w:r>
      <w:bookmarkEnd w:id="1434"/>
      <w:bookmarkEnd w:id="1435"/>
      <w:bookmarkEnd w:id="1436"/>
      <w:bookmarkEnd w:id="1437"/>
      <w:bookmarkEnd w:id="1438"/>
      <w:bookmarkEnd w:id="1439"/>
      <w:bookmarkEnd w:id="1440"/>
      <w:bookmarkEnd w:id="1441"/>
      <w:bookmarkEnd w:id="1442"/>
      <w:bookmarkEnd w:id="1443"/>
      <w:bookmarkEnd w:id="1444"/>
      <w:bookmarkEnd w:id="1445"/>
    </w:p>
    <w:tbl>
      <w:tblPr>
        <w:tblW w:w="7975" w:type="dxa"/>
        <w:jc w:val="center"/>
        <w:tblCellMar>
          <w:left w:w="70" w:type="dxa"/>
          <w:right w:w="70" w:type="dxa"/>
        </w:tblCellMar>
        <w:tblLook w:val="04A0" w:firstRow="1" w:lastRow="0" w:firstColumn="1" w:lastColumn="0" w:noHBand="0" w:noVBand="1"/>
      </w:tblPr>
      <w:tblGrid>
        <w:gridCol w:w="4603"/>
        <w:gridCol w:w="1685"/>
        <w:gridCol w:w="1687"/>
      </w:tblGrid>
      <w:tr w:rsidR="0015301E" w:rsidRPr="00952582" w:rsidTr="0015301E">
        <w:trPr>
          <w:trHeight w:val="203"/>
          <w:jc w:val="center"/>
        </w:trPr>
        <w:tc>
          <w:tcPr>
            <w:tcW w:w="7974" w:type="dxa"/>
            <w:gridSpan w:val="3"/>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p>
        </w:tc>
      </w:tr>
      <w:tr w:rsidR="0015301E" w:rsidRPr="00952582" w:rsidTr="0015301E">
        <w:trPr>
          <w:trHeight w:val="203"/>
          <w:jc w:val="center"/>
        </w:trPr>
        <w:tc>
          <w:tcPr>
            <w:tcW w:w="460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p>
        </w:tc>
        <w:tc>
          <w:tcPr>
            <w:tcW w:w="1685"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p>
        </w:tc>
        <w:tc>
          <w:tcPr>
            <w:tcW w:w="168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p>
        </w:tc>
      </w:tr>
      <w:tr w:rsidR="0015301E" w:rsidRPr="00952582" w:rsidTr="0015301E">
        <w:trPr>
          <w:trHeight w:val="203"/>
          <w:jc w:val="center"/>
        </w:trPr>
        <w:tc>
          <w:tcPr>
            <w:tcW w:w="4603"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sz w:val="24"/>
                <w:szCs w:val="24"/>
                <w:lang w:val="es-EC" w:eastAsia="es-EC"/>
              </w:rPr>
            </w:pPr>
            <w:r w:rsidRPr="00952582">
              <w:rPr>
                <w:rFonts w:ascii="Times New Roman" w:eastAsia="Times New Roman" w:hAnsi="Times New Roman"/>
                <w:i/>
                <w:iCs/>
                <w:sz w:val="24"/>
                <w:szCs w:val="24"/>
                <w:lang w:val="es-EC" w:eastAsia="es-EC"/>
              </w:rPr>
              <w:t> </w:t>
            </w:r>
          </w:p>
        </w:tc>
        <w:tc>
          <w:tcPr>
            <w:tcW w:w="1685"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sz w:val="24"/>
                <w:szCs w:val="24"/>
                <w:lang w:val="es-EC" w:eastAsia="es-EC"/>
              </w:rPr>
            </w:pPr>
            <w:r w:rsidRPr="00952582">
              <w:rPr>
                <w:rFonts w:ascii="Times New Roman" w:eastAsia="Times New Roman" w:hAnsi="Times New Roman"/>
                <w:i/>
                <w:iCs/>
                <w:sz w:val="24"/>
                <w:szCs w:val="24"/>
                <w:lang w:val="es-EC" w:eastAsia="es-EC"/>
              </w:rPr>
              <w:t>Variable 1</w:t>
            </w:r>
          </w:p>
        </w:tc>
        <w:tc>
          <w:tcPr>
            <w:tcW w:w="1687"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sz w:val="24"/>
                <w:szCs w:val="24"/>
                <w:lang w:val="es-EC" w:eastAsia="es-EC"/>
              </w:rPr>
            </w:pPr>
            <w:r w:rsidRPr="00952582">
              <w:rPr>
                <w:rFonts w:ascii="Times New Roman" w:eastAsia="Times New Roman" w:hAnsi="Times New Roman"/>
                <w:i/>
                <w:iCs/>
                <w:sz w:val="24"/>
                <w:szCs w:val="24"/>
                <w:lang w:val="es-EC" w:eastAsia="es-EC"/>
              </w:rPr>
              <w:t>Variable 2</w:t>
            </w:r>
          </w:p>
        </w:tc>
      </w:tr>
      <w:tr w:rsidR="0015301E" w:rsidRPr="00952582" w:rsidTr="0015301E">
        <w:trPr>
          <w:trHeight w:val="193"/>
          <w:jc w:val="center"/>
        </w:trPr>
        <w:tc>
          <w:tcPr>
            <w:tcW w:w="460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Media</w:t>
            </w:r>
          </w:p>
        </w:tc>
        <w:tc>
          <w:tcPr>
            <w:tcW w:w="168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137500</w:t>
            </w:r>
          </w:p>
        </w:tc>
        <w:tc>
          <w:tcPr>
            <w:tcW w:w="168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150000</w:t>
            </w:r>
          </w:p>
        </w:tc>
      </w:tr>
      <w:tr w:rsidR="0015301E" w:rsidRPr="00952582" w:rsidTr="0015301E">
        <w:trPr>
          <w:trHeight w:val="193"/>
          <w:jc w:val="center"/>
        </w:trPr>
        <w:tc>
          <w:tcPr>
            <w:tcW w:w="460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Varianza</w:t>
            </w:r>
          </w:p>
        </w:tc>
        <w:tc>
          <w:tcPr>
            <w:tcW w:w="168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1250000000</w:t>
            </w:r>
          </w:p>
        </w:tc>
        <w:tc>
          <w:tcPr>
            <w:tcW w:w="168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2142857143</w:t>
            </w:r>
          </w:p>
        </w:tc>
      </w:tr>
      <w:tr w:rsidR="0015301E" w:rsidRPr="00952582" w:rsidTr="0015301E">
        <w:trPr>
          <w:trHeight w:val="193"/>
          <w:jc w:val="center"/>
        </w:trPr>
        <w:tc>
          <w:tcPr>
            <w:tcW w:w="460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Observaciones</w:t>
            </w:r>
          </w:p>
        </w:tc>
        <w:tc>
          <w:tcPr>
            <w:tcW w:w="168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8</w:t>
            </w:r>
          </w:p>
        </w:tc>
        <w:tc>
          <w:tcPr>
            <w:tcW w:w="168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8</w:t>
            </w:r>
          </w:p>
        </w:tc>
      </w:tr>
      <w:tr w:rsidR="0015301E" w:rsidRPr="00952582" w:rsidTr="0015301E">
        <w:trPr>
          <w:trHeight w:val="193"/>
          <w:jc w:val="center"/>
        </w:trPr>
        <w:tc>
          <w:tcPr>
            <w:tcW w:w="460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Coeficiente de correlación de Pearson</w:t>
            </w:r>
          </w:p>
        </w:tc>
        <w:tc>
          <w:tcPr>
            <w:tcW w:w="168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-0,43643578</w:t>
            </w:r>
          </w:p>
        </w:tc>
        <w:tc>
          <w:tcPr>
            <w:tcW w:w="168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p>
        </w:tc>
      </w:tr>
      <w:tr w:rsidR="0015301E" w:rsidRPr="00952582" w:rsidTr="0015301E">
        <w:trPr>
          <w:trHeight w:val="193"/>
          <w:jc w:val="center"/>
        </w:trPr>
        <w:tc>
          <w:tcPr>
            <w:tcW w:w="460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Diferencia hipotética de las medias</w:t>
            </w:r>
          </w:p>
        </w:tc>
        <w:tc>
          <w:tcPr>
            <w:tcW w:w="168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0</w:t>
            </w:r>
          </w:p>
        </w:tc>
        <w:tc>
          <w:tcPr>
            <w:tcW w:w="168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p>
        </w:tc>
      </w:tr>
      <w:tr w:rsidR="0015301E" w:rsidRPr="00952582" w:rsidTr="0015301E">
        <w:trPr>
          <w:trHeight w:val="193"/>
          <w:jc w:val="center"/>
        </w:trPr>
        <w:tc>
          <w:tcPr>
            <w:tcW w:w="460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Grados de libertad</w:t>
            </w:r>
          </w:p>
        </w:tc>
        <w:tc>
          <w:tcPr>
            <w:tcW w:w="168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7</w:t>
            </w:r>
          </w:p>
        </w:tc>
        <w:tc>
          <w:tcPr>
            <w:tcW w:w="168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p>
        </w:tc>
      </w:tr>
      <w:tr w:rsidR="0015301E" w:rsidRPr="00952582" w:rsidTr="0015301E">
        <w:trPr>
          <w:trHeight w:val="193"/>
          <w:jc w:val="center"/>
        </w:trPr>
        <w:tc>
          <w:tcPr>
            <w:tcW w:w="460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Estadístico t</w:t>
            </w:r>
          </w:p>
        </w:tc>
        <w:tc>
          <w:tcPr>
            <w:tcW w:w="168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-0,50917508</w:t>
            </w:r>
          </w:p>
        </w:tc>
        <w:tc>
          <w:tcPr>
            <w:tcW w:w="168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p>
        </w:tc>
      </w:tr>
      <w:tr w:rsidR="0015301E" w:rsidRPr="00952582" w:rsidTr="0015301E">
        <w:trPr>
          <w:trHeight w:val="193"/>
          <w:jc w:val="center"/>
        </w:trPr>
        <w:tc>
          <w:tcPr>
            <w:tcW w:w="460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P(T&lt;=t) una cola</w:t>
            </w:r>
          </w:p>
        </w:tc>
        <w:tc>
          <w:tcPr>
            <w:tcW w:w="168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0,31314163</w:t>
            </w:r>
          </w:p>
        </w:tc>
        <w:tc>
          <w:tcPr>
            <w:tcW w:w="168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p>
        </w:tc>
      </w:tr>
      <w:tr w:rsidR="0015301E" w:rsidRPr="00952582" w:rsidTr="0015301E">
        <w:trPr>
          <w:trHeight w:val="193"/>
          <w:jc w:val="center"/>
        </w:trPr>
        <w:tc>
          <w:tcPr>
            <w:tcW w:w="460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Valor crítico de t (una cola)</w:t>
            </w:r>
          </w:p>
        </w:tc>
        <w:tc>
          <w:tcPr>
            <w:tcW w:w="168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1,89457861</w:t>
            </w:r>
          </w:p>
        </w:tc>
        <w:tc>
          <w:tcPr>
            <w:tcW w:w="168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p>
        </w:tc>
      </w:tr>
      <w:tr w:rsidR="0015301E" w:rsidRPr="00952582" w:rsidTr="0015301E">
        <w:trPr>
          <w:trHeight w:val="203"/>
          <w:jc w:val="center"/>
        </w:trPr>
        <w:tc>
          <w:tcPr>
            <w:tcW w:w="460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P(T&lt;=t) dos colas</w:t>
            </w:r>
          </w:p>
        </w:tc>
        <w:tc>
          <w:tcPr>
            <w:tcW w:w="168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0,62628327</w:t>
            </w:r>
          </w:p>
        </w:tc>
        <w:tc>
          <w:tcPr>
            <w:tcW w:w="168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p>
        </w:tc>
      </w:tr>
      <w:tr w:rsidR="0015301E" w:rsidRPr="00952582" w:rsidTr="0015301E">
        <w:trPr>
          <w:trHeight w:val="203"/>
          <w:jc w:val="center"/>
        </w:trPr>
        <w:tc>
          <w:tcPr>
            <w:tcW w:w="4603" w:type="dxa"/>
            <w:tcBorders>
              <w:top w:val="nil"/>
              <w:left w:val="nil"/>
              <w:bottom w:val="single" w:sz="8" w:space="0" w:color="auto"/>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Valor crítico de t (dos colas)</w:t>
            </w:r>
          </w:p>
        </w:tc>
        <w:tc>
          <w:tcPr>
            <w:tcW w:w="1685" w:type="dxa"/>
            <w:tcBorders>
              <w:top w:val="nil"/>
              <w:left w:val="nil"/>
              <w:bottom w:val="single" w:sz="8" w:space="0" w:color="auto"/>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2,36462425</w:t>
            </w:r>
          </w:p>
        </w:tc>
        <w:tc>
          <w:tcPr>
            <w:tcW w:w="1687" w:type="dxa"/>
            <w:tcBorders>
              <w:top w:val="nil"/>
              <w:left w:val="nil"/>
              <w:bottom w:val="single" w:sz="8" w:space="0" w:color="auto"/>
              <w:right w:val="nil"/>
            </w:tcBorders>
            <w:shd w:val="clear" w:color="auto" w:fill="auto"/>
            <w:noWrap/>
            <w:vAlign w:val="bottom"/>
            <w:hideMark/>
          </w:tcPr>
          <w:p w:rsidR="0015301E" w:rsidRPr="00952582" w:rsidRDefault="0015301E" w:rsidP="0015301E">
            <w:pP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 </w:t>
            </w:r>
          </w:p>
        </w:tc>
      </w:tr>
    </w:tbl>
    <w:p w:rsidR="0015301E" w:rsidRPr="0060630C" w:rsidRDefault="0015301E" w:rsidP="0015301E">
      <w:pPr>
        <w:shd w:val="clear" w:color="auto" w:fill="FFFFFF"/>
        <w:spacing w:before="240"/>
        <w:jc w:val="center"/>
        <w:rPr>
          <w:rFonts w:ascii="Times New Roman" w:hAnsi="Times New Roman"/>
          <w:sz w:val="20"/>
          <w:szCs w:val="24"/>
        </w:rPr>
      </w:pP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pacing w:line="360" w:lineRule="auto"/>
        <w:jc w:val="both"/>
        <w:rPr>
          <w:rFonts w:ascii="Times New Roman" w:hAnsi="Times New Roman"/>
          <w:sz w:val="24"/>
          <w:szCs w:val="24"/>
        </w:rPr>
      </w:pPr>
      <w:bookmarkStart w:id="1446" w:name="_Toc475473581"/>
      <w:bookmarkStart w:id="1447" w:name="_Toc475480023"/>
      <w:bookmarkStart w:id="1448" w:name="_Toc476212689"/>
      <w:bookmarkStart w:id="1449" w:name="_Toc476216576"/>
      <w:bookmarkStart w:id="1450" w:name="_Toc476218153"/>
      <w:bookmarkStart w:id="1451" w:name="_Toc477723130"/>
      <w:bookmarkStart w:id="1452" w:name="_Toc477723234"/>
      <w:bookmarkStart w:id="1453" w:name="_Toc477723362"/>
      <w:bookmarkStart w:id="1454" w:name="_Toc477730812"/>
      <w:bookmarkStart w:id="1455" w:name="_Toc424234219"/>
      <w:r>
        <w:rPr>
          <w:rFonts w:ascii="Times New Roman" w:hAnsi="Times New Roman"/>
          <w:sz w:val="24"/>
          <w:szCs w:val="24"/>
        </w:rPr>
        <w:t>En la tabla N</w:t>
      </w:r>
      <w:r>
        <w:rPr>
          <w:rFonts w:cs="Calibri"/>
          <w:sz w:val="24"/>
          <w:szCs w:val="24"/>
        </w:rPr>
        <w:t>°</w:t>
      </w:r>
      <w:r>
        <w:rPr>
          <w:rFonts w:ascii="Times New Roman" w:hAnsi="Times New Roman"/>
          <w:sz w:val="24"/>
          <w:szCs w:val="24"/>
        </w:rPr>
        <w:t xml:space="preserve"> 2. </w:t>
      </w:r>
      <w:r w:rsidRPr="00952582">
        <w:rPr>
          <w:rFonts w:ascii="Times New Roman" w:hAnsi="Times New Roman"/>
          <w:sz w:val="24"/>
          <w:szCs w:val="24"/>
        </w:rPr>
        <w:t xml:space="preserve">Se observa que no existe diferencia estadística significativa (p-valor&lt;0,05) entre los tratamientos pre y pos-aplicación de flavonoide respecto al recuento de las células somáticas, ya que el </w:t>
      </w:r>
      <w:r w:rsidRPr="00952582">
        <w:rPr>
          <w:rFonts w:ascii="Times New Roman" w:eastAsia="Times New Roman" w:hAnsi="Times New Roman"/>
          <w:sz w:val="24"/>
          <w:szCs w:val="24"/>
          <w:lang w:val="es-EC" w:eastAsia="es-EC"/>
        </w:rPr>
        <w:t>P (T&lt;=t) dos colas</w:t>
      </w:r>
      <w:r w:rsidRPr="00952582">
        <w:rPr>
          <w:rFonts w:ascii="Times New Roman" w:hAnsi="Times New Roman"/>
          <w:sz w:val="24"/>
          <w:szCs w:val="24"/>
        </w:rPr>
        <w:t xml:space="preserve"> (</w:t>
      </w:r>
      <w:r w:rsidRPr="00952582">
        <w:rPr>
          <w:rFonts w:ascii="Times New Roman" w:eastAsia="Times New Roman" w:hAnsi="Times New Roman"/>
          <w:sz w:val="24"/>
          <w:szCs w:val="24"/>
          <w:lang w:val="es-EC" w:eastAsia="es-EC"/>
        </w:rPr>
        <w:t>0,62628327</w:t>
      </w:r>
      <w:r w:rsidRPr="00952582">
        <w:rPr>
          <w:rFonts w:ascii="Times New Roman" w:hAnsi="Times New Roman"/>
          <w:sz w:val="24"/>
          <w:szCs w:val="24"/>
        </w:rPr>
        <w:t xml:space="preserve">) es mayor que el nivel de significancia (0,05). Sin embargo, existen diferencias numéricas que determinan que existe efecto de los flavonoides en la reducción del CCS. </w:t>
      </w:r>
      <w:r w:rsidRPr="00D42653">
        <w:rPr>
          <w:rFonts w:ascii="Times New Roman" w:hAnsi="Times New Roman"/>
          <w:sz w:val="24"/>
          <w:szCs w:val="24"/>
        </w:rPr>
        <w:t>Presentados</w:t>
      </w:r>
      <w:r>
        <w:rPr>
          <w:rFonts w:ascii="Times New Roman" w:hAnsi="Times New Roman"/>
          <w:sz w:val="24"/>
          <w:szCs w:val="24"/>
        </w:rPr>
        <w:t xml:space="preserve"> </w:t>
      </w:r>
      <w:r w:rsidRPr="00D42653">
        <w:rPr>
          <w:rFonts w:ascii="Times New Roman" w:hAnsi="Times New Roman"/>
          <w:sz w:val="24"/>
          <w:szCs w:val="24"/>
        </w:rPr>
        <w:t>en este trabajo experimental ampliamente menores a lo reportado por: García, 2004 en su investigación indica que, conteos de células somáticas mayores de 500,000 células/ml indican que un tercio de las glándulas se encuentran infectadas y que la pérdida de leche debido a la mastitis subclínica es mayor al 10%.</w:t>
      </w:r>
    </w:p>
    <w:p w:rsidR="0015301E" w:rsidRDefault="0015301E" w:rsidP="0015301E">
      <w:pPr>
        <w:pStyle w:val="Ttulo2"/>
        <w:spacing w:line="360" w:lineRule="auto"/>
        <w:jc w:val="both"/>
        <w:rPr>
          <w:rFonts w:ascii="Times New Roman" w:hAnsi="Times New Roman" w:cs="Times New Roman"/>
          <w:b/>
          <w:color w:val="auto"/>
          <w:sz w:val="24"/>
        </w:rPr>
      </w:pPr>
      <w:bookmarkStart w:id="1456" w:name="_Toc487556067"/>
      <w:bookmarkStart w:id="1457" w:name="_Toc488046741"/>
      <w:bookmarkStart w:id="1458" w:name="_Toc488046836"/>
      <w:bookmarkStart w:id="1459" w:name="_Toc488047707"/>
      <w:bookmarkStart w:id="1460" w:name="_Toc488048028"/>
      <w:bookmarkStart w:id="1461" w:name="_Toc488048135"/>
      <w:bookmarkStart w:id="1462" w:name="_Toc488048303"/>
      <w:bookmarkStart w:id="1463" w:name="_Toc488048552"/>
      <w:bookmarkStart w:id="1464" w:name="_Toc488048741"/>
      <w:bookmarkStart w:id="1465" w:name="_Toc488048918"/>
      <w:bookmarkStart w:id="1466" w:name="_Toc488049169"/>
      <w:bookmarkStart w:id="1467" w:name="_Toc488049353"/>
      <w:bookmarkStart w:id="1468" w:name="_Toc488050555"/>
      <w:bookmarkStart w:id="1469" w:name="_Toc488050680"/>
      <w:bookmarkStart w:id="1470" w:name="_Toc488052915"/>
      <w:bookmarkStart w:id="1471" w:name="_Toc488792625"/>
      <w:bookmarkStart w:id="1472" w:name="_Toc488794282"/>
      <w:bookmarkStart w:id="1473" w:name="_Toc488795020"/>
      <w:bookmarkStart w:id="1474" w:name="_Toc489169257"/>
      <w:bookmarkStart w:id="1475" w:name="_Toc489172141"/>
      <w:bookmarkStart w:id="1476" w:name="_Toc489172682"/>
      <w:bookmarkStart w:id="1477" w:name="_Toc489172838"/>
      <w:bookmarkStart w:id="1478" w:name="_Toc489172988"/>
      <w:bookmarkStart w:id="1479" w:name="_Toc489173138"/>
      <w:bookmarkStart w:id="1480" w:name="_Toc489173288"/>
      <w:bookmarkEnd w:id="1446"/>
      <w:bookmarkEnd w:id="1447"/>
      <w:bookmarkEnd w:id="1448"/>
      <w:bookmarkEnd w:id="1449"/>
      <w:bookmarkEnd w:id="1450"/>
      <w:bookmarkEnd w:id="1451"/>
      <w:bookmarkEnd w:id="1452"/>
      <w:bookmarkEnd w:id="1453"/>
      <w:bookmarkEnd w:id="1454"/>
      <w:bookmarkEnd w:id="1455"/>
      <w:r w:rsidRPr="00C52B12">
        <w:rPr>
          <w:rFonts w:ascii="Times New Roman" w:hAnsi="Times New Roman" w:cs="Times New Roman"/>
          <w:b/>
          <w:color w:val="auto"/>
          <w:sz w:val="24"/>
        </w:rPr>
        <w:t>Tabla N° 3</w:t>
      </w:r>
      <w:r w:rsidRPr="00BB22F3">
        <w:rPr>
          <w:rFonts w:ascii="Times New Roman" w:hAnsi="Times New Roman" w:cs="Times New Roman"/>
          <w:color w:val="auto"/>
          <w:sz w:val="24"/>
        </w:rPr>
        <w:t xml:space="preserve">. </w:t>
      </w:r>
      <w:r w:rsidRPr="0048178B">
        <w:rPr>
          <w:rFonts w:ascii="Times New Roman" w:hAnsi="Times New Roman" w:cs="Times New Roman"/>
          <w:color w:val="auto"/>
          <w:sz w:val="24"/>
        </w:rPr>
        <w:t xml:space="preserve">Recuento de células </w:t>
      </w:r>
      <w:r w:rsidRPr="008E0444">
        <w:rPr>
          <w:rFonts w:ascii="Times New Roman" w:hAnsi="Times New Roman" w:cs="Times New Roman"/>
          <w:color w:val="auto"/>
          <w:sz w:val="24"/>
        </w:rPr>
        <w:t xml:space="preserve">somáticas (CCSx1000/ml) en mastitis subclínica grado II pre-aplicación </w:t>
      </w:r>
      <w:r>
        <w:rPr>
          <w:rFonts w:ascii="Times New Roman" w:hAnsi="Times New Roman" w:cs="Times New Roman"/>
          <w:color w:val="auto"/>
          <w:sz w:val="24"/>
        </w:rPr>
        <w:t>y 12 horas post-aplicación del F</w:t>
      </w:r>
      <w:r w:rsidRPr="008E0444">
        <w:rPr>
          <w:rFonts w:ascii="Times New Roman" w:hAnsi="Times New Roman" w:cs="Times New Roman"/>
          <w:color w:val="auto"/>
          <w:sz w:val="24"/>
        </w:rPr>
        <w:t>lavonoide</w:t>
      </w:r>
      <w:bookmarkEnd w:id="1456"/>
      <w:r w:rsidRPr="004E14D3">
        <w:rPr>
          <w:rFonts w:ascii="Times New Roman" w:hAnsi="Times New Roman" w:cs="Times New Roman"/>
          <w:color w:val="auto"/>
          <w:sz w:val="24"/>
        </w:rPr>
        <w:t>®</w:t>
      </w:r>
      <w:r>
        <w:rPr>
          <w:rFonts w:ascii="Times New Roman" w:hAnsi="Times New Roman" w:cs="Times New Roman"/>
          <w:color w:val="auto"/>
          <w:sz w:val="24"/>
        </w:rPr>
        <w:t>.</w:t>
      </w:r>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p>
    <w:tbl>
      <w:tblPr>
        <w:tblW w:w="8638" w:type="dxa"/>
        <w:tblInd w:w="54" w:type="dxa"/>
        <w:tblCellMar>
          <w:left w:w="70" w:type="dxa"/>
          <w:right w:w="70" w:type="dxa"/>
        </w:tblCellMar>
        <w:tblLook w:val="04A0" w:firstRow="1" w:lastRow="0" w:firstColumn="1" w:lastColumn="0" w:noHBand="0" w:noVBand="1"/>
      </w:tblPr>
      <w:tblGrid>
        <w:gridCol w:w="804"/>
        <w:gridCol w:w="1169"/>
        <w:gridCol w:w="1220"/>
        <w:gridCol w:w="2647"/>
        <w:gridCol w:w="2798"/>
      </w:tblGrid>
      <w:tr w:rsidR="0015301E" w:rsidRPr="00952582" w:rsidTr="0015301E">
        <w:trPr>
          <w:trHeight w:val="155"/>
        </w:trPr>
        <w:tc>
          <w:tcPr>
            <w:tcW w:w="804"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15301E" w:rsidRPr="00B2643B" w:rsidRDefault="0015301E" w:rsidP="0015301E">
            <w:pPr>
              <w:jc w:val="center"/>
              <w:rPr>
                <w:rFonts w:ascii="Times New Roman" w:eastAsia="Times New Roman" w:hAnsi="Times New Roman"/>
                <w:bCs/>
                <w:szCs w:val="24"/>
                <w:lang w:val="es-EC" w:eastAsia="es-EC"/>
              </w:rPr>
            </w:pPr>
            <w:r w:rsidRPr="00B2643B">
              <w:rPr>
                <w:rFonts w:ascii="Times New Roman" w:eastAsia="Times New Roman" w:hAnsi="Times New Roman"/>
                <w:bCs/>
                <w:szCs w:val="24"/>
                <w:lang w:val="es-EC" w:eastAsia="es-EC"/>
              </w:rPr>
              <w:t>Grado</w:t>
            </w:r>
          </w:p>
        </w:tc>
        <w:tc>
          <w:tcPr>
            <w:tcW w:w="1169"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15301E" w:rsidRPr="00B2643B" w:rsidRDefault="0015301E" w:rsidP="0015301E">
            <w:pPr>
              <w:jc w:val="center"/>
              <w:rPr>
                <w:rFonts w:ascii="Times New Roman" w:eastAsia="Times New Roman" w:hAnsi="Times New Roman"/>
                <w:bCs/>
                <w:szCs w:val="24"/>
                <w:lang w:val="es-EC" w:eastAsia="es-EC"/>
              </w:rPr>
            </w:pPr>
            <w:r w:rsidRPr="00B2643B">
              <w:rPr>
                <w:rFonts w:ascii="Times New Roman" w:eastAsia="Times New Roman" w:hAnsi="Times New Roman"/>
                <w:bCs/>
                <w:szCs w:val="24"/>
                <w:lang w:val="es-EC" w:eastAsia="es-EC"/>
              </w:rPr>
              <w:t>Nombre</w:t>
            </w:r>
          </w:p>
        </w:tc>
        <w:tc>
          <w:tcPr>
            <w:tcW w:w="1220" w:type="dxa"/>
            <w:vMerge w:val="restart"/>
            <w:tcBorders>
              <w:top w:val="single" w:sz="8" w:space="0" w:color="auto"/>
              <w:left w:val="nil"/>
              <w:bottom w:val="single" w:sz="4" w:space="0" w:color="000000"/>
              <w:right w:val="nil"/>
            </w:tcBorders>
            <w:shd w:val="clear" w:color="000000" w:fill="FFFFFF"/>
            <w:vAlign w:val="center"/>
            <w:hideMark/>
          </w:tcPr>
          <w:p w:rsidR="0015301E" w:rsidRPr="00B2643B" w:rsidRDefault="0015301E" w:rsidP="0015301E">
            <w:pPr>
              <w:jc w:val="center"/>
              <w:rPr>
                <w:rFonts w:ascii="Times New Roman" w:eastAsia="Times New Roman" w:hAnsi="Times New Roman"/>
                <w:bCs/>
                <w:szCs w:val="24"/>
                <w:lang w:val="es-EC" w:eastAsia="es-EC"/>
              </w:rPr>
            </w:pPr>
            <w:r w:rsidRPr="00B2643B">
              <w:rPr>
                <w:rFonts w:ascii="Times New Roman" w:eastAsia="Times New Roman" w:hAnsi="Times New Roman"/>
                <w:bCs/>
                <w:szCs w:val="24"/>
                <w:lang w:val="es-EC" w:eastAsia="es-EC"/>
              </w:rPr>
              <w:t xml:space="preserve">C.MT                                                </w:t>
            </w:r>
            <w:r w:rsidRPr="00B2643B">
              <w:rPr>
                <w:rFonts w:ascii="Times New Roman" w:eastAsia="Times New Roman" w:hAnsi="Times New Roman"/>
                <w:bCs/>
                <w:szCs w:val="24"/>
                <w:lang w:val="es-EC" w:eastAsia="es-EC"/>
              </w:rPr>
              <w:br/>
              <w:t xml:space="preserve"> (Cuartos afectados)</w:t>
            </w:r>
          </w:p>
        </w:tc>
        <w:tc>
          <w:tcPr>
            <w:tcW w:w="5445"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15301E" w:rsidRPr="00B2643B" w:rsidRDefault="0015301E" w:rsidP="0015301E">
            <w:pPr>
              <w:jc w:val="center"/>
              <w:rPr>
                <w:rFonts w:ascii="Times New Roman" w:eastAsia="Times New Roman" w:hAnsi="Times New Roman"/>
                <w:szCs w:val="24"/>
                <w:lang w:val="es-EC" w:eastAsia="es-EC"/>
              </w:rPr>
            </w:pPr>
            <w:r w:rsidRPr="00B2643B">
              <w:rPr>
                <w:rFonts w:ascii="Times New Roman" w:eastAsia="Times New Roman" w:hAnsi="Times New Roman"/>
                <w:szCs w:val="24"/>
                <w:lang w:val="es-EC" w:eastAsia="es-EC"/>
              </w:rPr>
              <w:t>CONTEO DE CELULAS SOMATICAS (CCS)(X100/ml)</w:t>
            </w:r>
          </w:p>
        </w:tc>
      </w:tr>
      <w:tr w:rsidR="0015301E" w:rsidRPr="005A6ABB" w:rsidTr="0015301E">
        <w:trPr>
          <w:trHeight w:val="416"/>
        </w:trPr>
        <w:tc>
          <w:tcPr>
            <w:tcW w:w="804" w:type="dxa"/>
            <w:vMerge/>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bCs/>
                <w:sz w:val="24"/>
                <w:szCs w:val="24"/>
                <w:lang w:val="es-EC" w:eastAsia="es-EC"/>
              </w:rPr>
            </w:pPr>
          </w:p>
        </w:tc>
        <w:tc>
          <w:tcPr>
            <w:tcW w:w="1169" w:type="dxa"/>
            <w:vMerge/>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bCs/>
                <w:sz w:val="24"/>
                <w:szCs w:val="24"/>
                <w:lang w:val="es-EC" w:eastAsia="es-EC"/>
              </w:rPr>
            </w:pPr>
          </w:p>
        </w:tc>
        <w:tc>
          <w:tcPr>
            <w:tcW w:w="1220" w:type="dxa"/>
            <w:vMerge/>
            <w:tcBorders>
              <w:top w:val="single" w:sz="8" w:space="0" w:color="auto"/>
              <w:left w:val="nil"/>
              <w:bottom w:val="single" w:sz="4" w:space="0" w:color="000000"/>
              <w:right w:val="nil"/>
            </w:tcBorders>
            <w:vAlign w:val="center"/>
            <w:hideMark/>
          </w:tcPr>
          <w:p w:rsidR="0015301E" w:rsidRPr="00952582" w:rsidRDefault="0015301E" w:rsidP="0015301E">
            <w:pPr>
              <w:rPr>
                <w:rFonts w:ascii="Times New Roman" w:eastAsia="Times New Roman" w:hAnsi="Times New Roman"/>
                <w:bCs/>
                <w:sz w:val="24"/>
                <w:szCs w:val="24"/>
                <w:lang w:val="es-EC" w:eastAsia="es-EC"/>
              </w:rPr>
            </w:pPr>
          </w:p>
        </w:tc>
        <w:tc>
          <w:tcPr>
            <w:tcW w:w="2647" w:type="dxa"/>
            <w:tcBorders>
              <w:top w:val="nil"/>
              <w:left w:val="single" w:sz="4" w:space="0" w:color="auto"/>
              <w:bottom w:val="single" w:sz="4" w:space="0" w:color="auto"/>
              <w:right w:val="nil"/>
            </w:tcBorders>
            <w:shd w:val="clear" w:color="000000" w:fill="FFFFFF"/>
            <w:vAlign w:val="center"/>
            <w:hideMark/>
          </w:tcPr>
          <w:p w:rsidR="0015301E" w:rsidRPr="00B2643B" w:rsidRDefault="0015301E" w:rsidP="0015301E">
            <w:pPr>
              <w:jc w:val="center"/>
              <w:rPr>
                <w:rFonts w:ascii="Times New Roman" w:eastAsia="Times New Roman" w:hAnsi="Times New Roman"/>
                <w:szCs w:val="24"/>
                <w:lang w:val="en-US" w:eastAsia="es-EC"/>
              </w:rPr>
            </w:pPr>
            <w:r w:rsidRPr="00B2643B">
              <w:rPr>
                <w:rFonts w:ascii="Times New Roman" w:eastAsia="Times New Roman" w:hAnsi="Times New Roman"/>
                <w:szCs w:val="24"/>
                <w:lang w:val="en-US" w:eastAsia="es-EC"/>
              </w:rPr>
              <w:t>(CCS)(X100/ml)  PRE-FLAV</w:t>
            </w:r>
          </w:p>
        </w:tc>
        <w:tc>
          <w:tcPr>
            <w:tcW w:w="2798" w:type="dxa"/>
            <w:tcBorders>
              <w:top w:val="nil"/>
              <w:left w:val="single" w:sz="4" w:space="0" w:color="auto"/>
              <w:bottom w:val="single" w:sz="4" w:space="0" w:color="auto"/>
              <w:right w:val="single" w:sz="4" w:space="0" w:color="auto"/>
            </w:tcBorders>
            <w:shd w:val="clear" w:color="000000" w:fill="FFFFFF"/>
            <w:vAlign w:val="center"/>
            <w:hideMark/>
          </w:tcPr>
          <w:p w:rsidR="0015301E" w:rsidRPr="00B2643B" w:rsidRDefault="0015301E" w:rsidP="0015301E">
            <w:pPr>
              <w:jc w:val="center"/>
              <w:rPr>
                <w:rFonts w:ascii="Times New Roman" w:eastAsia="Times New Roman" w:hAnsi="Times New Roman"/>
                <w:szCs w:val="24"/>
                <w:lang w:val="en-US" w:eastAsia="es-EC"/>
              </w:rPr>
            </w:pPr>
            <w:r w:rsidRPr="00B2643B">
              <w:rPr>
                <w:rFonts w:ascii="Times New Roman" w:eastAsia="Times New Roman" w:hAnsi="Times New Roman"/>
                <w:szCs w:val="24"/>
                <w:lang w:val="en-US" w:eastAsia="es-EC"/>
              </w:rPr>
              <w:t>(CCS)(X100/ml)  POST-FLAV</w:t>
            </w:r>
          </w:p>
        </w:tc>
      </w:tr>
      <w:tr w:rsidR="0015301E" w:rsidRPr="00952582" w:rsidTr="0015301E">
        <w:trPr>
          <w:trHeight w:val="163"/>
        </w:trPr>
        <w:tc>
          <w:tcPr>
            <w:tcW w:w="804"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w:t>
            </w:r>
          </w:p>
        </w:tc>
        <w:tc>
          <w:tcPr>
            <w:tcW w:w="1169"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120</w:t>
            </w:r>
          </w:p>
        </w:tc>
        <w:tc>
          <w:tcPr>
            <w:tcW w:w="1220" w:type="dxa"/>
            <w:tcBorders>
              <w:top w:val="nil"/>
              <w:left w:val="nil"/>
              <w:bottom w:val="single" w:sz="4" w:space="0" w:color="auto"/>
              <w:right w:val="nil"/>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A.I</w:t>
            </w:r>
          </w:p>
        </w:tc>
        <w:tc>
          <w:tcPr>
            <w:tcW w:w="2647"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c>
          <w:tcPr>
            <w:tcW w:w="2798"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r>
      <w:tr w:rsidR="0015301E" w:rsidRPr="00952582" w:rsidTr="0015301E">
        <w:trPr>
          <w:trHeight w:val="163"/>
        </w:trPr>
        <w:tc>
          <w:tcPr>
            <w:tcW w:w="804"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169"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120</w:t>
            </w:r>
          </w:p>
        </w:tc>
        <w:tc>
          <w:tcPr>
            <w:tcW w:w="1220" w:type="dxa"/>
            <w:tcBorders>
              <w:top w:val="nil"/>
              <w:left w:val="nil"/>
              <w:bottom w:val="single" w:sz="4" w:space="0" w:color="auto"/>
              <w:right w:val="nil"/>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647"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250000</w:t>
            </w:r>
          </w:p>
        </w:tc>
        <w:tc>
          <w:tcPr>
            <w:tcW w:w="2798"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r>
      <w:tr w:rsidR="0015301E" w:rsidRPr="00952582" w:rsidTr="0015301E">
        <w:trPr>
          <w:trHeight w:val="163"/>
        </w:trPr>
        <w:tc>
          <w:tcPr>
            <w:tcW w:w="804"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169"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237</w:t>
            </w:r>
          </w:p>
        </w:tc>
        <w:tc>
          <w:tcPr>
            <w:tcW w:w="1220" w:type="dxa"/>
            <w:tcBorders>
              <w:top w:val="nil"/>
              <w:left w:val="nil"/>
              <w:bottom w:val="single" w:sz="4" w:space="0" w:color="auto"/>
              <w:right w:val="nil"/>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A.I</w:t>
            </w:r>
          </w:p>
        </w:tc>
        <w:tc>
          <w:tcPr>
            <w:tcW w:w="2647"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150000</w:t>
            </w:r>
          </w:p>
        </w:tc>
        <w:tc>
          <w:tcPr>
            <w:tcW w:w="2798"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r>
      <w:tr w:rsidR="0015301E" w:rsidRPr="00952582" w:rsidTr="0015301E">
        <w:trPr>
          <w:trHeight w:val="155"/>
        </w:trPr>
        <w:tc>
          <w:tcPr>
            <w:tcW w:w="804"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169"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237</w:t>
            </w:r>
          </w:p>
        </w:tc>
        <w:tc>
          <w:tcPr>
            <w:tcW w:w="1220"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647"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250000</w:t>
            </w:r>
          </w:p>
        </w:tc>
        <w:tc>
          <w:tcPr>
            <w:tcW w:w="2798"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150000</w:t>
            </w:r>
          </w:p>
        </w:tc>
      </w:tr>
      <w:tr w:rsidR="0015301E" w:rsidRPr="00952582" w:rsidTr="001530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3"/>
        </w:trPr>
        <w:tc>
          <w:tcPr>
            <w:tcW w:w="3193" w:type="dxa"/>
            <w:gridSpan w:val="3"/>
          </w:tcPr>
          <w:p w:rsidR="0015301E" w:rsidRPr="00952582" w:rsidRDefault="0015301E" w:rsidP="0015301E">
            <w:pPr>
              <w:ind w:left="16"/>
              <w:rPr>
                <w:rFonts w:ascii="Times New Roman" w:hAnsi="Times New Roman"/>
                <w:sz w:val="24"/>
                <w:szCs w:val="24"/>
              </w:rPr>
            </w:pPr>
          </w:p>
          <w:p w:rsidR="0015301E" w:rsidRPr="00952582" w:rsidRDefault="0015301E" w:rsidP="0015301E">
            <w:pPr>
              <w:ind w:left="16"/>
              <w:jc w:val="right"/>
              <w:rPr>
                <w:rFonts w:ascii="Times New Roman" w:hAnsi="Times New Roman"/>
                <w:b/>
                <w:sz w:val="24"/>
                <w:szCs w:val="24"/>
              </w:rPr>
            </w:pPr>
            <w:r w:rsidRPr="00952582">
              <w:rPr>
                <w:rFonts w:ascii="Times New Roman" w:hAnsi="Times New Roman"/>
                <w:b/>
                <w:sz w:val="24"/>
                <w:szCs w:val="24"/>
              </w:rPr>
              <w:t xml:space="preserve">PROMEDIO </w:t>
            </w:r>
          </w:p>
        </w:tc>
        <w:tc>
          <w:tcPr>
            <w:tcW w:w="2647" w:type="dxa"/>
            <w:vAlign w:val="bottom"/>
          </w:tcPr>
          <w:p w:rsidR="0015301E" w:rsidRPr="00952582" w:rsidRDefault="0015301E" w:rsidP="0015301E">
            <w:pPr>
              <w:jc w:val="center"/>
              <w:rPr>
                <w:rFonts w:ascii="Times New Roman" w:hAnsi="Times New Roman"/>
                <w:b/>
                <w:color w:val="000000"/>
                <w:sz w:val="24"/>
                <w:szCs w:val="24"/>
              </w:rPr>
            </w:pPr>
            <w:r w:rsidRPr="00952582">
              <w:rPr>
                <w:rFonts w:ascii="Times New Roman" w:hAnsi="Times New Roman"/>
                <w:b/>
                <w:color w:val="000000"/>
                <w:sz w:val="24"/>
                <w:szCs w:val="24"/>
              </w:rPr>
              <w:t>187500</w:t>
            </w:r>
          </w:p>
        </w:tc>
        <w:tc>
          <w:tcPr>
            <w:tcW w:w="2798" w:type="dxa"/>
            <w:vAlign w:val="bottom"/>
          </w:tcPr>
          <w:p w:rsidR="0015301E" w:rsidRPr="00952582" w:rsidRDefault="0015301E" w:rsidP="0015301E">
            <w:pPr>
              <w:jc w:val="center"/>
              <w:rPr>
                <w:rFonts w:ascii="Times New Roman" w:hAnsi="Times New Roman"/>
                <w:b/>
                <w:color w:val="000000"/>
                <w:sz w:val="24"/>
                <w:szCs w:val="24"/>
              </w:rPr>
            </w:pPr>
            <w:r w:rsidRPr="00952582">
              <w:rPr>
                <w:rFonts w:ascii="Times New Roman" w:hAnsi="Times New Roman"/>
                <w:b/>
                <w:color w:val="000000"/>
                <w:sz w:val="24"/>
                <w:szCs w:val="24"/>
              </w:rPr>
              <w:t>112500</w:t>
            </w:r>
          </w:p>
        </w:tc>
      </w:tr>
    </w:tbl>
    <w:p w:rsidR="0015301E" w:rsidRPr="0060630C" w:rsidRDefault="0015301E" w:rsidP="0015301E">
      <w:pPr>
        <w:shd w:val="clear" w:color="auto" w:fill="FFFFFF"/>
        <w:tabs>
          <w:tab w:val="left" w:pos="3661"/>
          <w:tab w:val="center" w:pos="4419"/>
        </w:tabs>
        <w:spacing w:before="240"/>
        <w:rPr>
          <w:rFonts w:ascii="Times New Roman" w:hAnsi="Times New Roman"/>
          <w:sz w:val="20"/>
          <w:szCs w:val="24"/>
        </w:rPr>
      </w:pPr>
      <w:r w:rsidRPr="00952582">
        <w:rPr>
          <w:rFonts w:ascii="Times New Roman" w:hAnsi="Times New Roman"/>
          <w:sz w:val="24"/>
          <w:szCs w:val="24"/>
        </w:rPr>
        <w:t xml:space="preserve">                                                            </w:t>
      </w:r>
      <w:r>
        <w:rPr>
          <w:rFonts w:ascii="Times New Roman" w:hAnsi="Times New Roman"/>
          <w:b/>
          <w:sz w:val="20"/>
          <w:szCs w:val="24"/>
        </w:rPr>
        <w:tab/>
      </w: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Default="0015301E" w:rsidP="0015301E">
      <w:pPr>
        <w:spacing w:line="360" w:lineRule="auto"/>
        <w:jc w:val="both"/>
        <w:rPr>
          <w:rFonts w:ascii="Times New Roman" w:hAnsi="Times New Roman"/>
          <w:sz w:val="24"/>
          <w:szCs w:val="24"/>
        </w:rPr>
      </w:pPr>
      <w:r w:rsidRPr="00952582">
        <w:rPr>
          <w:rFonts w:ascii="Times New Roman" w:hAnsi="Times New Roman"/>
          <w:sz w:val="24"/>
          <w:szCs w:val="24"/>
        </w:rPr>
        <w:t xml:space="preserve">En </w:t>
      </w:r>
      <w:r>
        <w:rPr>
          <w:rFonts w:ascii="Times New Roman" w:hAnsi="Times New Roman"/>
          <w:sz w:val="24"/>
          <w:szCs w:val="24"/>
        </w:rPr>
        <w:t>la tabla N</w:t>
      </w:r>
      <w:r>
        <w:rPr>
          <w:rFonts w:cs="Calibri"/>
          <w:sz w:val="24"/>
          <w:szCs w:val="24"/>
        </w:rPr>
        <w:t>°</w:t>
      </w:r>
      <w:r>
        <w:rPr>
          <w:rFonts w:ascii="Times New Roman" w:hAnsi="Times New Roman"/>
          <w:sz w:val="24"/>
          <w:szCs w:val="24"/>
        </w:rPr>
        <w:t>3</w:t>
      </w:r>
      <w:r w:rsidRPr="00952582">
        <w:rPr>
          <w:rFonts w:ascii="Times New Roman" w:hAnsi="Times New Roman"/>
          <w:sz w:val="24"/>
          <w:szCs w:val="24"/>
        </w:rPr>
        <w:t xml:space="preserve">.- </w:t>
      </w:r>
      <w:bookmarkStart w:id="1481" w:name="_Toc423257597"/>
      <w:bookmarkStart w:id="1482" w:name="_Toc424234221"/>
      <w:r w:rsidRPr="00952582">
        <w:rPr>
          <w:rFonts w:ascii="Times New Roman" w:hAnsi="Times New Roman"/>
          <w:sz w:val="24"/>
          <w:szCs w:val="24"/>
        </w:rPr>
        <w:t>se observa el Recuento de Células Somáticas (CCS) de las muestras obtenidas de los diferentes cuartos diagnosticados con mastitis subclínica grado II, antes de la aplicación y 12 horas post-aplicación del Flavonoide</w:t>
      </w:r>
      <w:r w:rsidRPr="00952582">
        <w:rPr>
          <w:rFonts w:ascii="Times New Roman" w:hAnsi="Times New Roman"/>
          <w:b/>
          <w:sz w:val="24"/>
          <w:szCs w:val="24"/>
        </w:rPr>
        <w:t>®</w:t>
      </w:r>
      <w:r w:rsidRPr="00952582">
        <w:rPr>
          <w:rFonts w:ascii="Times New Roman" w:hAnsi="Times New Roman"/>
          <w:sz w:val="24"/>
          <w:szCs w:val="24"/>
        </w:rPr>
        <w:t xml:space="preserve">. Determinando que existen desniveles en los valores de los rangos de CCS, estableciendo que existe disminución de CCS post-aplicación de los flavonoides. </w:t>
      </w:r>
    </w:p>
    <w:p w:rsidR="0015301E" w:rsidRPr="003C6058" w:rsidRDefault="0015301E" w:rsidP="0015301E">
      <w:pPr>
        <w:pStyle w:val="Ttulo2"/>
        <w:jc w:val="both"/>
        <w:rPr>
          <w:rFonts w:ascii="Times New Roman" w:hAnsi="Times New Roman" w:cs="Times New Roman"/>
          <w:color w:val="000000" w:themeColor="text1"/>
          <w:sz w:val="24"/>
        </w:rPr>
      </w:pPr>
      <w:bookmarkStart w:id="1483" w:name="_Toc489172142"/>
      <w:bookmarkStart w:id="1484" w:name="_Toc489172683"/>
      <w:bookmarkStart w:id="1485" w:name="_Toc489172839"/>
      <w:bookmarkStart w:id="1486" w:name="_Toc489172989"/>
      <w:bookmarkStart w:id="1487" w:name="_Toc489173139"/>
      <w:bookmarkStart w:id="1488" w:name="_Toc489173289"/>
      <w:bookmarkEnd w:id="1481"/>
      <w:bookmarkEnd w:id="1482"/>
      <w:r w:rsidRPr="003C6058">
        <w:rPr>
          <w:rFonts w:ascii="Times New Roman" w:hAnsi="Times New Roman" w:cs="Times New Roman"/>
          <w:b/>
          <w:color w:val="000000" w:themeColor="text1"/>
          <w:sz w:val="24"/>
        </w:rPr>
        <w:t xml:space="preserve">Gráfico N° 2. </w:t>
      </w:r>
      <w:r w:rsidRPr="003C6058">
        <w:rPr>
          <w:rFonts w:ascii="Times New Roman" w:hAnsi="Times New Roman" w:cs="Times New Roman"/>
          <w:color w:val="000000" w:themeColor="text1"/>
          <w:sz w:val="24"/>
        </w:rPr>
        <w:t>Recuento de células somáticas (CCSx1000/ml) en mastitis subclínica grado II pre-aplicación y 12 horas post-aplicación del Flavonoide®.</w:t>
      </w:r>
      <w:bookmarkEnd w:id="1483"/>
      <w:bookmarkEnd w:id="1484"/>
      <w:bookmarkEnd w:id="1485"/>
      <w:bookmarkEnd w:id="1486"/>
      <w:bookmarkEnd w:id="1487"/>
      <w:bookmarkEnd w:id="1488"/>
    </w:p>
    <w:p w:rsidR="0015301E" w:rsidRPr="00952582" w:rsidRDefault="0015301E" w:rsidP="0015301E">
      <w:pPr>
        <w:shd w:val="clear" w:color="auto" w:fill="FFFFFF"/>
        <w:spacing w:line="360" w:lineRule="auto"/>
        <w:jc w:val="center"/>
        <w:rPr>
          <w:rFonts w:ascii="Times New Roman" w:hAnsi="Times New Roman"/>
          <w:sz w:val="24"/>
          <w:szCs w:val="24"/>
          <w:lang w:eastAsia="es-ES"/>
        </w:rPr>
      </w:pPr>
      <w:r w:rsidRPr="00952582">
        <w:rPr>
          <w:rFonts w:ascii="Times New Roman" w:hAnsi="Times New Roman"/>
          <w:noProof/>
          <w:sz w:val="24"/>
          <w:szCs w:val="24"/>
          <w:lang w:val="es-EC" w:eastAsia="es-EC"/>
        </w:rPr>
        <w:drawing>
          <wp:inline distT="0" distB="0" distL="0" distR="0" wp14:anchorId="11EED8FB" wp14:editId="1306CFB5">
            <wp:extent cx="3745149" cy="1577718"/>
            <wp:effectExtent l="0" t="0" r="8255" b="381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t="21352"/>
                    <a:stretch/>
                  </pic:blipFill>
                  <pic:spPr bwMode="auto">
                    <a:xfrm>
                      <a:off x="0" y="0"/>
                      <a:ext cx="3762121" cy="1584868"/>
                    </a:xfrm>
                    <a:prstGeom prst="rect">
                      <a:avLst/>
                    </a:prstGeom>
                    <a:ln>
                      <a:noFill/>
                    </a:ln>
                    <a:extLst>
                      <a:ext uri="{53640926-AAD7-44D8-BBD7-CCE9431645EC}">
                        <a14:shadowObscured xmlns:a14="http://schemas.microsoft.com/office/drawing/2010/main"/>
                      </a:ext>
                    </a:extLst>
                  </pic:spPr>
                </pic:pic>
              </a:graphicData>
            </a:graphic>
          </wp:inline>
        </w:drawing>
      </w:r>
    </w:p>
    <w:p w:rsidR="0015301E" w:rsidRPr="0060630C" w:rsidRDefault="0015301E" w:rsidP="0015301E">
      <w:pPr>
        <w:shd w:val="clear" w:color="auto" w:fill="FFFFFF"/>
        <w:tabs>
          <w:tab w:val="left" w:pos="3661"/>
          <w:tab w:val="center" w:pos="4419"/>
        </w:tabs>
        <w:spacing w:before="240"/>
        <w:rPr>
          <w:rFonts w:ascii="Times New Roman" w:hAnsi="Times New Roman"/>
          <w:sz w:val="20"/>
          <w:szCs w:val="24"/>
        </w:rPr>
      </w:pPr>
      <w:r w:rsidRPr="00952582">
        <w:rPr>
          <w:rFonts w:ascii="Times New Roman" w:hAnsi="Times New Roman"/>
          <w:sz w:val="24"/>
          <w:szCs w:val="24"/>
          <w:lang w:eastAsia="es-ES"/>
        </w:rPr>
        <w:t xml:space="preserve">            </w:t>
      </w:r>
      <w:r>
        <w:rPr>
          <w:rFonts w:ascii="Times New Roman" w:hAnsi="Times New Roman"/>
          <w:b/>
          <w:sz w:val="20"/>
          <w:szCs w:val="24"/>
        </w:rPr>
        <w:tab/>
      </w: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hd w:val="clear" w:color="auto" w:fill="FFFFFF"/>
        <w:spacing w:line="360" w:lineRule="auto"/>
        <w:jc w:val="both"/>
        <w:rPr>
          <w:rFonts w:ascii="Times New Roman" w:hAnsi="Times New Roman"/>
          <w:sz w:val="24"/>
          <w:szCs w:val="24"/>
        </w:rPr>
      </w:pPr>
      <w:r>
        <w:rPr>
          <w:rFonts w:ascii="Times New Roman" w:hAnsi="Times New Roman"/>
          <w:sz w:val="24"/>
          <w:szCs w:val="24"/>
          <w:lang w:eastAsia="es-ES"/>
        </w:rPr>
        <w:t xml:space="preserve">En el </w:t>
      </w:r>
      <w:r>
        <w:rPr>
          <w:rFonts w:ascii="Times New Roman" w:hAnsi="Times New Roman"/>
          <w:sz w:val="24"/>
        </w:rPr>
        <w:t>Grá</w:t>
      </w:r>
      <w:r w:rsidRPr="00A774B6">
        <w:rPr>
          <w:rFonts w:ascii="Times New Roman" w:hAnsi="Times New Roman"/>
          <w:sz w:val="24"/>
        </w:rPr>
        <w:t>fico N° 2</w:t>
      </w:r>
      <w:r w:rsidRPr="00A774B6">
        <w:rPr>
          <w:rFonts w:ascii="Times New Roman" w:hAnsi="Times New Roman"/>
          <w:sz w:val="24"/>
          <w:lang w:val="es-ES_tradnl"/>
        </w:rPr>
        <w:t xml:space="preserve">. </w:t>
      </w:r>
      <w:r w:rsidRPr="00952582">
        <w:rPr>
          <w:rFonts w:ascii="Times New Roman" w:hAnsi="Times New Roman"/>
          <w:sz w:val="24"/>
          <w:szCs w:val="24"/>
          <w:lang w:eastAsia="es-ES"/>
        </w:rPr>
        <w:t xml:space="preserve"> se observa que si existen diferencias en los grados de células somáticas  antes de la </w:t>
      </w:r>
      <w:r>
        <w:rPr>
          <w:rFonts w:ascii="Times New Roman" w:hAnsi="Times New Roman"/>
          <w:sz w:val="24"/>
          <w:szCs w:val="24"/>
          <w:lang w:eastAsia="es-ES"/>
        </w:rPr>
        <w:t>aplicación del flavonoide</w:t>
      </w:r>
      <w:r w:rsidRPr="00952582">
        <w:rPr>
          <w:rFonts w:ascii="Times New Roman" w:hAnsi="Times New Roman"/>
          <w:b/>
          <w:sz w:val="24"/>
          <w:szCs w:val="24"/>
        </w:rPr>
        <w:t>®</w:t>
      </w:r>
      <w:r>
        <w:rPr>
          <w:rFonts w:ascii="Times New Roman" w:hAnsi="Times New Roman"/>
          <w:sz w:val="24"/>
          <w:szCs w:val="24"/>
          <w:lang w:eastAsia="es-ES"/>
        </w:rPr>
        <w:t xml:space="preserve"> </w:t>
      </w:r>
      <w:r w:rsidRPr="00952582">
        <w:rPr>
          <w:rFonts w:ascii="Times New Roman" w:hAnsi="Times New Roman"/>
          <w:sz w:val="24"/>
          <w:szCs w:val="24"/>
          <w:lang w:eastAsia="es-ES"/>
        </w:rPr>
        <w:t>respecto a los grados posterior a la aplicación del flavonoide; sin embrago la gráfica determina que las diferencias son notorias, estableciendo un conteo de células somáticas sin variación marcada pre y post aplicación del flavonoide</w:t>
      </w:r>
      <w:r w:rsidRPr="00952582">
        <w:rPr>
          <w:rFonts w:ascii="Times New Roman" w:hAnsi="Times New Roman"/>
          <w:b/>
          <w:sz w:val="24"/>
          <w:szCs w:val="24"/>
        </w:rPr>
        <w:t>®</w:t>
      </w:r>
      <w:r w:rsidRPr="00952582">
        <w:rPr>
          <w:rFonts w:ascii="Times New Roman" w:hAnsi="Times New Roman"/>
          <w:sz w:val="24"/>
          <w:szCs w:val="24"/>
          <w:lang w:eastAsia="es-ES"/>
        </w:rPr>
        <w:t xml:space="preserve">. </w:t>
      </w:r>
      <w:r w:rsidRPr="00952582">
        <w:rPr>
          <w:rFonts w:ascii="Times New Roman" w:hAnsi="Times New Roman"/>
          <w:sz w:val="24"/>
          <w:szCs w:val="24"/>
        </w:rPr>
        <w:t xml:space="preserve">             </w:t>
      </w:r>
    </w:p>
    <w:p w:rsidR="0015301E" w:rsidRPr="003C6058" w:rsidRDefault="0015301E" w:rsidP="0015301E">
      <w:pPr>
        <w:pStyle w:val="Ttulo2"/>
        <w:rPr>
          <w:rFonts w:ascii="Times New Roman" w:hAnsi="Times New Roman" w:cs="Times New Roman"/>
          <w:color w:val="000000" w:themeColor="text1"/>
          <w:sz w:val="24"/>
          <w:szCs w:val="24"/>
        </w:rPr>
      </w:pPr>
      <w:bookmarkStart w:id="1489" w:name="_Toc488050557"/>
      <w:bookmarkStart w:id="1490" w:name="_Toc488050682"/>
      <w:bookmarkStart w:id="1491" w:name="_Toc488052917"/>
      <w:bookmarkStart w:id="1492" w:name="_Toc488792627"/>
      <w:bookmarkStart w:id="1493" w:name="_Toc488794284"/>
      <w:bookmarkStart w:id="1494" w:name="_Toc488795022"/>
      <w:bookmarkStart w:id="1495" w:name="_Toc489172143"/>
      <w:bookmarkStart w:id="1496" w:name="_Toc489172684"/>
      <w:bookmarkStart w:id="1497" w:name="_Toc489172840"/>
      <w:bookmarkStart w:id="1498" w:name="_Toc489172990"/>
      <w:bookmarkStart w:id="1499" w:name="_Toc489173140"/>
      <w:bookmarkStart w:id="1500" w:name="_Toc489173290"/>
      <w:r w:rsidRPr="003C6058">
        <w:rPr>
          <w:rFonts w:ascii="Times New Roman" w:hAnsi="Times New Roman" w:cs="Times New Roman"/>
          <w:b/>
          <w:color w:val="000000" w:themeColor="text1"/>
          <w:sz w:val="24"/>
        </w:rPr>
        <w:t>TABLA N.- 4</w:t>
      </w:r>
      <w:r w:rsidRPr="003C6058">
        <w:rPr>
          <w:rFonts w:ascii="Times New Roman" w:hAnsi="Times New Roman" w:cs="Times New Roman"/>
          <w:color w:val="000000" w:themeColor="text1"/>
          <w:sz w:val="24"/>
        </w:rPr>
        <w:t xml:space="preserve"> </w:t>
      </w:r>
      <w:r w:rsidRPr="003C6058">
        <w:rPr>
          <w:rFonts w:ascii="Times New Roman" w:eastAsia="Times New Roman" w:hAnsi="Times New Roman" w:cs="Times New Roman"/>
          <w:color w:val="000000" w:themeColor="text1"/>
          <w:sz w:val="24"/>
          <w:lang w:eastAsia="es-EC"/>
        </w:rPr>
        <w:t>Prueba t para medias de dos muestras emparejadas CCS x 1000/ml</w:t>
      </w:r>
      <w:bookmarkEnd w:id="1489"/>
      <w:bookmarkEnd w:id="1490"/>
      <w:bookmarkEnd w:id="1491"/>
      <w:bookmarkEnd w:id="1492"/>
      <w:bookmarkEnd w:id="1493"/>
      <w:bookmarkEnd w:id="1494"/>
      <w:bookmarkEnd w:id="1495"/>
      <w:bookmarkEnd w:id="1496"/>
      <w:bookmarkEnd w:id="1497"/>
      <w:bookmarkEnd w:id="1498"/>
      <w:bookmarkEnd w:id="1499"/>
      <w:bookmarkEnd w:id="1500"/>
    </w:p>
    <w:tbl>
      <w:tblPr>
        <w:tblW w:w="8739" w:type="dxa"/>
        <w:tblCellMar>
          <w:left w:w="70" w:type="dxa"/>
          <w:right w:w="70" w:type="dxa"/>
        </w:tblCellMar>
        <w:tblLook w:val="04A0" w:firstRow="1" w:lastRow="0" w:firstColumn="1" w:lastColumn="0" w:noHBand="0" w:noVBand="1"/>
      </w:tblPr>
      <w:tblGrid>
        <w:gridCol w:w="4766"/>
        <w:gridCol w:w="1648"/>
        <w:gridCol w:w="2325"/>
      </w:tblGrid>
      <w:tr w:rsidR="0015301E" w:rsidRPr="00B2643B" w:rsidTr="00705525">
        <w:trPr>
          <w:trHeight w:val="279"/>
        </w:trPr>
        <w:tc>
          <w:tcPr>
            <w:tcW w:w="4766" w:type="dxa"/>
            <w:tcBorders>
              <w:top w:val="single" w:sz="8" w:space="0" w:color="auto"/>
              <w:left w:val="nil"/>
              <w:bottom w:val="single" w:sz="4" w:space="0" w:color="auto"/>
              <w:right w:val="nil"/>
            </w:tcBorders>
            <w:shd w:val="clear" w:color="auto" w:fill="auto"/>
            <w:noWrap/>
            <w:vAlign w:val="bottom"/>
            <w:hideMark/>
          </w:tcPr>
          <w:p w:rsidR="0015301E" w:rsidRPr="00B2643B" w:rsidRDefault="0015301E" w:rsidP="0015301E">
            <w:pPr>
              <w:jc w:val="center"/>
              <w:rPr>
                <w:rFonts w:ascii="Times New Roman" w:eastAsia="Times New Roman" w:hAnsi="Times New Roman"/>
                <w:i/>
                <w:iCs/>
                <w:color w:val="000000"/>
                <w:szCs w:val="24"/>
                <w:lang w:val="es-EC" w:eastAsia="es-EC"/>
              </w:rPr>
            </w:pPr>
            <w:r w:rsidRPr="00B2643B">
              <w:rPr>
                <w:rFonts w:ascii="Times New Roman" w:eastAsia="Times New Roman" w:hAnsi="Times New Roman"/>
                <w:i/>
                <w:iCs/>
                <w:color w:val="000000"/>
                <w:szCs w:val="24"/>
                <w:lang w:val="es-EC" w:eastAsia="es-EC"/>
              </w:rPr>
              <w:t> </w:t>
            </w:r>
          </w:p>
        </w:tc>
        <w:tc>
          <w:tcPr>
            <w:tcW w:w="1648" w:type="dxa"/>
            <w:tcBorders>
              <w:top w:val="single" w:sz="8" w:space="0" w:color="auto"/>
              <w:left w:val="nil"/>
              <w:bottom w:val="single" w:sz="4" w:space="0" w:color="auto"/>
              <w:right w:val="nil"/>
            </w:tcBorders>
            <w:shd w:val="clear" w:color="auto" w:fill="auto"/>
            <w:noWrap/>
            <w:vAlign w:val="bottom"/>
            <w:hideMark/>
          </w:tcPr>
          <w:p w:rsidR="0015301E" w:rsidRPr="00B2643B" w:rsidRDefault="0015301E" w:rsidP="0015301E">
            <w:pPr>
              <w:jc w:val="center"/>
              <w:rPr>
                <w:rFonts w:ascii="Times New Roman" w:eastAsia="Times New Roman" w:hAnsi="Times New Roman"/>
                <w:i/>
                <w:iCs/>
                <w:color w:val="000000"/>
                <w:szCs w:val="24"/>
                <w:lang w:val="es-EC" w:eastAsia="es-EC"/>
              </w:rPr>
            </w:pPr>
            <w:r w:rsidRPr="00B2643B">
              <w:rPr>
                <w:rFonts w:ascii="Times New Roman" w:eastAsia="Times New Roman" w:hAnsi="Times New Roman"/>
                <w:i/>
                <w:iCs/>
                <w:color w:val="000000"/>
                <w:szCs w:val="24"/>
                <w:lang w:val="es-EC" w:eastAsia="es-EC"/>
              </w:rPr>
              <w:t>Variable 1</w:t>
            </w:r>
          </w:p>
        </w:tc>
        <w:tc>
          <w:tcPr>
            <w:tcW w:w="2325" w:type="dxa"/>
            <w:tcBorders>
              <w:top w:val="single" w:sz="8" w:space="0" w:color="auto"/>
              <w:left w:val="nil"/>
              <w:bottom w:val="single" w:sz="4" w:space="0" w:color="auto"/>
              <w:right w:val="nil"/>
            </w:tcBorders>
            <w:shd w:val="clear" w:color="auto" w:fill="auto"/>
            <w:noWrap/>
            <w:vAlign w:val="bottom"/>
            <w:hideMark/>
          </w:tcPr>
          <w:p w:rsidR="0015301E" w:rsidRPr="00B2643B" w:rsidRDefault="0015301E" w:rsidP="0015301E">
            <w:pPr>
              <w:jc w:val="center"/>
              <w:rPr>
                <w:rFonts w:ascii="Times New Roman" w:eastAsia="Times New Roman" w:hAnsi="Times New Roman"/>
                <w:i/>
                <w:iCs/>
                <w:color w:val="000000"/>
                <w:szCs w:val="24"/>
                <w:lang w:val="es-EC" w:eastAsia="es-EC"/>
              </w:rPr>
            </w:pPr>
            <w:r w:rsidRPr="00B2643B">
              <w:rPr>
                <w:rFonts w:ascii="Times New Roman" w:eastAsia="Times New Roman" w:hAnsi="Times New Roman"/>
                <w:i/>
                <w:iCs/>
                <w:color w:val="000000"/>
                <w:szCs w:val="24"/>
                <w:lang w:val="es-EC" w:eastAsia="es-EC"/>
              </w:rPr>
              <w:t>Variable 2</w:t>
            </w:r>
          </w:p>
        </w:tc>
      </w:tr>
      <w:tr w:rsidR="0015301E" w:rsidRPr="00B2643B" w:rsidTr="00705525">
        <w:trPr>
          <w:trHeight w:val="265"/>
        </w:trPr>
        <w:tc>
          <w:tcPr>
            <w:tcW w:w="4766"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Media</w:t>
            </w:r>
          </w:p>
        </w:tc>
        <w:tc>
          <w:tcPr>
            <w:tcW w:w="1648"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187500</w:t>
            </w:r>
          </w:p>
        </w:tc>
        <w:tc>
          <w:tcPr>
            <w:tcW w:w="2325"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112500</w:t>
            </w:r>
          </w:p>
        </w:tc>
      </w:tr>
      <w:tr w:rsidR="0015301E" w:rsidRPr="00B2643B" w:rsidTr="00705525">
        <w:trPr>
          <w:trHeight w:val="265"/>
        </w:trPr>
        <w:tc>
          <w:tcPr>
            <w:tcW w:w="4766"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Varianza</w:t>
            </w:r>
          </w:p>
        </w:tc>
        <w:tc>
          <w:tcPr>
            <w:tcW w:w="1648"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5625000000</w:t>
            </w:r>
          </w:p>
        </w:tc>
        <w:tc>
          <w:tcPr>
            <w:tcW w:w="2325"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625000000</w:t>
            </w:r>
          </w:p>
        </w:tc>
      </w:tr>
      <w:tr w:rsidR="0015301E" w:rsidRPr="00B2643B" w:rsidTr="00705525">
        <w:trPr>
          <w:trHeight w:val="265"/>
        </w:trPr>
        <w:tc>
          <w:tcPr>
            <w:tcW w:w="4766"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Observaciones</w:t>
            </w:r>
          </w:p>
        </w:tc>
        <w:tc>
          <w:tcPr>
            <w:tcW w:w="1648"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4</w:t>
            </w:r>
          </w:p>
        </w:tc>
        <w:tc>
          <w:tcPr>
            <w:tcW w:w="2325"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4</w:t>
            </w:r>
          </w:p>
        </w:tc>
      </w:tr>
      <w:tr w:rsidR="0015301E" w:rsidRPr="00B2643B" w:rsidTr="00705525">
        <w:trPr>
          <w:trHeight w:val="265"/>
        </w:trPr>
        <w:tc>
          <w:tcPr>
            <w:tcW w:w="4766"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Coeficiente de correlación de Pearson</w:t>
            </w:r>
          </w:p>
        </w:tc>
        <w:tc>
          <w:tcPr>
            <w:tcW w:w="1648"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0,555555556</w:t>
            </w:r>
          </w:p>
        </w:tc>
        <w:tc>
          <w:tcPr>
            <w:tcW w:w="2325"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p>
        </w:tc>
      </w:tr>
      <w:tr w:rsidR="0015301E" w:rsidRPr="00B2643B" w:rsidTr="00705525">
        <w:trPr>
          <w:trHeight w:val="265"/>
        </w:trPr>
        <w:tc>
          <w:tcPr>
            <w:tcW w:w="4766"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Diferencia hipotética de las medias</w:t>
            </w:r>
          </w:p>
        </w:tc>
        <w:tc>
          <w:tcPr>
            <w:tcW w:w="1648"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0</w:t>
            </w:r>
          </w:p>
        </w:tc>
        <w:tc>
          <w:tcPr>
            <w:tcW w:w="2325"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p>
        </w:tc>
      </w:tr>
      <w:tr w:rsidR="0015301E" w:rsidRPr="00B2643B" w:rsidTr="00705525">
        <w:trPr>
          <w:trHeight w:val="265"/>
        </w:trPr>
        <w:tc>
          <w:tcPr>
            <w:tcW w:w="4766"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Grados de libertad</w:t>
            </w:r>
          </w:p>
        </w:tc>
        <w:tc>
          <w:tcPr>
            <w:tcW w:w="1648"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3</w:t>
            </w:r>
          </w:p>
        </w:tc>
        <w:tc>
          <w:tcPr>
            <w:tcW w:w="2325"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p>
        </w:tc>
      </w:tr>
      <w:tr w:rsidR="0015301E" w:rsidRPr="00B2643B" w:rsidTr="00705525">
        <w:trPr>
          <w:trHeight w:val="265"/>
        </w:trPr>
        <w:tc>
          <w:tcPr>
            <w:tcW w:w="4766"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Estadístico t</w:t>
            </w:r>
          </w:p>
        </w:tc>
        <w:tc>
          <w:tcPr>
            <w:tcW w:w="1648"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2,323790008</w:t>
            </w:r>
          </w:p>
        </w:tc>
        <w:tc>
          <w:tcPr>
            <w:tcW w:w="2325"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p>
        </w:tc>
      </w:tr>
      <w:tr w:rsidR="0015301E" w:rsidRPr="00B2643B" w:rsidTr="00705525">
        <w:trPr>
          <w:trHeight w:val="265"/>
        </w:trPr>
        <w:tc>
          <w:tcPr>
            <w:tcW w:w="4766"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P(T&lt;=t) una cola</w:t>
            </w:r>
          </w:p>
        </w:tc>
        <w:tc>
          <w:tcPr>
            <w:tcW w:w="1648"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0,051364039</w:t>
            </w:r>
          </w:p>
        </w:tc>
        <w:tc>
          <w:tcPr>
            <w:tcW w:w="2325"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p>
        </w:tc>
      </w:tr>
      <w:tr w:rsidR="0015301E" w:rsidRPr="00B2643B" w:rsidTr="00705525">
        <w:trPr>
          <w:trHeight w:val="265"/>
        </w:trPr>
        <w:tc>
          <w:tcPr>
            <w:tcW w:w="4766"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Valor crítico de t (una cola)</w:t>
            </w:r>
          </w:p>
        </w:tc>
        <w:tc>
          <w:tcPr>
            <w:tcW w:w="1648"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2,353363435</w:t>
            </w:r>
          </w:p>
        </w:tc>
        <w:tc>
          <w:tcPr>
            <w:tcW w:w="2325"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p>
        </w:tc>
      </w:tr>
      <w:tr w:rsidR="0015301E" w:rsidRPr="00B2643B" w:rsidTr="00705525">
        <w:trPr>
          <w:trHeight w:val="265"/>
        </w:trPr>
        <w:tc>
          <w:tcPr>
            <w:tcW w:w="4766"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P(T&lt;=t) dos colas</w:t>
            </w:r>
          </w:p>
        </w:tc>
        <w:tc>
          <w:tcPr>
            <w:tcW w:w="1648"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0,102728079</w:t>
            </w:r>
          </w:p>
        </w:tc>
        <w:tc>
          <w:tcPr>
            <w:tcW w:w="2325"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p>
        </w:tc>
      </w:tr>
      <w:tr w:rsidR="0015301E" w:rsidRPr="00B2643B" w:rsidTr="00705525">
        <w:trPr>
          <w:trHeight w:val="279"/>
        </w:trPr>
        <w:tc>
          <w:tcPr>
            <w:tcW w:w="4766" w:type="dxa"/>
            <w:tcBorders>
              <w:top w:val="nil"/>
              <w:left w:val="nil"/>
              <w:bottom w:val="single" w:sz="8" w:space="0" w:color="auto"/>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Valor crítico de t (dos colas)</w:t>
            </w:r>
          </w:p>
        </w:tc>
        <w:tc>
          <w:tcPr>
            <w:tcW w:w="1648" w:type="dxa"/>
            <w:tcBorders>
              <w:top w:val="nil"/>
              <w:left w:val="nil"/>
              <w:bottom w:val="single" w:sz="8" w:space="0" w:color="auto"/>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3,182446305</w:t>
            </w:r>
          </w:p>
        </w:tc>
        <w:tc>
          <w:tcPr>
            <w:tcW w:w="2325" w:type="dxa"/>
            <w:tcBorders>
              <w:top w:val="nil"/>
              <w:left w:val="nil"/>
              <w:bottom w:val="single" w:sz="8" w:space="0" w:color="auto"/>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 </w:t>
            </w:r>
          </w:p>
        </w:tc>
      </w:tr>
    </w:tbl>
    <w:p w:rsidR="0015301E" w:rsidRPr="0060630C" w:rsidRDefault="0015301E" w:rsidP="0015301E">
      <w:pPr>
        <w:shd w:val="clear" w:color="auto" w:fill="FFFFFF"/>
        <w:tabs>
          <w:tab w:val="left" w:pos="3661"/>
          <w:tab w:val="center" w:pos="4419"/>
        </w:tabs>
        <w:spacing w:before="240"/>
        <w:rPr>
          <w:rFonts w:ascii="Times New Roman" w:hAnsi="Times New Roman"/>
          <w:sz w:val="20"/>
          <w:szCs w:val="24"/>
        </w:rPr>
      </w:pPr>
      <w:r>
        <w:rPr>
          <w:rFonts w:ascii="Times New Roman" w:hAnsi="Times New Roman"/>
          <w:b/>
          <w:sz w:val="20"/>
          <w:szCs w:val="24"/>
        </w:rPr>
        <w:tab/>
      </w: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hd w:val="clear" w:color="auto" w:fill="FFFFFF"/>
        <w:spacing w:line="360" w:lineRule="auto"/>
        <w:jc w:val="both"/>
        <w:rPr>
          <w:rFonts w:ascii="Times New Roman" w:hAnsi="Times New Roman"/>
          <w:sz w:val="24"/>
          <w:szCs w:val="24"/>
        </w:rPr>
      </w:pPr>
      <w:r>
        <w:rPr>
          <w:rFonts w:ascii="Times New Roman" w:hAnsi="Times New Roman"/>
          <w:sz w:val="24"/>
          <w:szCs w:val="24"/>
        </w:rPr>
        <w:t>En la tabla N</w:t>
      </w:r>
      <w:r>
        <w:rPr>
          <w:rFonts w:cs="Calibri"/>
          <w:sz w:val="24"/>
          <w:szCs w:val="24"/>
        </w:rPr>
        <w:t>°</w:t>
      </w:r>
      <w:r>
        <w:rPr>
          <w:rFonts w:ascii="Times New Roman" w:hAnsi="Times New Roman"/>
          <w:sz w:val="24"/>
          <w:szCs w:val="24"/>
        </w:rPr>
        <w:t>.- 4</w:t>
      </w:r>
      <w:r w:rsidRPr="00952582">
        <w:rPr>
          <w:rFonts w:ascii="Times New Roman" w:hAnsi="Times New Roman"/>
          <w:sz w:val="24"/>
          <w:szCs w:val="24"/>
        </w:rPr>
        <w:t xml:space="preserve"> Se observa que no existe diferencia estadística significativa (p-valor&lt;0,05) entre los tratamientos pre y pos-aplicación de flavonoide respecto al recuento de las células somáticas, ya que el </w:t>
      </w:r>
      <w:r w:rsidRPr="00952582">
        <w:rPr>
          <w:rFonts w:ascii="Times New Roman" w:eastAsia="Times New Roman" w:hAnsi="Times New Roman"/>
          <w:sz w:val="24"/>
          <w:szCs w:val="24"/>
          <w:lang w:val="es-EC" w:eastAsia="es-EC"/>
        </w:rPr>
        <w:t>P (T&lt;=t) dos colas</w:t>
      </w:r>
      <w:r w:rsidRPr="00952582">
        <w:rPr>
          <w:rFonts w:ascii="Times New Roman" w:hAnsi="Times New Roman"/>
          <w:sz w:val="24"/>
          <w:szCs w:val="24"/>
        </w:rPr>
        <w:t xml:space="preserve"> (</w:t>
      </w:r>
      <w:r w:rsidRPr="00952582">
        <w:rPr>
          <w:rFonts w:ascii="Times New Roman" w:eastAsia="Times New Roman" w:hAnsi="Times New Roman"/>
          <w:color w:val="000000"/>
          <w:sz w:val="24"/>
          <w:szCs w:val="24"/>
          <w:lang w:val="es-EC" w:eastAsia="es-EC"/>
        </w:rPr>
        <w:t>0,102728079</w:t>
      </w:r>
      <w:r w:rsidRPr="00952582">
        <w:rPr>
          <w:rFonts w:ascii="Times New Roman" w:hAnsi="Times New Roman"/>
          <w:sz w:val="24"/>
          <w:szCs w:val="24"/>
        </w:rPr>
        <w:t xml:space="preserve">) es mayor que el nivel de significancia (0,05). Sin embargo, existen diferencias numéricas que determinan que existe efecto de los flavonoides en la reducción del CCS. </w:t>
      </w:r>
      <w:r w:rsidRPr="001211DA">
        <w:rPr>
          <w:rFonts w:ascii="Times New Roman" w:hAnsi="Times New Roman"/>
          <w:sz w:val="24"/>
          <w:szCs w:val="24"/>
        </w:rPr>
        <w:t>Presentados en este trabajo experimental ampliamente menores a lo reportado por: INNEN, 2012 en su norma técnica para leche cruda determina que el nivel máximo aceptado es de 7000000 CCS / ml.</w:t>
      </w:r>
    </w:p>
    <w:p w:rsidR="0015301E" w:rsidRPr="00952582" w:rsidRDefault="0015301E" w:rsidP="0015301E">
      <w:pPr>
        <w:shd w:val="clear" w:color="auto" w:fill="FFFFFF"/>
        <w:spacing w:line="360" w:lineRule="auto"/>
        <w:jc w:val="both"/>
        <w:rPr>
          <w:rFonts w:ascii="Times New Roman" w:eastAsia="Times New Roman" w:hAnsi="Times New Roman"/>
          <w:sz w:val="24"/>
          <w:szCs w:val="24"/>
          <w:lang w:eastAsia="es-EC"/>
        </w:rPr>
      </w:pPr>
    </w:p>
    <w:p w:rsidR="0015301E" w:rsidRPr="001211DA" w:rsidRDefault="0015301E" w:rsidP="0015301E">
      <w:pPr>
        <w:pStyle w:val="Ttulo2"/>
        <w:spacing w:line="360" w:lineRule="auto"/>
        <w:jc w:val="both"/>
        <w:rPr>
          <w:rFonts w:ascii="Times New Roman" w:hAnsi="Times New Roman" w:cs="Times New Roman"/>
          <w:b/>
          <w:color w:val="auto"/>
          <w:sz w:val="24"/>
          <w:szCs w:val="24"/>
        </w:rPr>
      </w:pPr>
      <w:bookmarkStart w:id="1501" w:name="_Toc487556068"/>
      <w:bookmarkStart w:id="1502" w:name="_Toc488046742"/>
      <w:bookmarkStart w:id="1503" w:name="_Toc488047709"/>
      <w:bookmarkStart w:id="1504" w:name="_Toc488048030"/>
      <w:bookmarkStart w:id="1505" w:name="_Toc488048137"/>
      <w:bookmarkStart w:id="1506" w:name="_Toc488048305"/>
      <w:bookmarkStart w:id="1507" w:name="_Toc488048554"/>
      <w:bookmarkStart w:id="1508" w:name="_Toc488048743"/>
      <w:bookmarkStart w:id="1509" w:name="_Toc488048920"/>
      <w:bookmarkStart w:id="1510" w:name="_Toc488049171"/>
      <w:bookmarkStart w:id="1511" w:name="_Toc488049355"/>
      <w:bookmarkStart w:id="1512" w:name="_Toc488050558"/>
      <w:bookmarkStart w:id="1513" w:name="_Toc488050683"/>
      <w:bookmarkStart w:id="1514" w:name="_Toc488052918"/>
      <w:bookmarkStart w:id="1515" w:name="_Toc488792628"/>
      <w:bookmarkStart w:id="1516" w:name="_Toc488794285"/>
      <w:bookmarkStart w:id="1517" w:name="_Toc488795023"/>
      <w:bookmarkStart w:id="1518" w:name="_Toc489169258"/>
      <w:bookmarkStart w:id="1519" w:name="_Toc489172144"/>
      <w:bookmarkStart w:id="1520" w:name="_Toc489172685"/>
      <w:bookmarkStart w:id="1521" w:name="_Toc489172841"/>
      <w:bookmarkStart w:id="1522" w:name="_Toc489172991"/>
      <w:bookmarkStart w:id="1523" w:name="_Toc489173141"/>
      <w:bookmarkStart w:id="1524" w:name="_Toc489173291"/>
      <w:r w:rsidRPr="007C0F5A">
        <w:rPr>
          <w:rFonts w:ascii="Times New Roman" w:hAnsi="Times New Roman" w:cs="Times New Roman"/>
          <w:b/>
          <w:color w:val="auto"/>
          <w:sz w:val="24"/>
          <w:szCs w:val="24"/>
        </w:rPr>
        <w:t>Tabla N° 5</w:t>
      </w:r>
      <w:r w:rsidRPr="001211DA">
        <w:rPr>
          <w:rFonts w:ascii="Times New Roman" w:hAnsi="Times New Roman" w:cs="Times New Roman"/>
          <w:color w:val="auto"/>
          <w:sz w:val="24"/>
          <w:szCs w:val="24"/>
        </w:rPr>
        <w:t>. Recuento de células somáticas (CCSx1000/ml) en mastitis subclínica grado I pre-aplicación y 12 horas post-aplicación del flavonoide</w:t>
      </w:r>
      <w:r>
        <w:rPr>
          <w:rFonts w:ascii="Times New Roman" w:hAnsi="Times New Roman" w:cs="Times New Roman"/>
          <w:color w:val="auto"/>
          <w:sz w:val="24"/>
          <w:szCs w:val="24"/>
        </w:rPr>
        <w:t>-diosmina</w:t>
      </w:r>
      <w:r w:rsidRPr="005557FC">
        <w:rPr>
          <w:rFonts w:ascii="Times New Roman" w:hAnsi="Times New Roman"/>
          <w:b/>
          <w:color w:val="auto"/>
          <w:sz w:val="24"/>
          <w:szCs w:val="24"/>
        </w:rPr>
        <w:t>®</w:t>
      </w:r>
      <w:r w:rsidRPr="001211DA">
        <w:rPr>
          <w:rFonts w:ascii="Times New Roman" w:hAnsi="Times New Roman" w:cs="Times New Roman"/>
          <w:color w:val="auto"/>
          <w:sz w:val="24"/>
          <w:szCs w:val="24"/>
        </w:rPr>
        <w:t>.</w:t>
      </w:r>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p>
    <w:tbl>
      <w:tblPr>
        <w:tblW w:w="7390" w:type="dxa"/>
        <w:jc w:val="center"/>
        <w:tblCellMar>
          <w:left w:w="70" w:type="dxa"/>
          <w:right w:w="70" w:type="dxa"/>
        </w:tblCellMar>
        <w:tblLook w:val="04A0" w:firstRow="1" w:lastRow="0" w:firstColumn="1" w:lastColumn="0" w:noHBand="0" w:noVBand="1"/>
      </w:tblPr>
      <w:tblGrid>
        <w:gridCol w:w="876"/>
        <w:gridCol w:w="927"/>
        <w:gridCol w:w="1168"/>
        <w:gridCol w:w="2321"/>
        <w:gridCol w:w="2148"/>
      </w:tblGrid>
      <w:tr w:rsidR="0015301E" w:rsidRPr="00952582" w:rsidTr="0015301E">
        <w:trPr>
          <w:trHeight w:val="277"/>
          <w:jc w:val="center"/>
        </w:trPr>
        <w:tc>
          <w:tcPr>
            <w:tcW w:w="876"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Grado</w:t>
            </w:r>
          </w:p>
        </w:tc>
        <w:tc>
          <w:tcPr>
            <w:tcW w:w="876"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Nombre</w:t>
            </w:r>
          </w:p>
        </w:tc>
        <w:tc>
          <w:tcPr>
            <w:tcW w:w="1168" w:type="dxa"/>
            <w:vMerge w:val="restart"/>
            <w:tcBorders>
              <w:top w:val="single" w:sz="8" w:space="0" w:color="auto"/>
              <w:left w:val="nil"/>
              <w:bottom w:val="single" w:sz="4" w:space="0" w:color="000000"/>
              <w:right w:val="nil"/>
            </w:tcBorders>
            <w:shd w:val="clear" w:color="000000" w:fill="FFFFFF"/>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 xml:space="preserve">C.MT                                                </w:t>
            </w:r>
            <w:r w:rsidRPr="00952582">
              <w:rPr>
                <w:rFonts w:ascii="Times New Roman" w:eastAsia="Times New Roman" w:hAnsi="Times New Roman"/>
                <w:sz w:val="24"/>
                <w:szCs w:val="24"/>
                <w:lang w:val="es-EC" w:eastAsia="es-EC"/>
              </w:rPr>
              <w:br/>
              <w:t xml:space="preserve"> (Cuartos afectados)</w:t>
            </w:r>
          </w:p>
        </w:tc>
        <w:tc>
          <w:tcPr>
            <w:tcW w:w="4469"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CONTEO DE CELULAS SOMATICAS (CCS)(X100/ml)</w:t>
            </w:r>
          </w:p>
        </w:tc>
      </w:tr>
      <w:tr w:rsidR="0015301E" w:rsidRPr="005A6ABB" w:rsidTr="0015301E">
        <w:trPr>
          <w:trHeight w:val="950"/>
          <w:jc w:val="center"/>
        </w:trPr>
        <w:tc>
          <w:tcPr>
            <w:tcW w:w="876" w:type="dxa"/>
            <w:vMerge/>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sz w:val="24"/>
                <w:szCs w:val="24"/>
                <w:lang w:val="es-EC" w:eastAsia="es-EC"/>
              </w:rPr>
            </w:pPr>
          </w:p>
        </w:tc>
        <w:tc>
          <w:tcPr>
            <w:tcW w:w="876" w:type="dxa"/>
            <w:vMerge/>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sz w:val="24"/>
                <w:szCs w:val="24"/>
                <w:lang w:val="es-EC" w:eastAsia="es-EC"/>
              </w:rPr>
            </w:pPr>
          </w:p>
        </w:tc>
        <w:tc>
          <w:tcPr>
            <w:tcW w:w="1168" w:type="dxa"/>
            <w:vMerge/>
            <w:tcBorders>
              <w:top w:val="single" w:sz="8" w:space="0" w:color="auto"/>
              <w:left w:val="nil"/>
              <w:bottom w:val="single" w:sz="4" w:space="0" w:color="000000"/>
              <w:right w:val="nil"/>
            </w:tcBorders>
            <w:vAlign w:val="center"/>
            <w:hideMark/>
          </w:tcPr>
          <w:p w:rsidR="0015301E" w:rsidRPr="00952582" w:rsidRDefault="0015301E" w:rsidP="0015301E">
            <w:pPr>
              <w:rPr>
                <w:rFonts w:ascii="Times New Roman" w:eastAsia="Times New Roman" w:hAnsi="Times New Roman"/>
                <w:sz w:val="24"/>
                <w:szCs w:val="24"/>
                <w:lang w:val="es-EC" w:eastAsia="es-EC"/>
              </w:rPr>
            </w:pPr>
          </w:p>
        </w:tc>
        <w:tc>
          <w:tcPr>
            <w:tcW w:w="2321" w:type="dxa"/>
            <w:tcBorders>
              <w:top w:val="single" w:sz="8" w:space="0" w:color="auto"/>
              <w:left w:val="single" w:sz="4" w:space="0" w:color="auto"/>
              <w:bottom w:val="single" w:sz="4" w:space="0" w:color="auto"/>
              <w:right w:val="nil"/>
            </w:tcBorders>
            <w:shd w:val="clear" w:color="000000" w:fill="FFFFFF"/>
            <w:vAlign w:val="center"/>
            <w:hideMark/>
          </w:tcPr>
          <w:p w:rsidR="0015301E" w:rsidRPr="00952582" w:rsidRDefault="0015301E" w:rsidP="0015301E">
            <w:pPr>
              <w:jc w:val="center"/>
              <w:rPr>
                <w:rFonts w:ascii="Times New Roman" w:eastAsia="Times New Roman" w:hAnsi="Times New Roman"/>
                <w:color w:val="0F253F"/>
                <w:sz w:val="24"/>
                <w:szCs w:val="24"/>
                <w:lang w:val="en-US" w:eastAsia="es-EC"/>
              </w:rPr>
            </w:pPr>
            <w:r w:rsidRPr="00952582">
              <w:rPr>
                <w:rFonts w:ascii="Times New Roman" w:eastAsia="Times New Roman" w:hAnsi="Times New Roman"/>
                <w:color w:val="0F253F"/>
                <w:sz w:val="24"/>
                <w:szCs w:val="24"/>
                <w:lang w:val="en-US" w:eastAsia="es-EC"/>
              </w:rPr>
              <w:t>(CCS)(X100/ml)</w:t>
            </w:r>
            <w:r w:rsidRPr="00952582">
              <w:rPr>
                <w:rFonts w:ascii="Times New Roman" w:eastAsia="Times New Roman" w:hAnsi="Times New Roman"/>
                <w:color w:val="0F253F"/>
                <w:sz w:val="24"/>
                <w:szCs w:val="24"/>
                <w:lang w:val="en-US" w:eastAsia="es-EC"/>
              </w:rPr>
              <w:br/>
              <w:t>PRE-FLAV</w:t>
            </w:r>
          </w:p>
        </w:tc>
        <w:tc>
          <w:tcPr>
            <w:tcW w:w="2148" w:type="dxa"/>
            <w:tcBorders>
              <w:top w:val="nil"/>
              <w:left w:val="single" w:sz="4" w:space="0" w:color="auto"/>
              <w:bottom w:val="single" w:sz="4" w:space="0" w:color="auto"/>
              <w:right w:val="single" w:sz="4" w:space="0" w:color="auto"/>
            </w:tcBorders>
            <w:shd w:val="clear" w:color="000000" w:fill="FFFFFF"/>
            <w:vAlign w:val="center"/>
            <w:hideMark/>
          </w:tcPr>
          <w:p w:rsidR="0015301E" w:rsidRPr="00952582" w:rsidRDefault="0015301E" w:rsidP="0015301E">
            <w:pPr>
              <w:jc w:val="center"/>
              <w:rPr>
                <w:rFonts w:ascii="Times New Roman" w:eastAsia="Times New Roman" w:hAnsi="Times New Roman"/>
                <w:color w:val="0F253F"/>
                <w:sz w:val="24"/>
                <w:szCs w:val="24"/>
                <w:lang w:val="en-US" w:eastAsia="es-EC"/>
              </w:rPr>
            </w:pPr>
            <w:r w:rsidRPr="00952582">
              <w:rPr>
                <w:rFonts w:ascii="Times New Roman" w:eastAsia="Times New Roman" w:hAnsi="Times New Roman"/>
                <w:color w:val="0F253F"/>
                <w:sz w:val="24"/>
                <w:szCs w:val="24"/>
                <w:lang w:val="en-US" w:eastAsia="es-EC"/>
              </w:rPr>
              <w:t>(CCS)(X100/ml)</w:t>
            </w:r>
            <w:r w:rsidRPr="00952582">
              <w:rPr>
                <w:rFonts w:ascii="Times New Roman" w:eastAsia="Times New Roman" w:hAnsi="Times New Roman"/>
                <w:color w:val="0F253F"/>
                <w:sz w:val="24"/>
                <w:szCs w:val="24"/>
                <w:lang w:val="en-US" w:eastAsia="es-EC"/>
              </w:rPr>
              <w:br/>
              <w:t>POST-FLAV</w:t>
            </w:r>
          </w:p>
        </w:tc>
      </w:tr>
      <w:tr w:rsidR="0015301E" w:rsidRPr="00952582" w:rsidTr="0015301E">
        <w:trPr>
          <w:trHeight w:val="277"/>
          <w:jc w:val="center"/>
        </w:trPr>
        <w:tc>
          <w:tcPr>
            <w:tcW w:w="876"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w:t>
            </w:r>
          </w:p>
        </w:tc>
        <w:tc>
          <w:tcPr>
            <w:tcW w:w="876"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89</w:t>
            </w:r>
          </w:p>
        </w:tc>
        <w:tc>
          <w:tcPr>
            <w:tcW w:w="1168" w:type="dxa"/>
            <w:tcBorders>
              <w:top w:val="single" w:sz="4" w:space="0" w:color="000000"/>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A.I</w:t>
            </w:r>
          </w:p>
        </w:tc>
        <w:tc>
          <w:tcPr>
            <w:tcW w:w="2321"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150000</w:t>
            </w:r>
          </w:p>
        </w:tc>
        <w:tc>
          <w:tcPr>
            <w:tcW w:w="2148"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r>
      <w:tr w:rsidR="0015301E" w:rsidRPr="00952582" w:rsidTr="0015301E">
        <w:trPr>
          <w:trHeight w:val="277"/>
          <w:jc w:val="center"/>
        </w:trPr>
        <w:tc>
          <w:tcPr>
            <w:tcW w:w="876"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876"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89</w:t>
            </w:r>
          </w:p>
        </w:tc>
        <w:tc>
          <w:tcPr>
            <w:tcW w:w="1168" w:type="dxa"/>
            <w:tcBorders>
              <w:top w:val="single" w:sz="4" w:space="0" w:color="auto"/>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321"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150000</w:t>
            </w:r>
          </w:p>
        </w:tc>
        <w:tc>
          <w:tcPr>
            <w:tcW w:w="2148"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r>
      <w:tr w:rsidR="0015301E" w:rsidRPr="00952582" w:rsidTr="0015301E">
        <w:trPr>
          <w:trHeight w:val="277"/>
          <w:jc w:val="center"/>
        </w:trPr>
        <w:tc>
          <w:tcPr>
            <w:tcW w:w="876"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876"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89</w:t>
            </w:r>
          </w:p>
        </w:tc>
        <w:tc>
          <w:tcPr>
            <w:tcW w:w="1168" w:type="dxa"/>
            <w:tcBorders>
              <w:top w:val="single" w:sz="4" w:space="0" w:color="auto"/>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P.D</w:t>
            </w:r>
          </w:p>
        </w:tc>
        <w:tc>
          <w:tcPr>
            <w:tcW w:w="2321"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c>
          <w:tcPr>
            <w:tcW w:w="2148"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100100</w:t>
            </w:r>
          </w:p>
        </w:tc>
      </w:tr>
      <w:tr w:rsidR="0015301E" w:rsidRPr="00952582" w:rsidTr="001530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81"/>
          <w:jc w:val="center"/>
        </w:trPr>
        <w:tc>
          <w:tcPr>
            <w:tcW w:w="2921" w:type="dxa"/>
            <w:gridSpan w:val="3"/>
          </w:tcPr>
          <w:p w:rsidR="0015301E" w:rsidRPr="00952582" w:rsidRDefault="0015301E" w:rsidP="0015301E">
            <w:pPr>
              <w:spacing w:line="360" w:lineRule="auto"/>
              <w:ind w:left="5"/>
              <w:jc w:val="right"/>
              <w:rPr>
                <w:rFonts w:ascii="Times New Roman" w:hAnsi="Times New Roman"/>
                <w:b/>
                <w:sz w:val="24"/>
                <w:szCs w:val="24"/>
                <w:lang w:eastAsia="es-ES"/>
              </w:rPr>
            </w:pPr>
            <w:r w:rsidRPr="00952582">
              <w:rPr>
                <w:rFonts w:ascii="Times New Roman" w:hAnsi="Times New Roman"/>
                <w:b/>
                <w:sz w:val="24"/>
                <w:szCs w:val="24"/>
                <w:lang w:eastAsia="es-ES"/>
              </w:rPr>
              <w:t xml:space="preserve">PROMEDIO </w:t>
            </w:r>
          </w:p>
        </w:tc>
        <w:tc>
          <w:tcPr>
            <w:tcW w:w="2321" w:type="dxa"/>
            <w:vAlign w:val="bottom"/>
          </w:tcPr>
          <w:p w:rsidR="0015301E" w:rsidRPr="00952582" w:rsidRDefault="0015301E" w:rsidP="0015301E">
            <w:pPr>
              <w:jc w:val="center"/>
              <w:rPr>
                <w:rFonts w:ascii="Times New Roman" w:hAnsi="Times New Roman"/>
                <w:b/>
                <w:color w:val="000000"/>
                <w:sz w:val="24"/>
                <w:szCs w:val="24"/>
              </w:rPr>
            </w:pPr>
            <w:r w:rsidRPr="00952582">
              <w:rPr>
                <w:rFonts w:ascii="Times New Roman" w:hAnsi="Times New Roman"/>
                <w:b/>
                <w:color w:val="000000"/>
                <w:sz w:val="24"/>
                <w:szCs w:val="24"/>
              </w:rPr>
              <w:t>116666,67</w:t>
            </w:r>
          </w:p>
        </w:tc>
        <w:tc>
          <w:tcPr>
            <w:tcW w:w="2148" w:type="dxa"/>
            <w:vAlign w:val="bottom"/>
          </w:tcPr>
          <w:p w:rsidR="0015301E" w:rsidRPr="00952582" w:rsidRDefault="0015301E" w:rsidP="0015301E">
            <w:pPr>
              <w:jc w:val="center"/>
              <w:rPr>
                <w:rFonts w:ascii="Times New Roman" w:hAnsi="Times New Roman"/>
                <w:b/>
                <w:color w:val="000000"/>
                <w:sz w:val="24"/>
                <w:szCs w:val="24"/>
              </w:rPr>
            </w:pPr>
            <w:r w:rsidRPr="00952582">
              <w:rPr>
                <w:rFonts w:ascii="Times New Roman" w:hAnsi="Times New Roman"/>
                <w:b/>
                <w:color w:val="000000"/>
                <w:sz w:val="24"/>
                <w:szCs w:val="24"/>
              </w:rPr>
              <w:t>100033,33</w:t>
            </w:r>
          </w:p>
        </w:tc>
      </w:tr>
    </w:tbl>
    <w:p w:rsidR="0015301E" w:rsidRPr="0060630C" w:rsidRDefault="0015301E" w:rsidP="0015301E">
      <w:pPr>
        <w:shd w:val="clear" w:color="auto" w:fill="FFFFFF"/>
        <w:tabs>
          <w:tab w:val="left" w:pos="3661"/>
          <w:tab w:val="center" w:pos="4419"/>
        </w:tabs>
        <w:spacing w:before="240"/>
        <w:rPr>
          <w:rFonts w:ascii="Times New Roman" w:hAnsi="Times New Roman"/>
          <w:sz w:val="20"/>
          <w:szCs w:val="24"/>
        </w:rPr>
      </w:pPr>
      <w:r>
        <w:rPr>
          <w:rFonts w:ascii="Times New Roman" w:hAnsi="Times New Roman"/>
          <w:b/>
          <w:sz w:val="20"/>
          <w:szCs w:val="24"/>
        </w:rPr>
        <w:tab/>
      </w: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pacing w:line="360" w:lineRule="auto"/>
        <w:jc w:val="both"/>
        <w:rPr>
          <w:rFonts w:ascii="Times New Roman" w:hAnsi="Times New Roman"/>
          <w:sz w:val="24"/>
          <w:szCs w:val="24"/>
        </w:rPr>
      </w:pPr>
      <w:r w:rsidRPr="00952582">
        <w:rPr>
          <w:rFonts w:ascii="Times New Roman" w:hAnsi="Times New Roman"/>
          <w:sz w:val="24"/>
          <w:szCs w:val="24"/>
        </w:rPr>
        <w:t xml:space="preserve">En </w:t>
      </w:r>
      <w:r>
        <w:rPr>
          <w:rFonts w:ascii="Times New Roman" w:hAnsi="Times New Roman"/>
          <w:sz w:val="24"/>
          <w:szCs w:val="24"/>
        </w:rPr>
        <w:t xml:space="preserve"> la </w:t>
      </w:r>
      <w:r w:rsidRPr="00662CF4">
        <w:rPr>
          <w:rFonts w:ascii="Times New Roman" w:hAnsi="Times New Roman"/>
          <w:sz w:val="24"/>
          <w:szCs w:val="24"/>
        </w:rPr>
        <w:t>Tabla N° 5</w:t>
      </w:r>
      <w:r w:rsidRPr="00952582">
        <w:rPr>
          <w:rFonts w:ascii="Times New Roman" w:hAnsi="Times New Roman"/>
          <w:sz w:val="24"/>
          <w:szCs w:val="24"/>
        </w:rPr>
        <w:t xml:space="preserve"> </w:t>
      </w:r>
      <w:bookmarkStart w:id="1525" w:name="_Toc424234225"/>
      <w:r w:rsidRPr="00952582">
        <w:rPr>
          <w:rFonts w:ascii="Times New Roman" w:hAnsi="Times New Roman"/>
          <w:sz w:val="24"/>
          <w:szCs w:val="24"/>
        </w:rPr>
        <w:t xml:space="preserve">se observa el Recuento de Células Somáticas (CCS) de las muestras obtenidas de los diferentes cuartos diagnosticados con mastitis subclínica grado I, antes de la aplicación y 12 horas post-aplicación del Flavonoide. Determinando que existen desniveles en los valores de los rangos de RCS, estableciendo que existe disminución de RCS pos-aplicación de los flavonoides. </w:t>
      </w:r>
    </w:p>
    <w:p w:rsidR="0015301E" w:rsidRPr="00952582" w:rsidRDefault="0015301E" w:rsidP="0015301E">
      <w:pPr>
        <w:spacing w:line="360" w:lineRule="auto"/>
        <w:jc w:val="both"/>
        <w:rPr>
          <w:rFonts w:ascii="Times New Roman" w:hAnsi="Times New Roman"/>
          <w:sz w:val="24"/>
          <w:szCs w:val="24"/>
        </w:rPr>
      </w:pPr>
    </w:p>
    <w:p w:rsidR="0015301E" w:rsidRPr="00952582" w:rsidRDefault="0015301E" w:rsidP="0015301E">
      <w:pPr>
        <w:spacing w:line="360" w:lineRule="auto"/>
        <w:jc w:val="both"/>
        <w:rPr>
          <w:rFonts w:ascii="Times New Roman" w:hAnsi="Times New Roman"/>
          <w:sz w:val="24"/>
          <w:szCs w:val="24"/>
        </w:rPr>
      </w:pPr>
    </w:p>
    <w:p w:rsidR="0015301E" w:rsidRDefault="0015301E" w:rsidP="0015301E">
      <w:pPr>
        <w:pStyle w:val="Ttulo2"/>
        <w:spacing w:line="360" w:lineRule="auto"/>
        <w:rPr>
          <w:rFonts w:ascii="Times New Roman" w:hAnsi="Times New Roman" w:cs="Times New Roman"/>
          <w:b/>
          <w:color w:val="auto"/>
          <w:sz w:val="24"/>
          <w:lang w:val="es-ES_tradnl"/>
        </w:rPr>
      </w:pPr>
      <w:bookmarkStart w:id="1526" w:name="_Toc488047710"/>
      <w:bookmarkStart w:id="1527" w:name="_Toc488048031"/>
      <w:bookmarkStart w:id="1528" w:name="_Toc488048138"/>
      <w:bookmarkStart w:id="1529" w:name="_Toc488048555"/>
      <w:bookmarkStart w:id="1530" w:name="_Toc488048744"/>
      <w:bookmarkStart w:id="1531" w:name="_Toc488048921"/>
      <w:bookmarkStart w:id="1532" w:name="_Toc488049356"/>
      <w:bookmarkStart w:id="1533" w:name="_Toc488049964"/>
      <w:bookmarkStart w:id="1534" w:name="_Toc488050684"/>
      <w:bookmarkStart w:id="1535" w:name="_Toc488053068"/>
      <w:bookmarkStart w:id="1536" w:name="_Toc488792629"/>
      <w:bookmarkStart w:id="1537" w:name="_Toc488794286"/>
      <w:bookmarkStart w:id="1538" w:name="_Toc488795024"/>
      <w:bookmarkStart w:id="1539" w:name="_Toc489169259"/>
      <w:bookmarkStart w:id="1540" w:name="_Toc489172145"/>
      <w:bookmarkStart w:id="1541" w:name="_Toc489172686"/>
      <w:bookmarkStart w:id="1542" w:name="_Toc489172842"/>
      <w:bookmarkStart w:id="1543" w:name="_Toc489172992"/>
      <w:bookmarkStart w:id="1544" w:name="_Toc489173142"/>
      <w:bookmarkStart w:id="1545" w:name="_Toc489173292"/>
      <w:bookmarkEnd w:id="1525"/>
      <w:r w:rsidRPr="007C0F5A">
        <w:rPr>
          <w:rFonts w:ascii="Times New Roman" w:hAnsi="Times New Roman" w:cs="Times New Roman"/>
          <w:b/>
          <w:color w:val="auto"/>
          <w:sz w:val="24"/>
        </w:rPr>
        <w:t>Gráfico N° 3</w:t>
      </w:r>
      <w:r w:rsidRPr="00A774B6">
        <w:rPr>
          <w:rFonts w:ascii="Times New Roman" w:hAnsi="Times New Roman" w:cs="Times New Roman"/>
          <w:color w:val="auto"/>
          <w:sz w:val="24"/>
          <w:lang w:val="es-ES_tradnl"/>
        </w:rPr>
        <w:t>. Recuento de células somáticas (CCSx1000/ml) en mastitis subclínica grado I pre-aplicación y 12 horas post-aplicación del Flavonoide</w:t>
      </w:r>
      <w:r>
        <w:rPr>
          <w:rFonts w:ascii="Times New Roman" w:hAnsi="Times New Roman" w:cs="Times New Roman"/>
          <w:color w:val="auto"/>
          <w:sz w:val="24"/>
          <w:lang w:val="es-ES_tradnl"/>
        </w:rPr>
        <w:t>-diosmina</w:t>
      </w:r>
      <w:r w:rsidRPr="00A774B6">
        <w:rPr>
          <w:rFonts w:ascii="Times New Roman" w:hAnsi="Times New Roman" w:cs="Times New Roman"/>
          <w:color w:val="auto"/>
          <w:sz w:val="24"/>
          <w:lang w:val="es-ES_tradnl"/>
        </w:rPr>
        <w:t>®.</w:t>
      </w:r>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p>
    <w:p w:rsidR="0015301E" w:rsidRPr="00952582" w:rsidRDefault="0015301E" w:rsidP="0015301E">
      <w:pPr>
        <w:pStyle w:val="Descripcin"/>
        <w:keepNext/>
        <w:spacing w:line="360" w:lineRule="auto"/>
        <w:jc w:val="center"/>
        <w:rPr>
          <w:rFonts w:ascii="Times New Roman" w:hAnsi="Times New Roman" w:cs="Times New Roman"/>
          <w:sz w:val="24"/>
          <w:szCs w:val="24"/>
          <w:lang w:eastAsia="es-ES"/>
        </w:rPr>
      </w:pPr>
      <w:r w:rsidRPr="00952582">
        <w:rPr>
          <w:rFonts w:ascii="Times New Roman" w:hAnsi="Times New Roman" w:cs="Times New Roman"/>
          <w:b w:val="0"/>
          <w:color w:val="auto"/>
          <w:sz w:val="24"/>
          <w:szCs w:val="24"/>
        </w:rPr>
        <w:t>.</w:t>
      </w:r>
      <w:r w:rsidRPr="007C0F5A">
        <w:rPr>
          <w:rFonts w:ascii="Times New Roman" w:hAnsi="Times New Roman" w:cs="Times New Roman"/>
          <w:noProof/>
          <w:sz w:val="24"/>
          <w:szCs w:val="24"/>
          <w:lang w:val="es-EC" w:eastAsia="es-EC"/>
        </w:rPr>
        <w:t xml:space="preserve"> </w:t>
      </w:r>
      <w:r w:rsidRPr="007C0F5A">
        <w:rPr>
          <w:noProof/>
          <w:lang w:val="es-EC" w:eastAsia="es-EC"/>
        </w:rPr>
        <w:drawing>
          <wp:inline distT="0" distB="0" distL="0" distR="0" wp14:anchorId="24522939" wp14:editId="7F042BB9">
            <wp:extent cx="3715966" cy="2101174"/>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3723032" cy="2105169"/>
                    </a:xfrm>
                    <a:prstGeom prst="rect">
                      <a:avLst/>
                    </a:prstGeom>
                  </pic:spPr>
                </pic:pic>
              </a:graphicData>
            </a:graphic>
          </wp:inline>
        </w:drawing>
      </w:r>
    </w:p>
    <w:p w:rsidR="0015301E" w:rsidRPr="0060630C" w:rsidRDefault="0015301E" w:rsidP="0015301E">
      <w:pPr>
        <w:shd w:val="clear" w:color="auto" w:fill="FFFFFF"/>
        <w:tabs>
          <w:tab w:val="left" w:pos="3661"/>
          <w:tab w:val="center" w:pos="4419"/>
        </w:tabs>
        <w:spacing w:before="240"/>
        <w:rPr>
          <w:rFonts w:ascii="Times New Roman" w:hAnsi="Times New Roman"/>
          <w:sz w:val="20"/>
          <w:szCs w:val="24"/>
        </w:rPr>
      </w:pPr>
      <w:r w:rsidRPr="00952582">
        <w:rPr>
          <w:rFonts w:ascii="Times New Roman" w:hAnsi="Times New Roman"/>
          <w:sz w:val="24"/>
          <w:szCs w:val="24"/>
          <w:lang w:eastAsia="es-ES"/>
        </w:rPr>
        <w:t xml:space="preserve">             </w:t>
      </w:r>
      <w:bookmarkStart w:id="1546" w:name="_Toc423257602"/>
      <w:bookmarkStart w:id="1547" w:name="_Toc424234226"/>
      <w:r>
        <w:rPr>
          <w:rFonts w:ascii="Times New Roman" w:hAnsi="Times New Roman"/>
          <w:b/>
          <w:sz w:val="20"/>
          <w:szCs w:val="24"/>
        </w:rPr>
        <w:tab/>
      </w: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pacing w:line="360" w:lineRule="auto"/>
        <w:jc w:val="both"/>
        <w:rPr>
          <w:rFonts w:ascii="Times New Roman" w:hAnsi="Times New Roman"/>
          <w:sz w:val="24"/>
          <w:szCs w:val="24"/>
          <w:lang w:eastAsia="es-ES"/>
        </w:rPr>
      </w:pPr>
      <w:r>
        <w:rPr>
          <w:rFonts w:ascii="Times New Roman" w:hAnsi="Times New Roman"/>
          <w:sz w:val="24"/>
        </w:rPr>
        <w:t>En el Gráfico N°3,</w:t>
      </w:r>
      <w:r w:rsidRPr="00952582">
        <w:rPr>
          <w:rFonts w:ascii="Times New Roman" w:hAnsi="Times New Roman"/>
          <w:sz w:val="24"/>
          <w:szCs w:val="24"/>
        </w:rPr>
        <w:t xml:space="preserve">  </w:t>
      </w:r>
      <w:r w:rsidRPr="00952582">
        <w:rPr>
          <w:rFonts w:ascii="Times New Roman" w:hAnsi="Times New Roman"/>
          <w:sz w:val="24"/>
          <w:szCs w:val="24"/>
          <w:lang w:eastAsia="es-ES"/>
        </w:rPr>
        <w:t xml:space="preserve">se observa que si existen diferencias en los grados de células somáticas  antes de la aplicación del flavonoides respecto a los grados posterior a la aplicación del flavonoide; sin embrago la gráfica determina que las diferencias son mínimas, estableciendo un conteo de células somáticas sin variación marcada pre y post aplicación del flavonoide. </w:t>
      </w:r>
    </w:p>
    <w:p w:rsidR="0015301E" w:rsidRPr="003C6058" w:rsidRDefault="0015301E" w:rsidP="0015301E">
      <w:pPr>
        <w:shd w:val="clear" w:color="auto" w:fill="FFFFFF"/>
        <w:spacing w:line="360" w:lineRule="auto"/>
        <w:jc w:val="both"/>
        <w:rPr>
          <w:rFonts w:ascii="Times New Roman" w:hAnsi="Times New Roman"/>
          <w:color w:val="000000" w:themeColor="text1"/>
          <w:sz w:val="24"/>
          <w:szCs w:val="24"/>
        </w:rPr>
      </w:pPr>
      <w:r w:rsidRPr="00952582">
        <w:rPr>
          <w:rFonts w:ascii="Times New Roman" w:hAnsi="Times New Roman"/>
          <w:sz w:val="24"/>
          <w:szCs w:val="24"/>
        </w:rPr>
        <w:t>.</w:t>
      </w:r>
      <w:bookmarkEnd w:id="1546"/>
      <w:bookmarkEnd w:id="1547"/>
      <w:r w:rsidRPr="003C6058">
        <w:rPr>
          <w:rFonts w:ascii="Times New Roman" w:hAnsi="Times New Roman"/>
          <w:color w:val="000000" w:themeColor="text1"/>
          <w:sz w:val="24"/>
          <w:szCs w:val="24"/>
        </w:rPr>
        <w:t xml:space="preserve"> </w:t>
      </w:r>
      <w:bookmarkStart w:id="1548" w:name="_Toc488050560"/>
      <w:bookmarkStart w:id="1549" w:name="_Toc488050685"/>
      <w:bookmarkStart w:id="1550" w:name="_Toc488052920"/>
      <w:bookmarkStart w:id="1551" w:name="_Toc488792630"/>
      <w:bookmarkStart w:id="1552" w:name="_Toc488794287"/>
      <w:bookmarkStart w:id="1553" w:name="_Toc488795025"/>
      <w:bookmarkStart w:id="1554" w:name="_Toc489172146"/>
      <w:bookmarkStart w:id="1555" w:name="_Toc489172687"/>
      <w:bookmarkStart w:id="1556" w:name="_Toc489172843"/>
      <w:bookmarkStart w:id="1557" w:name="_Toc489172993"/>
      <w:bookmarkStart w:id="1558" w:name="_Toc489173143"/>
      <w:bookmarkStart w:id="1559" w:name="_Toc489173293"/>
      <w:r w:rsidRPr="003C6058">
        <w:rPr>
          <w:rFonts w:ascii="Times New Roman" w:hAnsi="Times New Roman"/>
          <w:b/>
          <w:color w:val="000000" w:themeColor="text1"/>
          <w:sz w:val="24"/>
        </w:rPr>
        <w:t>TABLA N</w:t>
      </w:r>
      <w:r>
        <w:rPr>
          <w:rFonts w:cs="Calibri"/>
          <w:b/>
          <w:color w:val="000000" w:themeColor="text1"/>
          <w:sz w:val="24"/>
        </w:rPr>
        <w:t>°</w:t>
      </w:r>
      <w:r w:rsidRPr="003C6058">
        <w:rPr>
          <w:rFonts w:ascii="Times New Roman" w:hAnsi="Times New Roman"/>
          <w:b/>
          <w:color w:val="000000" w:themeColor="text1"/>
          <w:sz w:val="24"/>
        </w:rPr>
        <w:t>.- 6</w:t>
      </w:r>
      <w:r w:rsidRPr="003C6058">
        <w:rPr>
          <w:rFonts w:ascii="Times New Roman" w:hAnsi="Times New Roman"/>
          <w:color w:val="000000" w:themeColor="text1"/>
          <w:sz w:val="24"/>
        </w:rPr>
        <w:t xml:space="preserve"> </w:t>
      </w:r>
      <w:r w:rsidRPr="003C6058">
        <w:rPr>
          <w:rFonts w:ascii="Times New Roman" w:eastAsia="Times New Roman" w:hAnsi="Times New Roman"/>
          <w:color w:val="000000" w:themeColor="text1"/>
          <w:sz w:val="24"/>
          <w:lang w:eastAsia="es-EC"/>
        </w:rPr>
        <w:t xml:space="preserve">Prueba t para medias de dos muestras emparejadas </w:t>
      </w:r>
      <w:r w:rsidRPr="003C6058">
        <w:rPr>
          <w:rFonts w:ascii="Times New Roman" w:hAnsi="Times New Roman"/>
          <w:color w:val="000000" w:themeColor="text1"/>
          <w:sz w:val="24"/>
        </w:rPr>
        <w:t>CCSx1000/ml</w:t>
      </w:r>
      <w:bookmarkEnd w:id="1548"/>
      <w:bookmarkEnd w:id="1549"/>
      <w:bookmarkEnd w:id="1550"/>
      <w:bookmarkEnd w:id="1551"/>
      <w:bookmarkEnd w:id="1552"/>
      <w:bookmarkEnd w:id="1553"/>
      <w:bookmarkEnd w:id="1554"/>
      <w:bookmarkEnd w:id="1555"/>
      <w:bookmarkEnd w:id="1556"/>
      <w:bookmarkEnd w:id="1557"/>
      <w:bookmarkEnd w:id="1558"/>
      <w:bookmarkEnd w:id="1559"/>
      <w:r w:rsidRPr="003C6058">
        <w:rPr>
          <w:rFonts w:ascii="Times New Roman" w:hAnsi="Times New Roman"/>
          <w:color w:val="000000" w:themeColor="text1"/>
          <w:sz w:val="24"/>
          <w:szCs w:val="24"/>
        </w:rPr>
        <w:t xml:space="preserve">                        </w:t>
      </w:r>
      <w:bookmarkStart w:id="1560" w:name="_Toc477731090"/>
    </w:p>
    <w:tbl>
      <w:tblPr>
        <w:tblW w:w="7726" w:type="dxa"/>
        <w:tblInd w:w="877" w:type="dxa"/>
        <w:tblCellMar>
          <w:left w:w="70" w:type="dxa"/>
          <w:right w:w="70" w:type="dxa"/>
        </w:tblCellMar>
        <w:tblLook w:val="04A0" w:firstRow="1" w:lastRow="0" w:firstColumn="1" w:lastColumn="0" w:noHBand="0" w:noVBand="1"/>
      </w:tblPr>
      <w:tblGrid>
        <w:gridCol w:w="4249"/>
        <w:gridCol w:w="1468"/>
        <w:gridCol w:w="2009"/>
      </w:tblGrid>
      <w:tr w:rsidR="0015301E" w:rsidRPr="00B2643B" w:rsidTr="00705525">
        <w:trPr>
          <w:trHeight w:val="251"/>
        </w:trPr>
        <w:tc>
          <w:tcPr>
            <w:tcW w:w="4249" w:type="dxa"/>
            <w:tcBorders>
              <w:top w:val="single" w:sz="8" w:space="0" w:color="auto"/>
              <w:left w:val="nil"/>
              <w:bottom w:val="single" w:sz="4" w:space="0" w:color="auto"/>
              <w:right w:val="nil"/>
            </w:tcBorders>
            <w:shd w:val="clear" w:color="auto" w:fill="auto"/>
            <w:noWrap/>
            <w:vAlign w:val="bottom"/>
            <w:hideMark/>
          </w:tcPr>
          <w:p w:rsidR="0015301E" w:rsidRPr="00B2643B" w:rsidRDefault="0015301E" w:rsidP="0015301E">
            <w:pPr>
              <w:jc w:val="center"/>
              <w:rPr>
                <w:rFonts w:ascii="Times New Roman" w:eastAsia="Times New Roman" w:hAnsi="Times New Roman"/>
                <w:i/>
                <w:iCs/>
                <w:color w:val="000000"/>
                <w:szCs w:val="24"/>
                <w:lang w:val="es-EC" w:eastAsia="es-EC"/>
              </w:rPr>
            </w:pPr>
            <w:bookmarkStart w:id="1561" w:name="_Toc423257603"/>
            <w:bookmarkEnd w:id="1560"/>
            <w:r w:rsidRPr="00B2643B">
              <w:rPr>
                <w:rFonts w:ascii="Times New Roman" w:eastAsia="Times New Roman" w:hAnsi="Times New Roman"/>
                <w:i/>
                <w:iCs/>
                <w:color w:val="000000"/>
                <w:szCs w:val="24"/>
                <w:lang w:val="es-EC" w:eastAsia="es-EC"/>
              </w:rPr>
              <w:t> </w:t>
            </w:r>
          </w:p>
        </w:tc>
        <w:tc>
          <w:tcPr>
            <w:tcW w:w="1468" w:type="dxa"/>
            <w:tcBorders>
              <w:top w:val="single" w:sz="8" w:space="0" w:color="auto"/>
              <w:left w:val="nil"/>
              <w:bottom w:val="single" w:sz="4" w:space="0" w:color="auto"/>
              <w:right w:val="nil"/>
            </w:tcBorders>
            <w:shd w:val="clear" w:color="auto" w:fill="auto"/>
            <w:noWrap/>
            <w:vAlign w:val="bottom"/>
            <w:hideMark/>
          </w:tcPr>
          <w:p w:rsidR="0015301E" w:rsidRPr="00B2643B" w:rsidRDefault="0015301E" w:rsidP="0015301E">
            <w:pPr>
              <w:jc w:val="center"/>
              <w:rPr>
                <w:rFonts w:ascii="Times New Roman" w:eastAsia="Times New Roman" w:hAnsi="Times New Roman"/>
                <w:i/>
                <w:iCs/>
                <w:color w:val="000000"/>
                <w:szCs w:val="24"/>
                <w:lang w:val="es-EC" w:eastAsia="es-EC"/>
              </w:rPr>
            </w:pPr>
            <w:r w:rsidRPr="00B2643B">
              <w:rPr>
                <w:rFonts w:ascii="Times New Roman" w:eastAsia="Times New Roman" w:hAnsi="Times New Roman"/>
                <w:i/>
                <w:iCs/>
                <w:color w:val="000000"/>
                <w:szCs w:val="24"/>
                <w:lang w:val="es-EC" w:eastAsia="es-EC"/>
              </w:rPr>
              <w:t>Variable 1</w:t>
            </w:r>
          </w:p>
        </w:tc>
        <w:tc>
          <w:tcPr>
            <w:tcW w:w="2009" w:type="dxa"/>
            <w:tcBorders>
              <w:top w:val="single" w:sz="8" w:space="0" w:color="auto"/>
              <w:left w:val="nil"/>
              <w:bottom w:val="single" w:sz="4" w:space="0" w:color="auto"/>
              <w:right w:val="nil"/>
            </w:tcBorders>
            <w:shd w:val="clear" w:color="auto" w:fill="auto"/>
            <w:noWrap/>
            <w:vAlign w:val="bottom"/>
            <w:hideMark/>
          </w:tcPr>
          <w:p w:rsidR="0015301E" w:rsidRPr="00B2643B" w:rsidRDefault="0015301E" w:rsidP="0015301E">
            <w:pPr>
              <w:jc w:val="center"/>
              <w:rPr>
                <w:rFonts w:ascii="Times New Roman" w:eastAsia="Times New Roman" w:hAnsi="Times New Roman"/>
                <w:i/>
                <w:iCs/>
                <w:color w:val="000000"/>
                <w:szCs w:val="24"/>
                <w:lang w:val="es-EC" w:eastAsia="es-EC"/>
              </w:rPr>
            </w:pPr>
            <w:r w:rsidRPr="00B2643B">
              <w:rPr>
                <w:rFonts w:ascii="Times New Roman" w:eastAsia="Times New Roman" w:hAnsi="Times New Roman"/>
                <w:i/>
                <w:iCs/>
                <w:color w:val="000000"/>
                <w:szCs w:val="24"/>
                <w:lang w:val="es-EC" w:eastAsia="es-EC"/>
              </w:rPr>
              <w:t>Variable 2</w:t>
            </w:r>
          </w:p>
        </w:tc>
      </w:tr>
      <w:tr w:rsidR="0015301E" w:rsidRPr="00B2643B" w:rsidTr="00705525">
        <w:trPr>
          <w:trHeight w:val="264"/>
        </w:trPr>
        <w:tc>
          <w:tcPr>
            <w:tcW w:w="4249"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Media</w:t>
            </w:r>
          </w:p>
        </w:tc>
        <w:tc>
          <w:tcPr>
            <w:tcW w:w="1468"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116666,6667</w:t>
            </w:r>
          </w:p>
        </w:tc>
        <w:tc>
          <w:tcPr>
            <w:tcW w:w="2009"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100033,3333</w:t>
            </w:r>
          </w:p>
        </w:tc>
      </w:tr>
      <w:tr w:rsidR="0015301E" w:rsidRPr="00B2643B" w:rsidTr="00705525">
        <w:trPr>
          <w:trHeight w:val="251"/>
        </w:trPr>
        <w:tc>
          <w:tcPr>
            <w:tcW w:w="4249"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Varianza</w:t>
            </w:r>
          </w:p>
        </w:tc>
        <w:tc>
          <w:tcPr>
            <w:tcW w:w="1468"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833333333,3</w:t>
            </w:r>
          </w:p>
        </w:tc>
        <w:tc>
          <w:tcPr>
            <w:tcW w:w="2009"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3333,333333</w:t>
            </w:r>
          </w:p>
        </w:tc>
      </w:tr>
      <w:tr w:rsidR="0015301E" w:rsidRPr="00B2643B" w:rsidTr="00705525">
        <w:trPr>
          <w:trHeight w:val="264"/>
        </w:trPr>
        <w:tc>
          <w:tcPr>
            <w:tcW w:w="4249"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Observaciones</w:t>
            </w:r>
          </w:p>
        </w:tc>
        <w:tc>
          <w:tcPr>
            <w:tcW w:w="1468"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3</w:t>
            </w:r>
          </w:p>
        </w:tc>
        <w:tc>
          <w:tcPr>
            <w:tcW w:w="2009"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3</w:t>
            </w:r>
          </w:p>
        </w:tc>
      </w:tr>
      <w:tr w:rsidR="0015301E" w:rsidRPr="00B2643B" w:rsidTr="00705525">
        <w:trPr>
          <w:trHeight w:val="251"/>
        </w:trPr>
        <w:tc>
          <w:tcPr>
            <w:tcW w:w="4249"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Coeficiente de correlación de Pearson</w:t>
            </w:r>
          </w:p>
        </w:tc>
        <w:tc>
          <w:tcPr>
            <w:tcW w:w="1468"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-0,5</w:t>
            </w:r>
          </w:p>
        </w:tc>
        <w:tc>
          <w:tcPr>
            <w:tcW w:w="2009"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p>
        </w:tc>
      </w:tr>
      <w:tr w:rsidR="0015301E" w:rsidRPr="00B2643B" w:rsidTr="00705525">
        <w:trPr>
          <w:trHeight w:val="251"/>
        </w:trPr>
        <w:tc>
          <w:tcPr>
            <w:tcW w:w="4249"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Diferencia hipotética de las medias</w:t>
            </w:r>
          </w:p>
        </w:tc>
        <w:tc>
          <w:tcPr>
            <w:tcW w:w="1468"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0</w:t>
            </w:r>
          </w:p>
        </w:tc>
        <w:tc>
          <w:tcPr>
            <w:tcW w:w="2009"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p>
        </w:tc>
      </w:tr>
      <w:tr w:rsidR="0015301E" w:rsidRPr="00B2643B" w:rsidTr="00705525">
        <w:trPr>
          <w:trHeight w:val="251"/>
        </w:trPr>
        <w:tc>
          <w:tcPr>
            <w:tcW w:w="4249"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Grados de libertad</w:t>
            </w:r>
          </w:p>
        </w:tc>
        <w:tc>
          <w:tcPr>
            <w:tcW w:w="1468"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2</w:t>
            </w:r>
          </w:p>
        </w:tc>
        <w:tc>
          <w:tcPr>
            <w:tcW w:w="2009"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p>
        </w:tc>
      </w:tr>
      <w:tr w:rsidR="0015301E" w:rsidRPr="00B2643B" w:rsidTr="00705525">
        <w:trPr>
          <w:trHeight w:val="251"/>
        </w:trPr>
        <w:tc>
          <w:tcPr>
            <w:tcW w:w="4249"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Estadístico t</w:t>
            </w:r>
          </w:p>
        </w:tc>
        <w:tc>
          <w:tcPr>
            <w:tcW w:w="1468"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0,997001504</w:t>
            </w:r>
          </w:p>
        </w:tc>
        <w:tc>
          <w:tcPr>
            <w:tcW w:w="2009"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p>
        </w:tc>
      </w:tr>
      <w:tr w:rsidR="0015301E" w:rsidRPr="00B2643B" w:rsidTr="00705525">
        <w:trPr>
          <w:trHeight w:val="251"/>
        </w:trPr>
        <w:tc>
          <w:tcPr>
            <w:tcW w:w="4249"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P(T&lt;=t) una cola</w:t>
            </w:r>
          </w:p>
        </w:tc>
        <w:tc>
          <w:tcPr>
            <w:tcW w:w="1468"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0,211902792</w:t>
            </w:r>
          </w:p>
        </w:tc>
        <w:tc>
          <w:tcPr>
            <w:tcW w:w="2009"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p>
        </w:tc>
      </w:tr>
      <w:tr w:rsidR="0015301E" w:rsidRPr="00B2643B" w:rsidTr="00705525">
        <w:trPr>
          <w:trHeight w:val="251"/>
        </w:trPr>
        <w:tc>
          <w:tcPr>
            <w:tcW w:w="4249"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Valor crítico de t (una cola)</w:t>
            </w:r>
          </w:p>
        </w:tc>
        <w:tc>
          <w:tcPr>
            <w:tcW w:w="1468"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2,91998558</w:t>
            </w:r>
          </w:p>
        </w:tc>
        <w:tc>
          <w:tcPr>
            <w:tcW w:w="2009"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p>
        </w:tc>
      </w:tr>
      <w:tr w:rsidR="0015301E" w:rsidRPr="00B2643B" w:rsidTr="00705525">
        <w:trPr>
          <w:trHeight w:val="251"/>
        </w:trPr>
        <w:tc>
          <w:tcPr>
            <w:tcW w:w="4249"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P(T&lt;=t) dos colas</w:t>
            </w:r>
          </w:p>
        </w:tc>
        <w:tc>
          <w:tcPr>
            <w:tcW w:w="1468" w:type="dxa"/>
            <w:tcBorders>
              <w:top w:val="nil"/>
              <w:left w:val="nil"/>
              <w:bottom w:val="nil"/>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0,423805584</w:t>
            </w:r>
          </w:p>
        </w:tc>
        <w:tc>
          <w:tcPr>
            <w:tcW w:w="2009" w:type="dxa"/>
            <w:tcBorders>
              <w:top w:val="nil"/>
              <w:left w:val="nil"/>
              <w:bottom w:val="nil"/>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p>
        </w:tc>
      </w:tr>
      <w:tr w:rsidR="0015301E" w:rsidRPr="00B2643B" w:rsidTr="00705525">
        <w:trPr>
          <w:trHeight w:val="264"/>
        </w:trPr>
        <w:tc>
          <w:tcPr>
            <w:tcW w:w="4249" w:type="dxa"/>
            <w:tcBorders>
              <w:top w:val="nil"/>
              <w:left w:val="nil"/>
              <w:bottom w:val="single" w:sz="8" w:space="0" w:color="auto"/>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Valor crítico de t (dos colas)</w:t>
            </w:r>
          </w:p>
        </w:tc>
        <w:tc>
          <w:tcPr>
            <w:tcW w:w="1468" w:type="dxa"/>
            <w:tcBorders>
              <w:top w:val="nil"/>
              <w:left w:val="nil"/>
              <w:bottom w:val="single" w:sz="8" w:space="0" w:color="auto"/>
              <w:right w:val="nil"/>
            </w:tcBorders>
            <w:shd w:val="clear" w:color="auto" w:fill="auto"/>
            <w:noWrap/>
            <w:vAlign w:val="bottom"/>
            <w:hideMark/>
          </w:tcPr>
          <w:p w:rsidR="0015301E" w:rsidRPr="00B2643B" w:rsidRDefault="0015301E" w:rsidP="0015301E">
            <w:pPr>
              <w:jc w:val="right"/>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4,30265273</w:t>
            </w:r>
          </w:p>
        </w:tc>
        <w:tc>
          <w:tcPr>
            <w:tcW w:w="2009" w:type="dxa"/>
            <w:tcBorders>
              <w:top w:val="nil"/>
              <w:left w:val="nil"/>
              <w:bottom w:val="single" w:sz="8" w:space="0" w:color="auto"/>
              <w:right w:val="nil"/>
            </w:tcBorders>
            <w:shd w:val="clear" w:color="auto" w:fill="auto"/>
            <w:noWrap/>
            <w:vAlign w:val="bottom"/>
            <w:hideMark/>
          </w:tcPr>
          <w:p w:rsidR="0015301E" w:rsidRPr="00B2643B" w:rsidRDefault="0015301E" w:rsidP="0015301E">
            <w:pP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 </w:t>
            </w:r>
          </w:p>
        </w:tc>
      </w:tr>
    </w:tbl>
    <w:p w:rsidR="0015301E" w:rsidRPr="0060630C" w:rsidRDefault="0015301E" w:rsidP="0015301E">
      <w:pPr>
        <w:shd w:val="clear" w:color="auto" w:fill="FFFFFF"/>
        <w:tabs>
          <w:tab w:val="left" w:pos="3661"/>
          <w:tab w:val="center" w:pos="4419"/>
        </w:tabs>
        <w:spacing w:before="240"/>
        <w:rPr>
          <w:rFonts w:ascii="Times New Roman" w:hAnsi="Times New Roman"/>
          <w:sz w:val="20"/>
          <w:szCs w:val="24"/>
        </w:rPr>
      </w:pPr>
      <w:r>
        <w:rPr>
          <w:rFonts w:ascii="Times New Roman" w:hAnsi="Times New Roman"/>
          <w:b/>
          <w:sz w:val="20"/>
          <w:szCs w:val="24"/>
        </w:rPr>
        <w:tab/>
      </w: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892F43" w:rsidRDefault="0015301E" w:rsidP="0015301E">
      <w:pPr>
        <w:spacing w:line="360" w:lineRule="auto"/>
        <w:jc w:val="both"/>
        <w:rPr>
          <w:rFonts w:ascii="Times New Roman" w:hAnsi="Times New Roman"/>
          <w:sz w:val="24"/>
          <w:szCs w:val="24"/>
        </w:rPr>
      </w:pPr>
      <w:r w:rsidRPr="00952582">
        <w:rPr>
          <w:rFonts w:ascii="Times New Roman" w:hAnsi="Times New Roman"/>
          <w:sz w:val="24"/>
          <w:szCs w:val="24"/>
        </w:rPr>
        <w:t xml:space="preserve">En la tabla </w:t>
      </w:r>
      <w:r>
        <w:rPr>
          <w:rFonts w:ascii="Times New Roman" w:hAnsi="Times New Roman"/>
          <w:sz w:val="24"/>
        </w:rPr>
        <w:t>N°</w:t>
      </w:r>
      <w:r>
        <w:rPr>
          <w:rFonts w:ascii="Times New Roman" w:hAnsi="Times New Roman"/>
          <w:sz w:val="24"/>
          <w:szCs w:val="24"/>
        </w:rPr>
        <w:t>6,</w:t>
      </w:r>
      <w:r w:rsidRPr="00952582">
        <w:rPr>
          <w:rFonts w:ascii="Times New Roman" w:hAnsi="Times New Roman"/>
          <w:sz w:val="24"/>
          <w:szCs w:val="24"/>
        </w:rPr>
        <w:t xml:space="preserve"> </w:t>
      </w:r>
      <w:bookmarkEnd w:id="1561"/>
      <w:r w:rsidRPr="00952582">
        <w:rPr>
          <w:rFonts w:ascii="Times New Roman" w:hAnsi="Times New Roman"/>
          <w:sz w:val="24"/>
          <w:szCs w:val="24"/>
        </w:rPr>
        <w:t xml:space="preserve">Se observa que no existe diferencia estadística significativa (p-valor&lt;0,05) entre los tratamientos pre y pos-aplicación de flavonoide respecto al recuento de las células somáticas, ya que el </w:t>
      </w:r>
      <w:r w:rsidRPr="00952582">
        <w:rPr>
          <w:rFonts w:ascii="Times New Roman" w:eastAsia="Times New Roman" w:hAnsi="Times New Roman"/>
          <w:sz w:val="24"/>
          <w:szCs w:val="24"/>
          <w:lang w:val="es-EC" w:eastAsia="es-EC"/>
        </w:rPr>
        <w:t>P (T&lt;=t) dos colas</w:t>
      </w:r>
      <w:r w:rsidRPr="00952582">
        <w:rPr>
          <w:rFonts w:ascii="Times New Roman" w:hAnsi="Times New Roman"/>
          <w:sz w:val="24"/>
          <w:szCs w:val="24"/>
        </w:rPr>
        <w:t xml:space="preserve"> (</w:t>
      </w:r>
      <w:r w:rsidRPr="00952582">
        <w:rPr>
          <w:rFonts w:ascii="Times New Roman" w:eastAsia="Times New Roman" w:hAnsi="Times New Roman"/>
          <w:color w:val="000000"/>
          <w:sz w:val="24"/>
          <w:szCs w:val="24"/>
          <w:lang w:val="es-EC" w:eastAsia="es-EC"/>
        </w:rPr>
        <w:t>0,423805584</w:t>
      </w:r>
      <w:r w:rsidRPr="00952582">
        <w:rPr>
          <w:rFonts w:ascii="Times New Roman" w:hAnsi="Times New Roman"/>
          <w:sz w:val="24"/>
          <w:szCs w:val="24"/>
        </w:rPr>
        <w:t>) es mayor que el nivel de significancia (0,05). Sin embargo, existen diferencias numéricas que determinan que existe efecto de los flavonoides en la reducción del CCS.</w:t>
      </w:r>
      <w:r>
        <w:rPr>
          <w:rFonts w:ascii="Times New Roman" w:hAnsi="Times New Roman"/>
          <w:sz w:val="24"/>
          <w:szCs w:val="24"/>
        </w:rPr>
        <w:t xml:space="preserve"> </w:t>
      </w:r>
      <w:r w:rsidRPr="00892F43">
        <w:rPr>
          <w:rFonts w:ascii="Times New Roman" w:hAnsi="Times New Roman"/>
          <w:sz w:val="24"/>
          <w:szCs w:val="24"/>
        </w:rPr>
        <w:t>presentados en este trabajo experimental aumentan, pero son menores a lo reportado por: Mette Boutman que compara el nivel de células somáticas con la presencia de bacterias en la leche y demuestra que el punto de corte más apto es 200 mil cels/ml.</w:t>
      </w:r>
    </w:p>
    <w:p w:rsidR="0015301E" w:rsidRPr="00424706" w:rsidRDefault="0015301E" w:rsidP="0015301E">
      <w:pPr>
        <w:pStyle w:val="Ttulo2"/>
        <w:spacing w:line="360" w:lineRule="auto"/>
        <w:jc w:val="both"/>
        <w:rPr>
          <w:rFonts w:ascii="Times New Roman" w:hAnsi="Times New Roman" w:cs="Times New Roman"/>
          <w:color w:val="auto"/>
          <w:sz w:val="24"/>
        </w:rPr>
      </w:pPr>
      <w:bookmarkStart w:id="1562" w:name="_Toc487556069"/>
      <w:bookmarkStart w:id="1563" w:name="_Toc488048032"/>
      <w:bookmarkStart w:id="1564" w:name="_Toc488048307"/>
      <w:bookmarkStart w:id="1565" w:name="_Toc488048556"/>
      <w:bookmarkStart w:id="1566" w:name="_Toc488048922"/>
      <w:bookmarkStart w:id="1567" w:name="_Toc488049173"/>
      <w:bookmarkStart w:id="1568" w:name="_Toc488049357"/>
      <w:bookmarkStart w:id="1569" w:name="_Toc488049966"/>
      <w:bookmarkStart w:id="1570" w:name="_Toc488050561"/>
      <w:bookmarkStart w:id="1571" w:name="_Toc488050686"/>
      <w:bookmarkStart w:id="1572" w:name="_Toc488052921"/>
      <w:bookmarkStart w:id="1573" w:name="_Toc488053070"/>
      <w:bookmarkStart w:id="1574" w:name="_Toc488794288"/>
      <w:bookmarkStart w:id="1575" w:name="_Toc488795026"/>
      <w:bookmarkStart w:id="1576" w:name="_Toc489169260"/>
      <w:bookmarkStart w:id="1577" w:name="_Toc489172147"/>
      <w:bookmarkStart w:id="1578" w:name="_Toc489172688"/>
      <w:bookmarkStart w:id="1579" w:name="_Toc489172844"/>
      <w:bookmarkStart w:id="1580" w:name="_Toc489172994"/>
      <w:bookmarkStart w:id="1581" w:name="_Toc489173144"/>
      <w:bookmarkStart w:id="1582" w:name="_Toc489173294"/>
      <w:bookmarkStart w:id="1583" w:name="_Toc475473583"/>
      <w:bookmarkStart w:id="1584" w:name="_Toc475480025"/>
      <w:bookmarkStart w:id="1585" w:name="_Toc476212691"/>
      <w:bookmarkStart w:id="1586" w:name="_Toc476216578"/>
      <w:bookmarkStart w:id="1587" w:name="_Toc476218155"/>
      <w:bookmarkStart w:id="1588" w:name="_Toc477723132"/>
      <w:bookmarkStart w:id="1589" w:name="_Toc477723236"/>
      <w:bookmarkStart w:id="1590" w:name="_Toc477723364"/>
      <w:bookmarkStart w:id="1591" w:name="_Toc477730814"/>
      <w:r w:rsidRPr="00AE167E">
        <w:rPr>
          <w:rFonts w:ascii="Times New Roman" w:hAnsi="Times New Roman" w:cs="Times New Roman"/>
          <w:b/>
          <w:color w:val="auto"/>
          <w:sz w:val="24"/>
        </w:rPr>
        <w:t>9.2 Conteo de unidades formadoras de colonia (UFC) pre-aplicación y 12 horas post-aplicación al tratamiento</w:t>
      </w:r>
      <w:r w:rsidRPr="00424706">
        <w:rPr>
          <w:rFonts w:ascii="Times New Roman" w:hAnsi="Times New Roman" w:cs="Times New Roman"/>
          <w:color w:val="auto"/>
          <w:sz w:val="24"/>
        </w:rPr>
        <w:t>.</w:t>
      </w:r>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p>
    <w:p w:rsidR="0015301E" w:rsidRDefault="0015301E" w:rsidP="0015301E">
      <w:pPr>
        <w:pStyle w:val="Ttulo2"/>
        <w:spacing w:line="360" w:lineRule="auto"/>
        <w:jc w:val="both"/>
        <w:rPr>
          <w:rFonts w:ascii="Times New Roman" w:hAnsi="Times New Roman" w:cs="Times New Roman"/>
          <w:b/>
          <w:color w:val="auto"/>
          <w:sz w:val="24"/>
        </w:rPr>
      </w:pPr>
      <w:bookmarkStart w:id="1592" w:name="_Toc487556070"/>
      <w:bookmarkStart w:id="1593" w:name="_Toc488046744"/>
      <w:bookmarkStart w:id="1594" w:name="_Toc488047712"/>
      <w:bookmarkStart w:id="1595" w:name="_Toc488048033"/>
      <w:bookmarkStart w:id="1596" w:name="_Toc488048140"/>
      <w:bookmarkStart w:id="1597" w:name="_Toc488048308"/>
      <w:bookmarkStart w:id="1598" w:name="_Toc488048557"/>
      <w:bookmarkStart w:id="1599" w:name="_Toc488048746"/>
      <w:bookmarkStart w:id="1600" w:name="_Toc488049174"/>
      <w:bookmarkStart w:id="1601" w:name="_Toc488049358"/>
      <w:bookmarkStart w:id="1602" w:name="_Toc488049967"/>
      <w:bookmarkStart w:id="1603" w:name="_Toc488050562"/>
      <w:bookmarkStart w:id="1604" w:name="_Toc488052922"/>
      <w:bookmarkStart w:id="1605" w:name="_Toc488053071"/>
      <w:bookmarkStart w:id="1606" w:name="_Toc488792632"/>
      <w:bookmarkStart w:id="1607" w:name="_Toc488794289"/>
      <w:bookmarkStart w:id="1608" w:name="_Toc488795027"/>
      <w:bookmarkStart w:id="1609" w:name="_Toc489169261"/>
      <w:bookmarkStart w:id="1610" w:name="_Toc489172148"/>
      <w:bookmarkStart w:id="1611" w:name="_Toc489172689"/>
      <w:bookmarkStart w:id="1612" w:name="_Toc489172845"/>
      <w:bookmarkStart w:id="1613" w:name="_Toc489172995"/>
      <w:bookmarkStart w:id="1614" w:name="_Toc489173145"/>
      <w:bookmarkStart w:id="1615" w:name="_Toc489173295"/>
      <w:r w:rsidRPr="00AE167E">
        <w:rPr>
          <w:rFonts w:ascii="Times New Roman" w:hAnsi="Times New Roman" w:cs="Times New Roman"/>
          <w:b/>
          <w:color w:val="auto"/>
          <w:sz w:val="24"/>
        </w:rPr>
        <w:t>Cuadro N° 5.</w:t>
      </w:r>
      <w:r w:rsidRPr="00E43C72">
        <w:rPr>
          <w:rFonts w:ascii="Times New Roman" w:hAnsi="Times New Roman" w:cs="Times New Roman"/>
          <w:color w:val="auto"/>
          <w:sz w:val="24"/>
        </w:rPr>
        <w:t xml:space="preserve"> Conteo de unidades formadoras de colonia (UFC/mL) en mastitis subclínica grado III pre-aplicación y 12 horas post-aplicación del </w:t>
      </w:r>
      <w:bookmarkEnd w:id="1592"/>
      <w:r w:rsidRPr="00E43C72">
        <w:rPr>
          <w:rFonts w:ascii="Times New Roman" w:hAnsi="Times New Roman" w:cs="Times New Roman"/>
          <w:color w:val="auto"/>
          <w:sz w:val="24"/>
        </w:rPr>
        <w:t>Flavonoide</w:t>
      </w:r>
      <w:r>
        <w:rPr>
          <w:rFonts w:ascii="Times New Roman" w:hAnsi="Times New Roman" w:cs="Times New Roman"/>
          <w:color w:val="auto"/>
          <w:sz w:val="24"/>
        </w:rPr>
        <w:t>-diosmina</w:t>
      </w:r>
      <w:r w:rsidRPr="00E43C72">
        <w:rPr>
          <w:rFonts w:ascii="Times New Roman" w:hAnsi="Times New Roman" w:cs="Times New Roman"/>
          <w:color w:val="auto"/>
          <w:sz w:val="24"/>
        </w:rPr>
        <w:t>®</w:t>
      </w:r>
      <w:r w:rsidRPr="00E43C72">
        <w:t xml:space="preserve"> </w:t>
      </w:r>
      <w:r w:rsidRPr="00E43C72">
        <w:rPr>
          <w:rFonts w:ascii="Times New Roman" w:hAnsi="Times New Roman" w:cs="Times New Roman"/>
          <w:color w:val="auto"/>
          <w:sz w:val="24"/>
        </w:rPr>
        <w:t>y grupo control a las 0 horas y post-12 horas.</w:t>
      </w:r>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p>
    <w:tbl>
      <w:tblPr>
        <w:tblW w:w="8316" w:type="dxa"/>
        <w:tblInd w:w="55" w:type="dxa"/>
        <w:tblCellMar>
          <w:left w:w="70" w:type="dxa"/>
          <w:right w:w="70" w:type="dxa"/>
        </w:tblCellMar>
        <w:tblLook w:val="04A0" w:firstRow="1" w:lastRow="0" w:firstColumn="1" w:lastColumn="0" w:noHBand="0" w:noVBand="1"/>
      </w:tblPr>
      <w:tblGrid>
        <w:gridCol w:w="1445"/>
        <w:gridCol w:w="1991"/>
        <w:gridCol w:w="1790"/>
        <w:gridCol w:w="1520"/>
        <w:gridCol w:w="1570"/>
      </w:tblGrid>
      <w:tr w:rsidR="0015301E" w:rsidRPr="00952582" w:rsidTr="00705525">
        <w:trPr>
          <w:trHeight w:val="688"/>
        </w:trPr>
        <w:tc>
          <w:tcPr>
            <w:tcW w:w="1445"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15301E" w:rsidRPr="00B2643B" w:rsidRDefault="0015301E" w:rsidP="0015301E">
            <w:pPr>
              <w:jc w:val="center"/>
              <w:rPr>
                <w:rFonts w:ascii="Times New Roman" w:eastAsia="Times New Roman" w:hAnsi="Times New Roman"/>
                <w:szCs w:val="24"/>
                <w:lang w:val="es-EC" w:eastAsia="es-EC"/>
              </w:rPr>
            </w:pPr>
            <w:r w:rsidRPr="00B2643B">
              <w:rPr>
                <w:rFonts w:ascii="Times New Roman" w:eastAsia="Times New Roman" w:hAnsi="Times New Roman"/>
                <w:szCs w:val="24"/>
                <w:lang w:val="es-EC" w:eastAsia="es-EC"/>
              </w:rPr>
              <w:t>GRADO</w:t>
            </w:r>
          </w:p>
        </w:tc>
        <w:tc>
          <w:tcPr>
            <w:tcW w:w="1991"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15301E" w:rsidRPr="00B2643B" w:rsidRDefault="0015301E" w:rsidP="0015301E">
            <w:pPr>
              <w:jc w:val="center"/>
              <w:rPr>
                <w:rFonts w:ascii="Times New Roman" w:eastAsia="Times New Roman" w:hAnsi="Times New Roman"/>
                <w:szCs w:val="24"/>
                <w:lang w:val="es-EC" w:eastAsia="es-EC"/>
              </w:rPr>
            </w:pPr>
            <w:r w:rsidRPr="00B2643B">
              <w:rPr>
                <w:rFonts w:ascii="Times New Roman" w:eastAsia="Times New Roman" w:hAnsi="Times New Roman"/>
                <w:szCs w:val="24"/>
                <w:lang w:val="es-EC" w:eastAsia="es-EC"/>
              </w:rPr>
              <w:t>Nombre</w:t>
            </w:r>
          </w:p>
        </w:tc>
        <w:tc>
          <w:tcPr>
            <w:tcW w:w="1790" w:type="dxa"/>
            <w:vMerge w:val="restart"/>
            <w:tcBorders>
              <w:top w:val="single" w:sz="8" w:space="0" w:color="auto"/>
              <w:left w:val="nil"/>
              <w:bottom w:val="single" w:sz="4" w:space="0" w:color="000000"/>
              <w:right w:val="nil"/>
            </w:tcBorders>
            <w:shd w:val="clear" w:color="000000" w:fill="FFFFFF"/>
            <w:vAlign w:val="center"/>
            <w:hideMark/>
          </w:tcPr>
          <w:p w:rsidR="0015301E" w:rsidRPr="00B2643B" w:rsidRDefault="0015301E" w:rsidP="0015301E">
            <w:pPr>
              <w:jc w:val="center"/>
              <w:rPr>
                <w:rFonts w:ascii="Times New Roman" w:eastAsia="Times New Roman" w:hAnsi="Times New Roman"/>
                <w:szCs w:val="24"/>
                <w:lang w:val="es-EC" w:eastAsia="es-EC"/>
              </w:rPr>
            </w:pPr>
            <w:r w:rsidRPr="00B2643B">
              <w:rPr>
                <w:rFonts w:ascii="Times New Roman" w:eastAsia="Times New Roman" w:hAnsi="Times New Roman"/>
                <w:szCs w:val="24"/>
                <w:lang w:val="es-EC" w:eastAsia="es-EC"/>
              </w:rPr>
              <w:t xml:space="preserve">C.MT                                                </w:t>
            </w:r>
            <w:r w:rsidRPr="00B2643B">
              <w:rPr>
                <w:rFonts w:ascii="Times New Roman" w:eastAsia="Times New Roman" w:hAnsi="Times New Roman"/>
                <w:szCs w:val="24"/>
                <w:lang w:val="es-EC" w:eastAsia="es-EC"/>
              </w:rPr>
              <w:br/>
              <w:t xml:space="preserve"> (Cuartos afectados)</w:t>
            </w:r>
          </w:p>
        </w:tc>
        <w:tc>
          <w:tcPr>
            <w:tcW w:w="3090"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15301E" w:rsidRPr="00B2643B" w:rsidRDefault="0015301E" w:rsidP="0015301E">
            <w:pPr>
              <w:jc w:val="center"/>
              <w:rPr>
                <w:rFonts w:ascii="Times New Roman" w:eastAsia="Times New Roman" w:hAnsi="Times New Roman"/>
                <w:color w:val="000000"/>
                <w:szCs w:val="24"/>
                <w:lang w:val="es-EC" w:eastAsia="es-EC"/>
              </w:rPr>
            </w:pPr>
            <w:r w:rsidRPr="00B2643B">
              <w:rPr>
                <w:rFonts w:ascii="Times New Roman" w:eastAsia="Times New Roman" w:hAnsi="Times New Roman"/>
                <w:color w:val="000000"/>
                <w:szCs w:val="24"/>
                <w:lang w:val="es-EC" w:eastAsia="es-EC"/>
              </w:rPr>
              <w:t>UNIDADES FORMADORAS DE COLONIAS (UFC/ml)</w:t>
            </w:r>
          </w:p>
        </w:tc>
      </w:tr>
      <w:tr w:rsidR="0015301E" w:rsidRPr="00952582" w:rsidTr="00705525">
        <w:trPr>
          <w:trHeight w:val="265"/>
        </w:trPr>
        <w:tc>
          <w:tcPr>
            <w:tcW w:w="1445" w:type="dxa"/>
            <w:vMerge/>
            <w:tcBorders>
              <w:top w:val="single" w:sz="4" w:space="0" w:color="auto"/>
              <w:left w:val="single" w:sz="4" w:space="0" w:color="auto"/>
              <w:bottom w:val="single" w:sz="4" w:space="0" w:color="000000"/>
              <w:right w:val="single" w:sz="4" w:space="0" w:color="auto"/>
            </w:tcBorders>
            <w:vAlign w:val="center"/>
            <w:hideMark/>
          </w:tcPr>
          <w:p w:rsidR="0015301E" w:rsidRPr="00B2643B" w:rsidRDefault="0015301E" w:rsidP="0015301E">
            <w:pPr>
              <w:rPr>
                <w:rFonts w:ascii="Times New Roman" w:eastAsia="Times New Roman" w:hAnsi="Times New Roman"/>
                <w:szCs w:val="24"/>
                <w:lang w:val="es-EC" w:eastAsia="es-EC"/>
              </w:rPr>
            </w:pPr>
          </w:p>
        </w:tc>
        <w:tc>
          <w:tcPr>
            <w:tcW w:w="1991" w:type="dxa"/>
            <w:vMerge/>
            <w:tcBorders>
              <w:top w:val="single" w:sz="4" w:space="0" w:color="auto"/>
              <w:left w:val="single" w:sz="4" w:space="0" w:color="auto"/>
              <w:bottom w:val="single" w:sz="4" w:space="0" w:color="000000"/>
              <w:right w:val="single" w:sz="4" w:space="0" w:color="auto"/>
            </w:tcBorders>
            <w:vAlign w:val="center"/>
            <w:hideMark/>
          </w:tcPr>
          <w:p w:rsidR="0015301E" w:rsidRPr="00B2643B" w:rsidRDefault="0015301E" w:rsidP="0015301E">
            <w:pPr>
              <w:rPr>
                <w:rFonts w:ascii="Times New Roman" w:eastAsia="Times New Roman" w:hAnsi="Times New Roman"/>
                <w:szCs w:val="24"/>
                <w:lang w:val="es-EC" w:eastAsia="es-EC"/>
              </w:rPr>
            </w:pPr>
          </w:p>
        </w:tc>
        <w:tc>
          <w:tcPr>
            <w:tcW w:w="1790" w:type="dxa"/>
            <w:vMerge/>
            <w:tcBorders>
              <w:top w:val="single" w:sz="8" w:space="0" w:color="auto"/>
              <w:left w:val="nil"/>
              <w:bottom w:val="single" w:sz="4" w:space="0" w:color="000000"/>
              <w:right w:val="nil"/>
            </w:tcBorders>
            <w:vAlign w:val="center"/>
            <w:hideMark/>
          </w:tcPr>
          <w:p w:rsidR="0015301E" w:rsidRPr="00B2643B" w:rsidRDefault="0015301E" w:rsidP="0015301E">
            <w:pPr>
              <w:rPr>
                <w:rFonts w:ascii="Times New Roman" w:eastAsia="Times New Roman" w:hAnsi="Times New Roman"/>
                <w:szCs w:val="24"/>
                <w:lang w:val="es-EC" w:eastAsia="es-EC"/>
              </w:rPr>
            </w:pPr>
          </w:p>
        </w:tc>
        <w:tc>
          <w:tcPr>
            <w:tcW w:w="1520" w:type="dxa"/>
            <w:tcBorders>
              <w:top w:val="nil"/>
              <w:left w:val="single" w:sz="4" w:space="0" w:color="auto"/>
              <w:bottom w:val="single" w:sz="4" w:space="0" w:color="auto"/>
              <w:right w:val="single" w:sz="4" w:space="0" w:color="auto"/>
            </w:tcBorders>
            <w:shd w:val="clear" w:color="000000" w:fill="FFFFFF"/>
            <w:vAlign w:val="center"/>
            <w:hideMark/>
          </w:tcPr>
          <w:p w:rsidR="0015301E" w:rsidRPr="00B2643B" w:rsidRDefault="0015301E" w:rsidP="0015301E">
            <w:pPr>
              <w:jc w:val="center"/>
              <w:rPr>
                <w:rFonts w:ascii="Times New Roman" w:eastAsia="Times New Roman" w:hAnsi="Times New Roman"/>
                <w:color w:val="0F243E"/>
                <w:szCs w:val="24"/>
                <w:lang w:val="es-EC" w:eastAsia="es-EC"/>
              </w:rPr>
            </w:pPr>
            <w:r w:rsidRPr="00B2643B">
              <w:rPr>
                <w:rFonts w:ascii="Times New Roman" w:eastAsia="Times New Roman" w:hAnsi="Times New Roman"/>
                <w:color w:val="0F243E"/>
                <w:szCs w:val="24"/>
                <w:lang w:val="es-EC" w:eastAsia="es-EC"/>
              </w:rPr>
              <w:t>UFC/ML PRE-FLAV</w:t>
            </w:r>
          </w:p>
        </w:tc>
        <w:tc>
          <w:tcPr>
            <w:tcW w:w="1570" w:type="dxa"/>
            <w:tcBorders>
              <w:top w:val="nil"/>
              <w:left w:val="nil"/>
              <w:bottom w:val="single" w:sz="4" w:space="0" w:color="auto"/>
              <w:right w:val="single" w:sz="4" w:space="0" w:color="auto"/>
            </w:tcBorders>
            <w:shd w:val="clear" w:color="000000" w:fill="FFFFFF"/>
            <w:vAlign w:val="center"/>
            <w:hideMark/>
          </w:tcPr>
          <w:p w:rsidR="0015301E" w:rsidRPr="00B2643B" w:rsidRDefault="0015301E" w:rsidP="0015301E">
            <w:pPr>
              <w:jc w:val="center"/>
              <w:rPr>
                <w:rFonts w:ascii="Times New Roman" w:eastAsia="Times New Roman" w:hAnsi="Times New Roman"/>
                <w:color w:val="0F243E"/>
                <w:szCs w:val="24"/>
                <w:lang w:val="es-EC" w:eastAsia="es-EC"/>
              </w:rPr>
            </w:pPr>
            <w:r w:rsidRPr="00B2643B">
              <w:rPr>
                <w:rFonts w:ascii="Times New Roman" w:eastAsia="Times New Roman" w:hAnsi="Times New Roman"/>
                <w:color w:val="0F243E"/>
                <w:szCs w:val="24"/>
                <w:lang w:val="es-EC" w:eastAsia="es-EC"/>
              </w:rPr>
              <w:t>UFC/ML POST-FLAV</w:t>
            </w:r>
          </w:p>
        </w:tc>
      </w:tr>
      <w:tr w:rsidR="0015301E" w:rsidRPr="00952582" w:rsidTr="00705525">
        <w:trPr>
          <w:trHeight w:val="279"/>
        </w:trPr>
        <w:tc>
          <w:tcPr>
            <w:tcW w:w="1445"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III</w:t>
            </w:r>
          </w:p>
        </w:tc>
        <w:tc>
          <w:tcPr>
            <w:tcW w:w="1991"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 xml:space="preserve">LAMENTO </w:t>
            </w:r>
          </w:p>
        </w:tc>
        <w:tc>
          <w:tcPr>
            <w:tcW w:w="1790" w:type="dxa"/>
            <w:tcBorders>
              <w:top w:val="nil"/>
              <w:left w:val="nil"/>
              <w:bottom w:val="single" w:sz="4" w:space="0" w:color="auto"/>
              <w:right w:val="nil"/>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P.I</w:t>
            </w:r>
          </w:p>
        </w:tc>
        <w:tc>
          <w:tcPr>
            <w:tcW w:w="1520"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6000</w:t>
            </w:r>
          </w:p>
        </w:tc>
        <w:tc>
          <w:tcPr>
            <w:tcW w:w="157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6000</w:t>
            </w:r>
          </w:p>
        </w:tc>
      </w:tr>
      <w:tr w:rsidR="0015301E" w:rsidRPr="00952582" w:rsidTr="00705525">
        <w:trPr>
          <w:trHeight w:val="279"/>
        </w:trPr>
        <w:tc>
          <w:tcPr>
            <w:tcW w:w="1445"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991"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YOYA</w:t>
            </w:r>
          </w:p>
        </w:tc>
        <w:tc>
          <w:tcPr>
            <w:tcW w:w="1790" w:type="dxa"/>
            <w:tcBorders>
              <w:top w:val="nil"/>
              <w:left w:val="nil"/>
              <w:bottom w:val="single" w:sz="4" w:space="0" w:color="auto"/>
              <w:right w:val="nil"/>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A.D</w:t>
            </w:r>
          </w:p>
        </w:tc>
        <w:tc>
          <w:tcPr>
            <w:tcW w:w="1520"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4000</w:t>
            </w:r>
          </w:p>
        </w:tc>
        <w:tc>
          <w:tcPr>
            <w:tcW w:w="157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0</w:t>
            </w:r>
          </w:p>
        </w:tc>
      </w:tr>
      <w:tr w:rsidR="0015301E" w:rsidRPr="00952582" w:rsidTr="00705525">
        <w:trPr>
          <w:trHeight w:val="279"/>
        </w:trPr>
        <w:tc>
          <w:tcPr>
            <w:tcW w:w="1445"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991"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ABEJA</w:t>
            </w:r>
          </w:p>
        </w:tc>
        <w:tc>
          <w:tcPr>
            <w:tcW w:w="1790" w:type="dxa"/>
            <w:tcBorders>
              <w:top w:val="nil"/>
              <w:left w:val="nil"/>
              <w:bottom w:val="single" w:sz="4" w:space="0" w:color="auto"/>
              <w:right w:val="nil"/>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A.D</w:t>
            </w:r>
          </w:p>
        </w:tc>
        <w:tc>
          <w:tcPr>
            <w:tcW w:w="1520"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72000</w:t>
            </w:r>
          </w:p>
        </w:tc>
        <w:tc>
          <w:tcPr>
            <w:tcW w:w="157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9000</w:t>
            </w:r>
          </w:p>
        </w:tc>
      </w:tr>
      <w:tr w:rsidR="0015301E" w:rsidRPr="00952582" w:rsidTr="00705525">
        <w:trPr>
          <w:trHeight w:val="279"/>
        </w:trPr>
        <w:tc>
          <w:tcPr>
            <w:tcW w:w="1445"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991"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ABEJA</w:t>
            </w:r>
          </w:p>
        </w:tc>
        <w:tc>
          <w:tcPr>
            <w:tcW w:w="1790" w:type="dxa"/>
            <w:tcBorders>
              <w:top w:val="nil"/>
              <w:left w:val="nil"/>
              <w:bottom w:val="single" w:sz="4" w:space="0" w:color="auto"/>
              <w:right w:val="nil"/>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A.I</w:t>
            </w:r>
          </w:p>
        </w:tc>
        <w:tc>
          <w:tcPr>
            <w:tcW w:w="1520"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87000</w:t>
            </w:r>
          </w:p>
        </w:tc>
        <w:tc>
          <w:tcPr>
            <w:tcW w:w="157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0</w:t>
            </w:r>
          </w:p>
        </w:tc>
      </w:tr>
      <w:tr w:rsidR="0015301E" w:rsidRPr="00952582" w:rsidTr="00705525">
        <w:trPr>
          <w:trHeight w:val="279"/>
        </w:trPr>
        <w:tc>
          <w:tcPr>
            <w:tcW w:w="1445"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991"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UNIVERSAL</w:t>
            </w:r>
          </w:p>
        </w:tc>
        <w:tc>
          <w:tcPr>
            <w:tcW w:w="1790" w:type="dxa"/>
            <w:tcBorders>
              <w:top w:val="nil"/>
              <w:left w:val="nil"/>
              <w:bottom w:val="single" w:sz="4" w:space="0" w:color="auto"/>
              <w:right w:val="nil"/>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P.D</w:t>
            </w:r>
          </w:p>
        </w:tc>
        <w:tc>
          <w:tcPr>
            <w:tcW w:w="1520"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0</w:t>
            </w:r>
          </w:p>
        </w:tc>
        <w:tc>
          <w:tcPr>
            <w:tcW w:w="157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0</w:t>
            </w:r>
          </w:p>
        </w:tc>
      </w:tr>
      <w:tr w:rsidR="0015301E" w:rsidRPr="00952582" w:rsidTr="00705525">
        <w:trPr>
          <w:trHeight w:val="279"/>
        </w:trPr>
        <w:tc>
          <w:tcPr>
            <w:tcW w:w="1445"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991"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UNIVERSAL</w:t>
            </w:r>
          </w:p>
        </w:tc>
        <w:tc>
          <w:tcPr>
            <w:tcW w:w="1790" w:type="dxa"/>
            <w:tcBorders>
              <w:top w:val="nil"/>
              <w:left w:val="nil"/>
              <w:bottom w:val="single" w:sz="4" w:space="0" w:color="auto"/>
              <w:right w:val="nil"/>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P.I</w:t>
            </w:r>
          </w:p>
        </w:tc>
        <w:tc>
          <w:tcPr>
            <w:tcW w:w="1520"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0</w:t>
            </w:r>
          </w:p>
        </w:tc>
        <w:tc>
          <w:tcPr>
            <w:tcW w:w="157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0</w:t>
            </w:r>
          </w:p>
        </w:tc>
      </w:tr>
      <w:tr w:rsidR="0015301E" w:rsidRPr="00952582" w:rsidTr="00705525">
        <w:trPr>
          <w:trHeight w:val="279"/>
        </w:trPr>
        <w:tc>
          <w:tcPr>
            <w:tcW w:w="1445"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991"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VEKY</w:t>
            </w:r>
          </w:p>
        </w:tc>
        <w:tc>
          <w:tcPr>
            <w:tcW w:w="1790" w:type="dxa"/>
            <w:tcBorders>
              <w:top w:val="nil"/>
              <w:left w:val="nil"/>
              <w:bottom w:val="single" w:sz="4" w:space="0" w:color="auto"/>
              <w:right w:val="nil"/>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P.I</w:t>
            </w:r>
          </w:p>
        </w:tc>
        <w:tc>
          <w:tcPr>
            <w:tcW w:w="1520"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9000</w:t>
            </w:r>
          </w:p>
        </w:tc>
        <w:tc>
          <w:tcPr>
            <w:tcW w:w="157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0</w:t>
            </w:r>
          </w:p>
        </w:tc>
      </w:tr>
      <w:tr w:rsidR="0015301E" w:rsidRPr="00952582" w:rsidTr="00705525">
        <w:trPr>
          <w:trHeight w:val="279"/>
        </w:trPr>
        <w:tc>
          <w:tcPr>
            <w:tcW w:w="1445"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991"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VEKY</w:t>
            </w:r>
          </w:p>
        </w:tc>
        <w:tc>
          <w:tcPr>
            <w:tcW w:w="1790" w:type="dxa"/>
            <w:tcBorders>
              <w:top w:val="nil"/>
              <w:left w:val="nil"/>
              <w:bottom w:val="single" w:sz="4" w:space="0" w:color="auto"/>
              <w:right w:val="nil"/>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P.D</w:t>
            </w:r>
          </w:p>
        </w:tc>
        <w:tc>
          <w:tcPr>
            <w:tcW w:w="1520"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0</w:t>
            </w:r>
          </w:p>
        </w:tc>
        <w:tc>
          <w:tcPr>
            <w:tcW w:w="157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0</w:t>
            </w:r>
          </w:p>
        </w:tc>
      </w:tr>
      <w:tr w:rsidR="0015301E" w:rsidRPr="00952582" w:rsidTr="00705525">
        <w:trPr>
          <w:trHeight w:val="279"/>
        </w:trPr>
        <w:tc>
          <w:tcPr>
            <w:tcW w:w="1445"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rsidR="0015301E" w:rsidRPr="00952582" w:rsidRDefault="00705525" w:rsidP="0015301E">
            <w:pPr>
              <w:jc w:val="center"/>
              <w:rPr>
                <w:rFonts w:ascii="Times New Roman" w:eastAsia="Times New Roman" w:hAnsi="Times New Roman"/>
                <w:color w:val="000000"/>
                <w:sz w:val="24"/>
                <w:szCs w:val="24"/>
                <w:lang w:val="es-EC" w:eastAsia="es-EC"/>
              </w:rPr>
            </w:pPr>
            <w:r>
              <w:rPr>
                <w:rFonts w:ascii="Times New Roman" w:eastAsia="Times New Roman" w:hAnsi="Times New Roman"/>
                <w:color w:val="000000"/>
                <w:sz w:val="24"/>
                <w:szCs w:val="24"/>
                <w:lang w:val="es-EC" w:eastAsia="es-EC"/>
              </w:rPr>
              <w:t>II</w:t>
            </w:r>
          </w:p>
        </w:tc>
        <w:tc>
          <w:tcPr>
            <w:tcW w:w="1991"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120</w:t>
            </w:r>
          </w:p>
        </w:tc>
        <w:tc>
          <w:tcPr>
            <w:tcW w:w="179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A.I</w:t>
            </w:r>
          </w:p>
        </w:tc>
        <w:tc>
          <w:tcPr>
            <w:tcW w:w="152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19000</w:t>
            </w:r>
          </w:p>
        </w:tc>
        <w:tc>
          <w:tcPr>
            <w:tcW w:w="157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4000</w:t>
            </w:r>
          </w:p>
        </w:tc>
      </w:tr>
      <w:tr w:rsidR="0015301E" w:rsidRPr="00952582" w:rsidTr="00705525">
        <w:trPr>
          <w:trHeight w:val="279"/>
        </w:trPr>
        <w:tc>
          <w:tcPr>
            <w:tcW w:w="1445"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991"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120</w:t>
            </w:r>
          </w:p>
        </w:tc>
        <w:tc>
          <w:tcPr>
            <w:tcW w:w="179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A.D</w:t>
            </w:r>
          </w:p>
        </w:tc>
        <w:tc>
          <w:tcPr>
            <w:tcW w:w="152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9000</w:t>
            </w:r>
          </w:p>
        </w:tc>
        <w:tc>
          <w:tcPr>
            <w:tcW w:w="157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0</w:t>
            </w:r>
          </w:p>
        </w:tc>
      </w:tr>
      <w:tr w:rsidR="0015301E" w:rsidRPr="00952582" w:rsidTr="00705525">
        <w:trPr>
          <w:trHeight w:val="279"/>
        </w:trPr>
        <w:tc>
          <w:tcPr>
            <w:tcW w:w="1445"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991"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237</w:t>
            </w:r>
          </w:p>
        </w:tc>
        <w:tc>
          <w:tcPr>
            <w:tcW w:w="179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A.I</w:t>
            </w:r>
          </w:p>
        </w:tc>
        <w:tc>
          <w:tcPr>
            <w:tcW w:w="152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4000</w:t>
            </w:r>
          </w:p>
        </w:tc>
        <w:tc>
          <w:tcPr>
            <w:tcW w:w="157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18000</w:t>
            </w:r>
          </w:p>
        </w:tc>
      </w:tr>
      <w:tr w:rsidR="0015301E" w:rsidRPr="00952582" w:rsidTr="00705525">
        <w:trPr>
          <w:trHeight w:val="266"/>
        </w:trPr>
        <w:tc>
          <w:tcPr>
            <w:tcW w:w="1445"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991"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237</w:t>
            </w:r>
          </w:p>
        </w:tc>
        <w:tc>
          <w:tcPr>
            <w:tcW w:w="179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A.D</w:t>
            </w:r>
          </w:p>
        </w:tc>
        <w:tc>
          <w:tcPr>
            <w:tcW w:w="152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18000</w:t>
            </w:r>
          </w:p>
        </w:tc>
        <w:tc>
          <w:tcPr>
            <w:tcW w:w="157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6000</w:t>
            </w:r>
          </w:p>
        </w:tc>
      </w:tr>
      <w:tr w:rsidR="0015301E" w:rsidRPr="00952582" w:rsidTr="00705525">
        <w:trPr>
          <w:trHeight w:val="279"/>
        </w:trPr>
        <w:tc>
          <w:tcPr>
            <w:tcW w:w="144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I</w:t>
            </w:r>
          </w:p>
        </w:tc>
        <w:tc>
          <w:tcPr>
            <w:tcW w:w="1991"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89</w:t>
            </w:r>
          </w:p>
        </w:tc>
        <w:tc>
          <w:tcPr>
            <w:tcW w:w="179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A.I</w:t>
            </w:r>
          </w:p>
        </w:tc>
        <w:tc>
          <w:tcPr>
            <w:tcW w:w="152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100000</w:t>
            </w:r>
          </w:p>
        </w:tc>
        <w:tc>
          <w:tcPr>
            <w:tcW w:w="157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100000</w:t>
            </w:r>
          </w:p>
        </w:tc>
      </w:tr>
      <w:tr w:rsidR="0015301E" w:rsidRPr="00952582" w:rsidTr="00705525">
        <w:trPr>
          <w:trHeight w:val="279"/>
        </w:trPr>
        <w:tc>
          <w:tcPr>
            <w:tcW w:w="1445" w:type="dxa"/>
            <w:vMerge/>
            <w:tcBorders>
              <w:top w:val="nil"/>
              <w:left w:val="single" w:sz="4" w:space="0" w:color="auto"/>
              <w:bottom w:val="single" w:sz="4" w:space="0" w:color="auto"/>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991"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89</w:t>
            </w:r>
          </w:p>
        </w:tc>
        <w:tc>
          <w:tcPr>
            <w:tcW w:w="179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A.D</w:t>
            </w:r>
          </w:p>
        </w:tc>
        <w:tc>
          <w:tcPr>
            <w:tcW w:w="152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80000</w:t>
            </w:r>
          </w:p>
        </w:tc>
        <w:tc>
          <w:tcPr>
            <w:tcW w:w="157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100000</w:t>
            </w:r>
          </w:p>
        </w:tc>
      </w:tr>
      <w:tr w:rsidR="0015301E" w:rsidRPr="00952582" w:rsidTr="00705525">
        <w:trPr>
          <w:trHeight w:val="279"/>
        </w:trPr>
        <w:tc>
          <w:tcPr>
            <w:tcW w:w="1445" w:type="dxa"/>
            <w:vMerge/>
            <w:tcBorders>
              <w:top w:val="nil"/>
              <w:left w:val="single" w:sz="4" w:space="0" w:color="auto"/>
              <w:bottom w:val="single" w:sz="4" w:space="0" w:color="auto"/>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991"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89</w:t>
            </w:r>
          </w:p>
        </w:tc>
        <w:tc>
          <w:tcPr>
            <w:tcW w:w="179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P.D</w:t>
            </w:r>
          </w:p>
        </w:tc>
        <w:tc>
          <w:tcPr>
            <w:tcW w:w="152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100000</w:t>
            </w:r>
          </w:p>
        </w:tc>
        <w:tc>
          <w:tcPr>
            <w:tcW w:w="157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100100</w:t>
            </w:r>
          </w:p>
        </w:tc>
      </w:tr>
      <w:tr w:rsidR="0015301E" w:rsidRPr="00952582" w:rsidTr="00705525">
        <w:trPr>
          <w:trHeight w:val="279"/>
        </w:trPr>
        <w:tc>
          <w:tcPr>
            <w:tcW w:w="8315" w:type="dxa"/>
            <w:gridSpan w:val="5"/>
            <w:tcBorders>
              <w:top w:val="nil"/>
              <w:left w:val="single" w:sz="4" w:space="0" w:color="auto"/>
              <w:bottom w:val="single" w:sz="4" w:space="0" w:color="auto"/>
              <w:right w:val="single" w:sz="4" w:space="0" w:color="auto"/>
            </w:tcBorders>
            <w:vAlign w:val="center"/>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GRUPO TESTIGO</w:t>
            </w:r>
          </w:p>
        </w:tc>
      </w:tr>
      <w:tr w:rsidR="0015301E" w:rsidRPr="00952582" w:rsidTr="00705525">
        <w:trPr>
          <w:trHeight w:val="266"/>
        </w:trPr>
        <w:tc>
          <w:tcPr>
            <w:tcW w:w="1445"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Pr>
                <w:rFonts w:ascii="Times New Roman" w:eastAsia="Times New Roman" w:hAnsi="Times New Roman"/>
                <w:color w:val="000000"/>
                <w:sz w:val="24"/>
                <w:szCs w:val="24"/>
                <w:lang w:val="es-EC" w:eastAsia="es-EC"/>
              </w:rPr>
              <w:t>III</w:t>
            </w:r>
          </w:p>
        </w:tc>
        <w:tc>
          <w:tcPr>
            <w:tcW w:w="1991"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1081</w:t>
            </w:r>
          </w:p>
        </w:tc>
        <w:tc>
          <w:tcPr>
            <w:tcW w:w="179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A.D</w:t>
            </w:r>
          </w:p>
        </w:tc>
        <w:tc>
          <w:tcPr>
            <w:tcW w:w="152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100000</w:t>
            </w:r>
          </w:p>
        </w:tc>
        <w:tc>
          <w:tcPr>
            <w:tcW w:w="157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100000</w:t>
            </w:r>
          </w:p>
        </w:tc>
      </w:tr>
      <w:tr w:rsidR="0015301E" w:rsidRPr="00952582" w:rsidTr="00705525">
        <w:trPr>
          <w:trHeight w:val="266"/>
        </w:trPr>
        <w:tc>
          <w:tcPr>
            <w:tcW w:w="1445" w:type="dxa"/>
            <w:vMerge/>
            <w:tcBorders>
              <w:top w:val="nil"/>
              <w:left w:val="single" w:sz="4" w:space="0" w:color="auto"/>
              <w:bottom w:val="single" w:sz="4" w:space="0" w:color="auto"/>
              <w:right w:val="single" w:sz="4" w:space="0" w:color="auto"/>
            </w:tcBorders>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p>
        </w:tc>
        <w:tc>
          <w:tcPr>
            <w:tcW w:w="1991"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1081</w:t>
            </w:r>
          </w:p>
        </w:tc>
        <w:tc>
          <w:tcPr>
            <w:tcW w:w="179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P.D</w:t>
            </w:r>
          </w:p>
        </w:tc>
        <w:tc>
          <w:tcPr>
            <w:tcW w:w="152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100100</w:t>
            </w:r>
          </w:p>
        </w:tc>
        <w:tc>
          <w:tcPr>
            <w:tcW w:w="157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100000</w:t>
            </w:r>
          </w:p>
        </w:tc>
      </w:tr>
      <w:tr w:rsidR="0015301E" w:rsidRPr="00952582" w:rsidTr="00705525">
        <w:trPr>
          <w:trHeight w:val="266"/>
        </w:trPr>
        <w:tc>
          <w:tcPr>
            <w:tcW w:w="1445" w:type="dxa"/>
            <w:vMerge w:val="restart"/>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Pr>
                <w:rFonts w:ascii="Times New Roman" w:eastAsia="Times New Roman" w:hAnsi="Times New Roman"/>
                <w:color w:val="000000"/>
                <w:sz w:val="24"/>
                <w:szCs w:val="24"/>
                <w:lang w:val="es-EC" w:eastAsia="es-EC"/>
              </w:rPr>
              <w:t>II</w:t>
            </w:r>
          </w:p>
        </w:tc>
        <w:tc>
          <w:tcPr>
            <w:tcW w:w="1991"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1081</w:t>
            </w:r>
          </w:p>
        </w:tc>
        <w:tc>
          <w:tcPr>
            <w:tcW w:w="179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A.D</w:t>
            </w:r>
          </w:p>
        </w:tc>
        <w:tc>
          <w:tcPr>
            <w:tcW w:w="152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100100</w:t>
            </w:r>
          </w:p>
        </w:tc>
        <w:tc>
          <w:tcPr>
            <w:tcW w:w="157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100000</w:t>
            </w:r>
          </w:p>
        </w:tc>
      </w:tr>
      <w:tr w:rsidR="0015301E" w:rsidRPr="00952582" w:rsidTr="00705525">
        <w:trPr>
          <w:trHeight w:val="266"/>
        </w:trPr>
        <w:tc>
          <w:tcPr>
            <w:tcW w:w="1445" w:type="dxa"/>
            <w:vMerge/>
            <w:tcBorders>
              <w:top w:val="nil"/>
              <w:left w:val="single" w:sz="4" w:space="0" w:color="auto"/>
              <w:bottom w:val="single" w:sz="4" w:space="0" w:color="auto"/>
              <w:right w:val="single" w:sz="4" w:space="0" w:color="auto"/>
            </w:tcBorders>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p>
        </w:tc>
        <w:tc>
          <w:tcPr>
            <w:tcW w:w="1991"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szCs w:val="24"/>
                <w:lang w:val="es-EC" w:eastAsia="es-EC"/>
              </w:rPr>
            </w:pPr>
            <w:r w:rsidRPr="00CC501A">
              <w:rPr>
                <w:rFonts w:ascii="Times New Roman" w:eastAsia="Times New Roman" w:hAnsi="Times New Roman"/>
                <w:szCs w:val="24"/>
                <w:lang w:val="es-EC" w:eastAsia="es-EC"/>
              </w:rPr>
              <w:t>1031</w:t>
            </w:r>
          </w:p>
        </w:tc>
        <w:tc>
          <w:tcPr>
            <w:tcW w:w="179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A.D</w:t>
            </w:r>
          </w:p>
        </w:tc>
        <w:tc>
          <w:tcPr>
            <w:tcW w:w="152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szCs w:val="24"/>
                <w:lang w:val="es-EC" w:eastAsia="es-EC"/>
              </w:rPr>
            </w:pPr>
            <w:r w:rsidRPr="00CC501A">
              <w:rPr>
                <w:rFonts w:ascii="Times New Roman" w:eastAsia="Times New Roman" w:hAnsi="Times New Roman"/>
                <w:szCs w:val="24"/>
                <w:lang w:val="es-EC" w:eastAsia="es-EC"/>
              </w:rPr>
              <w:t>100100</w:t>
            </w:r>
          </w:p>
        </w:tc>
        <w:tc>
          <w:tcPr>
            <w:tcW w:w="157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szCs w:val="24"/>
                <w:lang w:val="es-EC" w:eastAsia="es-EC"/>
              </w:rPr>
            </w:pPr>
            <w:r w:rsidRPr="00CC501A">
              <w:rPr>
                <w:rFonts w:ascii="Times New Roman" w:eastAsia="Times New Roman" w:hAnsi="Times New Roman"/>
                <w:szCs w:val="24"/>
                <w:lang w:val="es-EC" w:eastAsia="es-EC"/>
              </w:rPr>
              <w:t>100100</w:t>
            </w:r>
          </w:p>
        </w:tc>
      </w:tr>
      <w:tr w:rsidR="0015301E" w:rsidRPr="00952582" w:rsidTr="00705525">
        <w:trPr>
          <w:trHeight w:val="78"/>
        </w:trPr>
        <w:tc>
          <w:tcPr>
            <w:tcW w:w="1445" w:type="dxa"/>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Pr>
                <w:rFonts w:ascii="Times New Roman" w:eastAsia="Times New Roman" w:hAnsi="Times New Roman"/>
                <w:color w:val="000000"/>
                <w:sz w:val="24"/>
                <w:szCs w:val="24"/>
                <w:lang w:val="es-EC" w:eastAsia="es-EC"/>
              </w:rPr>
              <w:t>I</w:t>
            </w:r>
          </w:p>
        </w:tc>
        <w:tc>
          <w:tcPr>
            <w:tcW w:w="1991"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NENA</w:t>
            </w:r>
          </w:p>
        </w:tc>
        <w:tc>
          <w:tcPr>
            <w:tcW w:w="179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A.D</w:t>
            </w:r>
          </w:p>
        </w:tc>
        <w:tc>
          <w:tcPr>
            <w:tcW w:w="152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100000</w:t>
            </w:r>
          </w:p>
        </w:tc>
        <w:tc>
          <w:tcPr>
            <w:tcW w:w="1570" w:type="dxa"/>
            <w:tcBorders>
              <w:top w:val="nil"/>
              <w:left w:val="nil"/>
              <w:bottom w:val="single" w:sz="4" w:space="0" w:color="auto"/>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color w:val="000000"/>
                <w:szCs w:val="24"/>
                <w:lang w:val="es-EC" w:eastAsia="es-EC"/>
              </w:rPr>
            </w:pPr>
            <w:r w:rsidRPr="00CC501A">
              <w:rPr>
                <w:rFonts w:ascii="Times New Roman" w:eastAsia="Times New Roman" w:hAnsi="Times New Roman"/>
                <w:color w:val="000000"/>
                <w:szCs w:val="24"/>
                <w:lang w:val="es-EC" w:eastAsia="es-EC"/>
              </w:rPr>
              <w:t>100000</w:t>
            </w:r>
          </w:p>
        </w:tc>
      </w:tr>
    </w:tbl>
    <w:p w:rsidR="0015301E" w:rsidRPr="0060630C" w:rsidRDefault="0015301E" w:rsidP="0015301E">
      <w:pPr>
        <w:shd w:val="clear" w:color="auto" w:fill="FFFFFF"/>
        <w:tabs>
          <w:tab w:val="left" w:pos="3661"/>
          <w:tab w:val="center" w:pos="4419"/>
        </w:tabs>
        <w:spacing w:before="240"/>
        <w:rPr>
          <w:rFonts w:ascii="Times New Roman" w:hAnsi="Times New Roman"/>
          <w:sz w:val="20"/>
          <w:szCs w:val="24"/>
        </w:rPr>
      </w:pPr>
      <w:r>
        <w:rPr>
          <w:rFonts w:ascii="Times New Roman" w:hAnsi="Times New Roman"/>
          <w:b/>
          <w:sz w:val="20"/>
          <w:szCs w:val="24"/>
        </w:rPr>
        <w:tab/>
      </w: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Default="0015301E" w:rsidP="0015301E">
      <w:pPr>
        <w:widowControl w:val="0"/>
        <w:autoSpaceDE w:val="0"/>
        <w:autoSpaceDN w:val="0"/>
        <w:adjustRightInd w:val="0"/>
        <w:spacing w:line="360" w:lineRule="auto"/>
        <w:jc w:val="both"/>
        <w:rPr>
          <w:rFonts w:ascii="Times New Roman" w:hAnsi="Times New Roman"/>
          <w:sz w:val="24"/>
          <w:szCs w:val="24"/>
        </w:rPr>
      </w:pPr>
    </w:p>
    <w:p w:rsidR="0015301E" w:rsidRDefault="0015301E" w:rsidP="0015301E">
      <w:pPr>
        <w:widowControl w:val="0"/>
        <w:autoSpaceDE w:val="0"/>
        <w:autoSpaceDN w:val="0"/>
        <w:adjustRightInd w:val="0"/>
        <w:spacing w:line="360" w:lineRule="auto"/>
        <w:jc w:val="both"/>
        <w:rPr>
          <w:rFonts w:ascii="Times New Roman" w:hAnsi="Times New Roman"/>
          <w:sz w:val="24"/>
          <w:szCs w:val="24"/>
        </w:rPr>
      </w:pPr>
      <w:r w:rsidRPr="00952582">
        <w:rPr>
          <w:rFonts w:ascii="Times New Roman" w:hAnsi="Times New Roman"/>
          <w:sz w:val="24"/>
          <w:szCs w:val="24"/>
        </w:rPr>
        <w:t>En el cuadro N°</w:t>
      </w:r>
      <w:r>
        <w:rPr>
          <w:rFonts w:ascii="Times New Roman" w:hAnsi="Times New Roman"/>
          <w:sz w:val="24"/>
          <w:szCs w:val="24"/>
        </w:rPr>
        <w:t xml:space="preserve"> 5</w:t>
      </w:r>
      <w:r w:rsidRPr="00952582">
        <w:rPr>
          <w:rFonts w:ascii="Times New Roman" w:hAnsi="Times New Roman"/>
          <w:sz w:val="24"/>
          <w:szCs w:val="24"/>
        </w:rPr>
        <w:t xml:space="preserve">, se observa las Unidades Formadoras de Colonias (UFC) en relación al cultivo e identificación de las bacterias aisladas de las muestras obtenidas de los diferentes cuartos de la glándula mamaria. Esto demuestra en los grupos experimentales pre y post aplicación del flavonoide a excepción del grupo testigo las mismas que no se aplicó ningún tipo de tratamiento  existen desniveles en los rangos de UFC, que determinan cuadros de mastitis subclínica de grado I, II y III.  Antes y después de la aplicación de los flavonoides. Así, se establece como objetivo 10.000 UFC/ml. para una leche de buena calidad, y el recuento de microorganismos coliformes totales y enterobacterias spp., como indicadoras de la higiene de la rutina de ordeño, identificados como patógenos ambientales. Estos microorganismos están presentes en el estiércol y en el medio ambiente. Por lo tanto, su presencia en la leche se debe a un deficiente lavado de los pezones sucios, o por caída de las unidades de ordeño al piso (contaminación). La presencia de estas bacterias indican falta de higiene, una leche de buena calidad debe tener &lt;100 coliformes totales/ml de leche. Además, se identificó Staphylococcus spp, que son patógenos que tienen su origen en la glándula mamaria, por lo tanto son indicadores de infecciones intramamarias productores de mastitis subclínica diagnosticada. La ausencia de estos patógenos en un análisis no necesariamente indica que no hay ubres infectadas, estos patógenos y ante todo los Staphylococcus spp se eliminan en forma esporádica. No se identificaron bacterias termodúricas en las muestra de la leche. Sin embargo, se considera como objetivo para una leche de buena calidad 200 UFC/ml de bacterias termodúricas, que se corresponde por lo reportado por (García, 2004). </w:t>
      </w:r>
    </w:p>
    <w:p w:rsidR="0015301E" w:rsidRDefault="0015301E" w:rsidP="0015301E">
      <w:pPr>
        <w:pStyle w:val="Ttulo2"/>
        <w:spacing w:line="360" w:lineRule="auto"/>
        <w:rPr>
          <w:rFonts w:ascii="Times New Roman" w:hAnsi="Times New Roman" w:cs="Times New Roman"/>
          <w:b/>
          <w:color w:val="000000" w:themeColor="text1"/>
          <w:sz w:val="24"/>
        </w:rPr>
      </w:pPr>
      <w:bookmarkStart w:id="1616" w:name="_Toc487556071"/>
      <w:bookmarkStart w:id="1617" w:name="_Toc488046745"/>
      <w:bookmarkStart w:id="1618" w:name="_Toc488047713"/>
      <w:bookmarkStart w:id="1619" w:name="_Toc488048034"/>
      <w:bookmarkStart w:id="1620" w:name="_Toc488048141"/>
      <w:bookmarkStart w:id="1621" w:name="_Toc488048309"/>
      <w:bookmarkStart w:id="1622" w:name="_Toc488048558"/>
      <w:bookmarkStart w:id="1623" w:name="_Toc488048747"/>
      <w:bookmarkStart w:id="1624" w:name="_Toc488048924"/>
      <w:bookmarkStart w:id="1625" w:name="_Toc488049175"/>
      <w:bookmarkStart w:id="1626" w:name="_Toc488049359"/>
      <w:bookmarkStart w:id="1627" w:name="_Toc488050563"/>
      <w:bookmarkStart w:id="1628" w:name="_Toc488050688"/>
      <w:bookmarkStart w:id="1629" w:name="_Toc488052923"/>
      <w:bookmarkStart w:id="1630" w:name="_Toc488792633"/>
      <w:bookmarkStart w:id="1631" w:name="_Toc488794290"/>
      <w:bookmarkStart w:id="1632" w:name="_Toc488795028"/>
      <w:bookmarkStart w:id="1633" w:name="_Toc489172149"/>
      <w:bookmarkStart w:id="1634" w:name="_Toc489172690"/>
      <w:bookmarkStart w:id="1635" w:name="_Toc489172846"/>
      <w:bookmarkStart w:id="1636" w:name="_Toc489172996"/>
      <w:bookmarkStart w:id="1637" w:name="_Toc489173146"/>
      <w:bookmarkStart w:id="1638" w:name="_Toc489173296"/>
      <w:bookmarkStart w:id="1639" w:name="_Toc423257608"/>
      <w:bookmarkStart w:id="1640" w:name="_Toc424234232"/>
      <w:bookmarkStart w:id="1641" w:name="_Toc477731038"/>
      <w:bookmarkEnd w:id="1583"/>
      <w:bookmarkEnd w:id="1584"/>
      <w:bookmarkEnd w:id="1585"/>
      <w:bookmarkEnd w:id="1586"/>
      <w:bookmarkEnd w:id="1587"/>
      <w:bookmarkEnd w:id="1588"/>
      <w:bookmarkEnd w:id="1589"/>
      <w:bookmarkEnd w:id="1590"/>
      <w:bookmarkEnd w:id="1591"/>
    </w:p>
    <w:p w:rsidR="0015301E" w:rsidRDefault="0015301E" w:rsidP="0015301E">
      <w:pPr>
        <w:pStyle w:val="Ttulo2"/>
        <w:spacing w:line="360" w:lineRule="auto"/>
        <w:rPr>
          <w:rFonts w:ascii="Times New Roman" w:hAnsi="Times New Roman" w:cs="Times New Roman"/>
          <w:b/>
          <w:color w:val="000000" w:themeColor="text1"/>
          <w:sz w:val="24"/>
        </w:rPr>
      </w:pPr>
    </w:p>
    <w:p w:rsidR="0015301E" w:rsidRDefault="0015301E" w:rsidP="0015301E">
      <w:pPr>
        <w:pStyle w:val="Ttulo2"/>
        <w:spacing w:line="360" w:lineRule="auto"/>
        <w:rPr>
          <w:rFonts w:ascii="Times New Roman" w:hAnsi="Times New Roman" w:cs="Times New Roman"/>
          <w:b/>
          <w:color w:val="000000" w:themeColor="text1"/>
          <w:sz w:val="24"/>
        </w:rPr>
      </w:pPr>
    </w:p>
    <w:p w:rsidR="0015301E" w:rsidRDefault="0015301E" w:rsidP="0015301E">
      <w:pPr>
        <w:pStyle w:val="Ttulo2"/>
        <w:spacing w:line="360" w:lineRule="auto"/>
        <w:rPr>
          <w:rFonts w:ascii="Times New Roman" w:hAnsi="Times New Roman" w:cs="Times New Roman"/>
          <w:b/>
          <w:color w:val="000000" w:themeColor="text1"/>
          <w:sz w:val="24"/>
        </w:rPr>
      </w:pPr>
    </w:p>
    <w:p w:rsidR="0015301E" w:rsidRPr="0089152F" w:rsidRDefault="0015301E" w:rsidP="0015301E">
      <w:pPr>
        <w:rPr>
          <w:lang w:val="es-MX"/>
        </w:rPr>
      </w:pPr>
    </w:p>
    <w:p w:rsidR="0015301E" w:rsidRDefault="0015301E" w:rsidP="0015301E">
      <w:pPr>
        <w:pStyle w:val="Ttulo2"/>
        <w:spacing w:line="360" w:lineRule="auto"/>
        <w:rPr>
          <w:rFonts w:ascii="Times New Roman" w:hAnsi="Times New Roman" w:cs="Times New Roman"/>
          <w:b/>
          <w:color w:val="000000" w:themeColor="text1"/>
          <w:sz w:val="24"/>
        </w:rPr>
      </w:pPr>
    </w:p>
    <w:p w:rsidR="0015301E" w:rsidRDefault="0015301E" w:rsidP="0015301E">
      <w:pPr>
        <w:pStyle w:val="Ttulo2"/>
        <w:spacing w:line="360" w:lineRule="auto"/>
        <w:jc w:val="both"/>
        <w:rPr>
          <w:rFonts w:ascii="Times New Roman" w:hAnsi="Times New Roman" w:cs="Times New Roman"/>
          <w:b/>
          <w:color w:val="000000" w:themeColor="text1"/>
          <w:sz w:val="24"/>
        </w:rPr>
      </w:pPr>
    </w:p>
    <w:p w:rsidR="00705525" w:rsidRDefault="00705525" w:rsidP="00705525">
      <w:pPr>
        <w:rPr>
          <w:lang w:val="es-MX"/>
        </w:rPr>
      </w:pPr>
    </w:p>
    <w:p w:rsidR="00705525" w:rsidRDefault="00705525" w:rsidP="00705525">
      <w:pPr>
        <w:rPr>
          <w:lang w:val="es-MX"/>
        </w:rPr>
      </w:pPr>
    </w:p>
    <w:p w:rsidR="00705525" w:rsidRDefault="00705525" w:rsidP="00705525">
      <w:pPr>
        <w:rPr>
          <w:lang w:val="es-MX"/>
        </w:rPr>
      </w:pPr>
    </w:p>
    <w:p w:rsidR="00705525" w:rsidRPr="00705525" w:rsidRDefault="00705525" w:rsidP="00705525">
      <w:pPr>
        <w:rPr>
          <w:lang w:val="es-MX"/>
        </w:rPr>
      </w:pPr>
    </w:p>
    <w:p w:rsidR="0015301E" w:rsidRDefault="0015301E" w:rsidP="0015301E">
      <w:pPr>
        <w:pStyle w:val="Ttulo2"/>
        <w:spacing w:line="360" w:lineRule="auto"/>
        <w:jc w:val="both"/>
        <w:rPr>
          <w:rFonts w:ascii="Times New Roman" w:hAnsi="Times New Roman" w:cs="Times New Roman"/>
          <w:color w:val="000000" w:themeColor="text1"/>
          <w:sz w:val="24"/>
        </w:rPr>
      </w:pPr>
      <w:r w:rsidRPr="003C6058">
        <w:rPr>
          <w:rFonts w:ascii="Times New Roman" w:hAnsi="Times New Roman" w:cs="Times New Roman"/>
          <w:b/>
          <w:color w:val="000000" w:themeColor="text1"/>
          <w:sz w:val="24"/>
        </w:rPr>
        <w:t>Tabla N° 7</w:t>
      </w:r>
      <w:r w:rsidRPr="003C6058">
        <w:rPr>
          <w:rFonts w:ascii="Times New Roman" w:hAnsi="Times New Roman" w:cs="Times New Roman"/>
          <w:color w:val="000000" w:themeColor="text1"/>
          <w:sz w:val="24"/>
        </w:rPr>
        <w:t>. Conteo de unidades formadoras de colonia (UFC/mL) en mastitis subclínica grado III pre-aplicación y 12 horas post-aplicación del Flavonoide</w:t>
      </w:r>
      <w:r>
        <w:rPr>
          <w:rFonts w:ascii="Times New Roman" w:hAnsi="Times New Roman" w:cs="Times New Roman"/>
          <w:color w:val="000000" w:themeColor="text1"/>
          <w:sz w:val="24"/>
        </w:rPr>
        <w:t>-diosmina</w:t>
      </w:r>
      <w:r w:rsidRPr="003C6058">
        <w:rPr>
          <w:rFonts w:ascii="Times New Roman" w:hAnsi="Times New Roman" w:cs="Times New Roman"/>
          <w:color w:val="000000" w:themeColor="text1"/>
          <w:sz w:val="24"/>
        </w:rPr>
        <w:t>®</w:t>
      </w:r>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r w:rsidRPr="003C6058">
        <w:rPr>
          <w:rFonts w:ascii="Times New Roman" w:hAnsi="Times New Roman" w:cs="Times New Roman"/>
          <w:color w:val="000000" w:themeColor="text1"/>
          <w:sz w:val="24"/>
        </w:rPr>
        <w:t>.</w:t>
      </w:r>
      <w:bookmarkEnd w:id="1633"/>
      <w:bookmarkEnd w:id="1634"/>
      <w:bookmarkEnd w:id="1635"/>
      <w:bookmarkEnd w:id="1636"/>
      <w:bookmarkEnd w:id="1637"/>
      <w:bookmarkEnd w:id="1638"/>
    </w:p>
    <w:p w:rsidR="0015301E" w:rsidRPr="003C6058" w:rsidRDefault="0015301E" w:rsidP="0015301E">
      <w:pPr>
        <w:rPr>
          <w:lang w:val="es-MX"/>
        </w:rPr>
      </w:pPr>
    </w:p>
    <w:tbl>
      <w:tblPr>
        <w:tblW w:w="7504" w:type="dxa"/>
        <w:jc w:val="center"/>
        <w:tblCellMar>
          <w:left w:w="70" w:type="dxa"/>
          <w:right w:w="70" w:type="dxa"/>
        </w:tblCellMar>
        <w:tblLook w:val="04A0" w:firstRow="1" w:lastRow="0" w:firstColumn="1" w:lastColumn="0" w:noHBand="0" w:noVBand="1"/>
      </w:tblPr>
      <w:tblGrid>
        <w:gridCol w:w="802"/>
        <w:gridCol w:w="1583"/>
        <w:gridCol w:w="1752"/>
        <w:gridCol w:w="6"/>
        <w:gridCol w:w="1452"/>
        <w:gridCol w:w="1909"/>
      </w:tblGrid>
      <w:tr w:rsidR="0015301E" w:rsidRPr="00952582" w:rsidTr="00705525">
        <w:trPr>
          <w:trHeight w:val="296"/>
          <w:jc w:val="center"/>
        </w:trPr>
        <w:tc>
          <w:tcPr>
            <w:tcW w:w="802"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bookmarkEnd w:id="1639"/>
          <w:bookmarkEnd w:id="1640"/>
          <w:bookmarkEnd w:id="1641"/>
          <w:p w:rsidR="0015301E" w:rsidRPr="00CC501A" w:rsidRDefault="0015301E" w:rsidP="0015301E">
            <w:pPr>
              <w:jc w:val="center"/>
              <w:rPr>
                <w:rFonts w:ascii="Times New Roman" w:eastAsia="Times New Roman" w:hAnsi="Times New Roman"/>
                <w:b/>
                <w:bCs/>
                <w:szCs w:val="24"/>
                <w:lang w:val="es-EC" w:eastAsia="es-EC"/>
              </w:rPr>
            </w:pPr>
            <w:r w:rsidRPr="00CC501A">
              <w:rPr>
                <w:rFonts w:ascii="Times New Roman" w:eastAsia="Times New Roman" w:hAnsi="Times New Roman"/>
                <w:b/>
                <w:bCs/>
                <w:szCs w:val="24"/>
                <w:lang w:val="es-EC" w:eastAsia="es-EC"/>
              </w:rPr>
              <w:t>Grado</w:t>
            </w:r>
          </w:p>
        </w:tc>
        <w:tc>
          <w:tcPr>
            <w:tcW w:w="1583"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b/>
                <w:bCs/>
                <w:szCs w:val="24"/>
                <w:lang w:val="es-EC" w:eastAsia="es-EC"/>
              </w:rPr>
            </w:pPr>
            <w:r w:rsidRPr="00CC501A">
              <w:rPr>
                <w:rFonts w:ascii="Times New Roman" w:eastAsia="Times New Roman" w:hAnsi="Times New Roman"/>
                <w:b/>
                <w:bCs/>
                <w:szCs w:val="24"/>
                <w:lang w:val="es-EC" w:eastAsia="es-EC"/>
              </w:rPr>
              <w:t>Nombre</w:t>
            </w:r>
          </w:p>
        </w:tc>
        <w:tc>
          <w:tcPr>
            <w:tcW w:w="1752" w:type="dxa"/>
            <w:vMerge w:val="restart"/>
            <w:tcBorders>
              <w:top w:val="single" w:sz="8" w:space="0" w:color="auto"/>
              <w:left w:val="nil"/>
              <w:bottom w:val="single" w:sz="4" w:space="0" w:color="000000"/>
              <w:right w:val="nil"/>
            </w:tcBorders>
            <w:shd w:val="clear" w:color="000000" w:fill="FFFFFF"/>
            <w:vAlign w:val="center"/>
            <w:hideMark/>
          </w:tcPr>
          <w:p w:rsidR="0015301E" w:rsidRPr="00CC501A" w:rsidRDefault="0015301E" w:rsidP="0015301E">
            <w:pPr>
              <w:jc w:val="center"/>
              <w:rPr>
                <w:rFonts w:ascii="Times New Roman" w:eastAsia="Times New Roman" w:hAnsi="Times New Roman"/>
                <w:b/>
                <w:bCs/>
                <w:szCs w:val="24"/>
                <w:lang w:val="es-EC" w:eastAsia="es-EC"/>
              </w:rPr>
            </w:pPr>
            <w:r w:rsidRPr="00CC501A">
              <w:rPr>
                <w:rFonts w:ascii="Times New Roman" w:eastAsia="Times New Roman" w:hAnsi="Times New Roman"/>
                <w:b/>
                <w:bCs/>
                <w:szCs w:val="24"/>
                <w:lang w:val="es-EC" w:eastAsia="es-EC"/>
              </w:rPr>
              <w:t xml:space="preserve">C.MT                                                </w:t>
            </w:r>
            <w:r w:rsidRPr="00CC501A">
              <w:rPr>
                <w:rFonts w:ascii="Times New Roman" w:eastAsia="Times New Roman" w:hAnsi="Times New Roman"/>
                <w:b/>
                <w:bCs/>
                <w:szCs w:val="24"/>
                <w:lang w:val="es-EC" w:eastAsia="es-EC"/>
              </w:rPr>
              <w:br/>
              <w:t xml:space="preserve"> (Cuartos afectados)</w:t>
            </w:r>
          </w:p>
        </w:tc>
        <w:tc>
          <w:tcPr>
            <w:tcW w:w="3367" w:type="dxa"/>
            <w:gridSpan w:val="3"/>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15301E" w:rsidRPr="00662CF4" w:rsidRDefault="0015301E" w:rsidP="0015301E">
            <w:pPr>
              <w:jc w:val="center"/>
              <w:rPr>
                <w:rFonts w:ascii="Times New Roman" w:eastAsia="Times New Roman" w:hAnsi="Times New Roman"/>
                <w:color w:val="000000"/>
                <w:sz w:val="20"/>
                <w:szCs w:val="24"/>
                <w:lang w:val="es-EC" w:eastAsia="es-EC"/>
              </w:rPr>
            </w:pPr>
            <w:r w:rsidRPr="00662CF4">
              <w:rPr>
                <w:rFonts w:ascii="Times New Roman" w:eastAsia="Times New Roman" w:hAnsi="Times New Roman"/>
                <w:color w:val="000000"/>
                <w:sz w:val="20"/>
                <w:szCs w:val="24"/>
                <w:lang w:val="es-EC" w:eastAsia="es-EC"/>
              </w:rPr>
              <w:t>UNIDADES FORMADORAS DE COLONIAS (UFC/ml)</w:t>
            </w:r>
          </w:p>
        </w:tc>
      </w:tr>
      <w:tr w:rsidR="0015301E" w:rsidRPr="00952582" w:rsidTr="00705525">
        <w:trPr>
          <w:trHeight w:val="825"/>
          <w:jc w:val="center"/>
        </w:trPr>
        <w:tc>
          <w:tcPr>
            <w:tcW w:w="802" w:type="dxa"/>
            <w:vMerge/>
            <w:tcBorders>
              <w:top w:val="single" w:sz="4" w:space="0" w:color="auto"/>
              <w:left w:val="single" w:sz="4" w:space="0" w:color="auto"/>
              <w:bottom w:val="single" w:sz="4" w:space="0" w:color="000000"/>
              <w:right w:val="single" w:sz="4" w:space="0" w:color="auto"/>
            </w:tcBorders>
            <w:vAlign w:val="center"/>
            <w:hideMark/>
          </w:tcPr>
          <w:p w:rsidR="0015301E" w:rsidRPr="00CC501A" w:rsidRDefault="0015301E" w:rsidP="0015301E">
            <w:pPr>
              <w:rPr>
                <w:rFonts w:ascii="Times New Roman" w:eastAsia="Times New Roman" w:hAnsi="Times New Roman"/>
                <w:b/>
                <w:bCs/>
                <w:szCs w:val="24"/>
                <w:lang w:val="es-EC" w:eastAsia="es-EC"/>
              </w:rPr>
            </w:pPr>
          </w:p>
        </w:tc>
        <w:tc>
          <w:tcPr>
            <w:tcW w:w="1583" w:type="dxa"/>
            <w:vMerge/>
            <w:tcBorders>
              <w:top w:val="single" w:sz="4" w:space="0" w:color="auto"/>
              <w:left w:val="single" w:sz="4" w:space="0" w:color="auto"/>
              <w:bottom w:val="single" w:sz="4" w:space="0" w:color="000000"/>
              <w:right w:val="single" w:sz="4" w:space="0" w:color="auto"/>
            </w:tcBorders>
            <w:vAlign w:val="center"/>
            <w:hideMark/>
          </w:tcPr>
          <w:p w:rsidR="0015301E" w:rsidRPr="00CC501A" w:rsidRDefault="0015301E" w:rsidP="0015301E">
            <w:pPr>
              <w:rPr>
                <w:rFonts w:ascii="Times New Roman" w:eastAsia="Times New Roman" w:hAnsi="Times New Roman"/>
                <w:b/>
                <w:bCs/>
                <w:szCs w:val="24"/>
                <w:lang w:val="es-EC" w:eastAsia="es-EC"/>
              </w:rPr>
            </w:pPr>
          </w:p>
        </w:tc>
        <w:tc>
          <w:tcPr>
            <w:tcW w:w="1752" w:type="dxa"/>
            <w:vMerge/>
            <w:tcBorders>
              <w:top w:val="single" w:sz="8" w:space="0" w:color="auto"/>
              <w:left w:val="nil"/>
              <w:bottom w:val="single" w:sz="4" w:space="0" w:color="000000"/>
              <w:right w:val="single" w:sz="4" w:space="0" w:color="auto"/>
            </w:tcBorders>
            <w:vAlign w:val="center"/>
            <w:hideMark/>
          </w:tcPr>
          <w:p w:rsidR="0015301E" w:rsidRPr="00CC501A" w:rsidRDefault="0015301E" w:rsidP="0015301E">
            <w:pPr>
              <w:rPr>
                <w:rFonts w:ascii="Times New Roman" w:eastAsia="Times New Roman" w:hAnsi="Times New Roman"/>
                <w:b/>
                <w:bCs/>
                <w:szCs w:val="24"/>
                <w:lang w:val="es-EC" w:eastAsia="es-EC"/>
              </w:rPr>
            </w:pPr>
          </w:p>
        </w:tc>
        <w:tc>
          <w:tcPr>
            <w:tcW w:w="1458" w:type="dxa"/>
            <w:gridSpan w:val="2"/>
            <w:tcBorders>
              <w:top w:val="nil"/>
              <w:left w:val="single" w:sz="4" w:space="0" w:color="auto"/>
              <w:bottom w:val="single" w:sz="4" w:space="0" w:color="auto"/>
              <w:right w:val="single" w:sz="4" w:space="0" w:color="auto"/>
            </w:tcBorders>
            <w:shd w:val="clear" w:color="000000" w:fill="FFFFFF"/>
            <w:vAlign w:val="center"/>
            <w:hideMark/>
          </w:tcPr>
          <w:p w:rsidR="0015301E" w:rsidRPr="00662CF4" w:rsidRDefault="0015301E" w:rsidP="0015301E">
            <w:pPr>
              <w:jc w:val="center"/>
              <w:rPr>
                <w:rFonts w:ascii="Times New Roman" w:eastAsia="Times New Roman" w:hAnsi="Times New Roman"/>
                <w:color w:val="000000" w:themeColor="text1"/>
                <w:sz w:val="20"/>
                <w:szCs w:val="24"/>
                <w:lang w:val="es-EC" w:eastAsia="es-EC"/>
              </w:rPr>
            </w:pPr>
            <w:r w:rsidRPr="00662CF4">
              <w:rPr>
                <w:rFonts w:ascii="Times New Roman" w:eastAsia="Times New Roman" w:hAnsi="Times New Roman"/>
                <w:color w:val="000000" w:themeColor="text1"/>
                <w:sz w:val="20"/>
                <w:szCs w:val="24"/>
                <w:lang w:val="es-EC" w:eastAsia="es-EC"/>
              </w:rPr>
              <w:t>UFC/ML PRE- FLAV.</w:t>
            </w:r>
          </w:p>
        </w:tc>
        <w:tc>
          <w:tcPr>
            <w:tcW w:w="1909" w:type="dxa"/>
            <w:tcBorders>
              <w:top w:val="nil"/>
              <w:left w:val="nil"/>
              <w:bottom w:val="single" w:sz="4" w:space="0" w:color="auto"/>
              <w:right w:val="single" w:sz="4" w:space="0" w:color="auto"/>
            </w:tcBorders>
            <w:shd w:val="clear" w:color="000000" w:fill="FFFFFF"/>
            <w:vAlign w:val="center"/>
            <w:hideMark/>
          </w:tcPr>
          <w:p w:rsidR="0015301E" w:rsidRPr="00662CF4" w:rsidRDefault="0015301E" w:rsidP="0015301E">
            <w:pPr>
              <w:jc w:val="center"/>
              <w:rPr>
                <w:rFonts w:ascii="Times New Roman" w:eastAsia="Times New Roman" w:hAnsi="Times New Roman"/>
                <w:color w:val="000000" w:themeColor="text1"/>
                <w:sz w:val="20"/>
                <w:szCs w:val="24"/>
                <w:lang w:val="es-EC" w:eastAsia="es-EC"/>
              </w:rPr>
            </w:pPr>
            <w:r w:rsidRPr="00662CF4">
              <w:rPr>
                <w:rFonts w:ascii="Times New Roman" w:eastAsia="Times New Roman" w:hAnsi="Times New Roman"/>
                <w:color w:val="000000" w:themeColor="text1"/>
                <w:sz w:val="20"/>
                <w:szCs w:val="24"/>
                <w:lang w:val="es-EC" w:eastAsia="es-EC"/>
              </w:rPr>
              <w:t>UFC/ML POST-</w:t>
            </w:r>
          </w:p>
          <w:p w:rsidR="0015301E" w:rsidRPr="00662CF4" w:rsidRDefault="0015301E" w:rsidP="0015301E">
            <w:pPr>
              <w:jc w:val="center"/>
              <w:rPr>
                <w:rFonts w:ascii="Times New Roman" w:eastAsia="Times New Roman" w:hAnsi="Times New Roman"/>
                <w:color w:val="000000" w:themeColor="text1"/>
                <w:sz w:val="20"/>
                <w:szCs w:val="24"/>
                <w:lang w:val="es-EC" w:eastAsia="es-EC"/>
              </w:rPr>
            </w:pPr>
            <w:r w:rsidRPr="00662CF4">
              <w:rPr>
                <w:rFonts w:ascii="Times New Roman" w:eastAsia="Times New Roman" w:hAnsi="Times New Roman"/>
                <w:color w:val="000000" w:themeColor="text1"/>
                <w:sz w:val="20"/>
                <w:szCs w:val="24"/>
                <w:lang w:val="es-EC" w:eastAsia="es-EC"/>
              </w:rPr>
              <w:t>FLAV.</w:t>
            </w:r>
          </w:p>
        </w:tc>
      </w:tr>
      <w:tr w:rsidR="0015301E" w:rsidRPr="00952582" w:rsidTr="00705525">
        <w:trPr>
          <w:trHeight w:val="296"/>
          <w:jc w:val="center"/>
        </w:trPr>
        <w:tc>
          <w:tcPr>
            <w:tcW w:w="802"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c>
          <w:tcPr>
            <w:tcW w:w="158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xml:space="preserve">LAMENTO </w:t>
            </w:r>
          </w:p>
        </w:tc>
        <w:tc>
          <w:tcPr>
            <w:tcW w:w="17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P.I</w:t>
            </w:r>
          </w:p>
        </w:tc>
        <w:tc>
          <w:tcPr>
            <w:tcW w:w="1458" w:type="dxa"/>
            <w:gridSpan w:val="2"/>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6000</w:t>
            </w:r>
          </w:p>
        </w:tc>
        <w:tc>
          <w:tcPr>
            <w:tcW w:w="190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6000</w:t>
            </w:r>
          </w:p>
        </w:tc>
      </w:tr>
      <w:tr w:rsidR="0015301E" w:rsidRPr="00952582" w:rsidTr="00705525">
        <w:trPr>
          <w:trHeight w:val="296"/>
          <w:jc w:val="center"/>
        </w:trPr>
        <w:tc>
          <w:tcPr>
            <w:tcW w:w="802"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58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YOYA</w:t>
            </w:r>
          </w:p>
        </w:tc>
        <w:tc>
          <w:tcPr>
            <w:tcW w:w="17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1458" w:type="dxa"/>
            <w:gridSpan w:val="2"/>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4000</w:t>
            </w:r>
          </w:p>
        </w:tc>
        <w:tc>
          <w:tcPr>
            <w:tcW w:w="190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r>
      <w:tr w:rsidR="0015301E" w:rsidRPr="00952582" w:rsidTr="00705525">
        <w:trPr>
          <w:trHeight w:val="296"/>
          <w:jc w:val="center"/>
        </w:trPr>
        <w:tc>
          <w:tcPr>
            <w:tcW w:w="802"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58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ABEJA</w:t>
            </w:r>
          </w:p>
        </w:tc>
        <w:tc>
          <w:tcPr>
            <w:tcW w:w="17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1458" w:type="dxa"/>
            <w:gridSpan w:val="2"/>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72000</w:t>
            </w:r>
          </w:p>
        </w:tc>
        <w:tc>
          <w:tcPr>
            <w:tcW w:w="190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9000</w:t>
            </w:r>
          </w:p>
        </w:tc>
      </w:tr>
      <w:tr w:rsidR="0015301E" w:rsidRPr="00952582" w:rsidTr="00705525">
        <w:trPr>
          <w:trHeight w:val="296"/>
          <w:jc w:val="center"/>
        </w:trPr>
        <w:tc>
          <w:tcPr>
            <w:tcW w:w="802"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58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ABEJA</w:t>
            </w:r>
          </w:p>
        </w:tc>
        <w:tc>
          <w:tcPr>
            <w:tcW w:w="17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A.I</w:t>
            </w:r>
          </w:p>
        </w:tc>
        <w:tc>
          <w:tcPr>
            <w:tcW w:w="1458" w:type="dxa"/>
            <w:gridSpan w:val="2"/>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87000</w:t>
            </w:r>
          </w:p>
        </w:tc>
        <w:tc>
          <w:tcPr>
            <w:tcW w:w="190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r>
      <w:tr w:rsidR="0015301E" w:rsidRPr="00952582" w:rsidTr="00705525">
        <w:trPr>
          <w:trHeight w:val="296"/>
          <w:jc w:val="center"/>
        </w:trPr>
        <w:tc>
          <w:tcPr>
            <w:tcW w:w="802"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58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UNIVERSAL</w:t>
            </w:r>
          </w:p>
        </w:tc>
        <w:tc>
          <w:tcPr>
            <w:tcW w:w="17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P.D</w:t>
            </w:r>
          </w:p>
        </w:tc>
        <w:tc>
          <w:tcPr>
            <w:tcW w:w="1458" w:type="dxa"/>
            <w:gridSpan w:val="2"/>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190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r>
      <w:tr w:rsidR="0015301E" w:rsidRPr="00952582" w:rsidTr="00705525">
        <w:trPr>
          <w:trHeight w:val="296"/>
          <w:jc w:val="center"/>
        </w:trPr>
        <w:tc>
          <w:tcPr>
            <w:tcW w:w="802"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58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UNIVERSAL</w:t>
            </w:r>
          </w:p>
        </w:tc>
        <w:tc>
          <w:tcPr>
            <w:tcW w:w="17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P.I</w:t>
            </w:r>
          </w:p>
        </w:tc>
        <w:tc>
          <w:tcPr>
            <w:tcW w:w="1458" w:type="dxa"/>
            <w:gridSpan w:val="2"/>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190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r>
      <w:tr w:rsidR="0015301E" w:rsidRPr="00952582" w:rsidTr="00705525">
        <w:trPr>
          <w:trHeight w:val="296"/>
          <w:jc w:val="center"/>
        </w:trPr>
        <w:tc>
          <w:tcPr>
            <w:tcW w:w="802"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58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VEKY</w:t>
            </w:r>
          </w:p>
        </w:tc>
        <w:tc>
          <w:tcPr>
            <w:tcW w:w="17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P.I</w:t>
            </w:r>
          </w:p>
        </w:tc>
        <w:tc>
          <w:tcPr>
            <w:tcW w:w="1458" w:type="dxa"/>
            <w:gridSpan w:val="2"/>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9000</w:t>
            </w:r>
          </w:p>
        </w:tc>
        <w:tc>
          <w:tcPr>
            <w:tcW w:w="190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r>
      <w:tr w:rsidR="0015301E" w:rsidRPr="00952582" w:rsidTr="00705525">
        <w:trPr>
          <w:trHeight w:val="296"/>
          <w:jc w:val="center"/>
        </w:trPr>
        <w:tc>
          <w:tcPr>
            <w:tcW w:w="802"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58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VEKY</w:t>
            </w:r>
          </w:p>
        </w:tc>
        <w:tc>
          <w:tcPr>
            <w:tcW w:w="17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P.D</w:t>
            </w:r>
          </w:p>
        </w:tc>
        <w:tc>
          <w:tcPr>
            <w:tcW w:w="1458" w:type="dxa"/>
            <w:gridSpan w:val="2"/>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190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r>
      <w:tr w:rsidR="0015301E" w:rsidRPr="00952582" w:rsidTr="0070552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44"/>
          <w:jc w:val="center"/>
        </w:trPr>
        <w:tc>
          <w:tcPr>
            <w:tcW w:w="4143" w:type="dxa"/>
            <w:gridSpan w:val="4"/>
          </w:tcPr>
          <w:p w:rsidR="0015301E" w:rsidRPr="00662CF4" w:rsidRDefault="0015301E" w:rsidP="0015301E">
            <w:pPr>
              <w:shd w:val="clear" w:color="auto" w:fill="FFFFFF"/>
              <w:spacing w:line="360" w:lineRule="auto"/>
              <w:jc w:val="center"/>
              <w:rPr>
                <w:rFonts w:ascii="Times New Roman" w:hAnsi="Times New Roman"/>
                <w:b/>
                <w:szCs w:val="24"/>
                <w:lang w:eastAsia="es-ES"/>
              </w:rPr>
            </w:pPr>
          </w:p>
          <w:p w:rsidR="0015301E" w:rsidRPr="00662CF4" w:rsidRDefault="0015301E" w:rsidP="0015301E">
            <w:pPr>
              <w:shd w:val="clear" w:color="auto" w:fill="FFFFFF"/>
              <w:spacing w:line="360" w:lineRule="auto"/>
              <w:jc w:val="center"/>
              <w:rPr>
                <w:rFonts w:ascii="Times New Roman" w:hAnsi="Times New Roman"/>
                <w:b/>
                <w:szCs w:val="24"/>
              </w:rPr>
            </w:pPr>
            <w:r w:rsidRPr="00662CF4">
              <w:rPr>
                <w:rFonts w:ascii="Times New Roman" w:hAnsi="Times New Roman"/>
                <w:b/>
                <w:szCs w:val="24"/>
                <w:lang w:eastAsia="es-ES"/>
              </w:rPr>
              <w:t>PROMEDIO</w:t>
            </w:r>
          </w:p>
        </w:tc>
        <w:tc>
          <w:tcPr>
            <w:tcW w:w="1452" w:type="dxa"/>
            <w:vAlign w:val="bottom"/>
          </w:tcPr>
          <w:p w:rsidR="0015301E" w:rsidRPr="00705525" w:rsidRDefault="0015301E" w:rsidP="0015301E">
            <w:pPr>
              <w:jc w:val="center"/>
              <w:rPr>
                <w:rFonts w:ascii="Times New Roman" w:hAnsi="Times New Roman"/>
                <w:color w:val="000000"/>
                <w:sz w:val="24"/>
                <w:szCs w:val="24"/>
              </w:rPr>
            </w:pPr>
            <w:r w:rsidRPr="00705525">
              <w:rPr>
                <w:rFonts w:ascii="Times New Roman" w:hAnsi="Times New Roman"/>
                <w:color w:val="000000"/>
                <w:sz w:val="24"/>
                <w:szCs w:val="24"/>
              </w:rPr>
              <w:t>22250</w:t>
            </w:r>
          </w:p>
        </w:tc>
        <w:tc>
          <w:tcPr>
            <w:tcW w:w="1909" w:type="dxa"/>
            <w:vAlign w:val="bottom"/>
          </w:tcPr>
          <w:p w:rsidR="0015301E" w:rsidRPr="00705525" w:rsidRDefault="0015301E" w:rsidP="0015301E">
            <w:pPr>
              <w:jc w:val="center"/>
              <w:rPr>
                <w:rFonts w:ascii="Times New Roman" w:hAnsi="Times New Roman"/>
                <w:color w:val="000000"/>
                <w:sz w:val="24"/>
                <w:szCs w:val="24"/>
              </w:rPr>
            </w:pPr>
            <w:r w:rsidRPr="00705525">
              <w:rPr>
                <w:rFonts w:ascii="Times New Roman" w:hAnsi="Times New Roman"/>
                <w:color w:val="000000"/>
                <w:sz w:val="24"/>
                <w:szCs w:val="24"/>
              </w:rPr>
              <w:t>1875</w:t>
            </w:r>
          </w:p>
        </w:tc>
      </w:tr>
    </w:tbl>
    <w:p w:rsidR="0015301E" w:rsidRPr="00705525" w:rsidRDefault="0015301E" w:rsidP="0015301E">
      <w:pPr>
        <w:shd w:val="clear" w:color="auto" w:fill="FFFFFF"/>
        <w:tabs>
          <w:tab w:val="left" w:pos="3661"/>
          <w:tab w:val="center" w:pos="4419"/>
        </w:tabs>
        <w:spacing w:before="240"/>
        <w:rPr>
          <w:rFonts w:ascii="Times New Roman" w:hAnsi="Times New Roman"/>
          <w:szCs w:val="24"/>
        </w:rPr>
      </w:pPr>
      <w:r w:rsidRPr="00952582">
        <w:rPr>
          <w:rFonts w:ascii="Times New Roman" w:hAnsi="Times New Roman"/>
          <w:b/>
          <w:sz w:val="24"/>
          <w:szCs w:val="24"/>
        </w:rPr>
        <w:t xml:space="preserve">                                   </w:t>
      </w:r>
      <w:r>
        <w:rPr>
          <w:rFonts w:ascii="Times New Roman" w:hAnsi="Times New Roman"/>
          <w:b/>
          <w:sz w:val="20"/>
          <w:szCs w:val="24"/>
        </w:rPr>
        <w:tab/>
      </w:r>
      <w:r w:rsidRPr="00705525">
        <w:rPr>
          <w:rFonts w:ascii="Times New Roman" w:hAnsi="Times New Roman"/>
          <w:b/>
          <w:szCs w:val="24"/>
        </w:rPr>
        <w:t>Fuente:</w:t>
      </w:r>
      <w:r w:rsidRPr="00705525">
        <w:rPr>
          <w:rFonts w:ascii="Times New Roman" w:hAnsi="Times New Roman"/>
          <w:szCs w:val="24"/>
        </w:rPr>
        <w:t xml:space="preserve"> Directa</w:t>
      </w:r>
    </w:p>
    <w:p w:rsidR="0015301E" w:rsidRPr="00705525" w:rsidRDefault="0015301E" w:rsidP="0015301E">
      <w:pPr>
        <w:spacing w:after="240"/>
        <w:jc w:val="center"/>
        <w:rPr>
          <w:rFonts w:ascii="Times New Roman" w:hAnsi="Times New Roman"/>
          <w:szCs w:val="24"/>
        </w:rPr>
      </w:pPr>
      <w:r w:rsidRPr="00705525">
        <w:rPr>
          <w:rFonts w:ascii="Times New Roman" w:hAnsi="Times New Roman"/>
          <w:b/>
          <w:szCs w:val="24"/>
        </w:rPr>
        <w:t xml:space="preserve">Elaborado por: </w:t>
      </w:r>
      <w:r w:rsidRPr="00705525">
        <w:rPr>
          <w:rFonts w:ascii="Times New Roman" w:hAnsi="Times New Roman"/>
          <w:szCs w:val="24"/>
        </w:rPr>
        <w:t>CAIZA, Angel, 2017</w:t>
      </w:r>
    </w:p>
    <w:p w:rsidR="0015301E" w:rsidRPr="00952582" w:rsidRDefault="0015301E" w:rsidP="00705525">
      <w:pPr>
        <w:spacing w:line="360" w:lineRule="auto"/>
        <w:jc w:val="both"/>
        <w:rPr>
          <w:rFonts w:ascii="Times New Roman" w:hAnsi="Times New Roman"/>
          <w:sz w:val="24"/>
          <w:szCs w:val="24"/>
        </w:rPr>
      </w:pPr>
      <w:r w:rsidRPr="00952582">
        <w:rPr>
          <w:rFonts w:ascii="Times New Roman" w:hAnsi="Times New Roman"/>
          <w:sz w:val="24"/>
          <w:szCs w:val="24"/>
        </w:rPr>
        <w:t xml:space="preserve">En </w:t>
      </w:r>
      <w:r>
        <w:rPr>
          <w:rFonts w:ascii="Times New Roman" w:hAnsi="Times New Roman"/>
          <w:sz w:val="24"/>
          <w:szCs w:val="24"/>
        </w:rPr>
        <w:t>la tabla</w:t>
      </w:r>
      <w:r w:rsidRPr="00952582">
        <w:rPr>
          <w:rFonts w:ascii="Times New Roman" w:hAnsi="Times New Roman"/>
          <w:sz w:val="24"/>
          <w:szCs w:val="24"/>
        </w:rPr>
        <w:t xml:space="preserve"> N</w:t>
      </w:r>
      <w:r>
        <w:rPr>
          <w:rFonts w:cs="Calibri"/>
          <w:sz w:val="24"/>
          <w:szCs w:val="24"/>
        </w:rPr>
        <w:t>°</w:t>
      </w:r>
      <w:r w:rsidRPr="00952582">
        <w:rPr>
          <w:rFonts w:ascii="Times New Roman" w:hAnsi="Times New Roman"/>
          <w:sz w:val="24"/>
          <w:szCs w:val="24"/>
        </w:rPr>
        <w:t>.- 7 se observa las unidades formadoras de colonias (UFC) de las muestras obtenidas de los diferentes cuartos diagnosticados con mastitis subclínica grado III, antes de la aplicación y 12 horas post-aplicación del Flavonoide. Determinando que existen desniveles en los valores de los rangos de UFC, estableciendo que existe disminución de UFC pos-aplicación de los flav</w:t>
      </w:r>
      <w:r w:rsidR="00705525">
        <w:rPr>
          <w:rFonts w:ascii="Times New Roman" w:hAnsi="Times New Roman"/>
          <w:sz w:val="24"/>
          <w:szCs w:val="24"/>
        </w:rPr>
        <w:t xml:space="preserve">onoides. </w:t>
      </w:r>
    </w:p>
    <w:p w:rsidR="0015301E" w:rsidRDefault="0015301E" w:rsidP="0015301E">
      <w:pPr>
        <w:pStyle w:val="Ttulo2"/>
        <w:spacing w:line="360" w:lineRule="auto"/>
        <w:jc w:val="both"/>
        <w:rPr>
          <w:rFonts w:ascii="Times New Roman" w:hAnsi="Times New Roman" w:cs="Times New Roman"/>
          <w:b/>
          <w:color w:val="auto"/>
          <w:sz w:val="24"/>
        </w:rPr>
      </w:pPr>
      <w:bookmarkStart w:id="1642" w:name="_Toc488047714"/>
      <w:bookmarkStart w:id="1643" w:name="_Toc488048035"/>
      <w:bookmarkStart w:id="1644" w:name="_Toc488048142"/>
      <w:bookmarkStart w:id="1645" w:name="_Toc488048559"/>
      <w:bookmarkStart w:id="1646" w:name="_Toc488048748"/>
      <w:bookmarkStart w:id="1647" w:name="_Toc488048925"/>
      <w:bookmarkStart w:id="1648" w:name="_Toc488049360"/>
      <w:bookmarkStart w:id="1649" w:name="_Toc488049969"/>
      <w:bookmarkStart w:id="1650" w:name="_Toc488050689"/>
      <w:bookmarkStart w:id="1651" w:name="_Toc488053073"/>
      <w:bookmarkStart w:id="1652" w:name="_Toc488792634"/>
      <w:bookmarkStart w:id="1653" w:name="_Toc488794291"/>
      <w:bookmarkStart w:id="1654" w:name="_Toc488795029"/>
      <w:bookmarkStart w:id="1655" w:name="_Toc489169262"/>
      <w:bookmarkStart w:id="1656" w:name="_Toc489172150"/>
      <w:bookmarkStart w:id="1657" w:name="_Toc489172691"/>
      <w:bookmarkStart w:id="1658" w:name="_Toc489172847"/>
      <w:bookmarkStart w:id="1659" w:name="_Toc489172997"/>
      <w:bookmarkStart w:id="1660" w:name="_Toc489173147"/>
      <w:bookmarkStart w:id="1661" w:name="_Toc489173297"/>
      <w:r w:rsidRPr="00AE167E">
        <w:rPr>
          <w:rFonts w:ascii="Times New Roman" w:hAnsi="Times New Roman" w:cs="Times New Roman"/>
          <w:b/>
          <w:color w:val="auto"/>
          <w:sz w:val="24"/>
        </w:rPr>
        <w:t>Gráfico N° 4</w:t>
      </w:r>
      <w:r w:rsidRPr="00A774B6">
        <w:rPr>
          <w:rFonts w:ascii="Times New Roman" w:hAnsi="Times New Roman" w:cs="Times New Roman"/>
          <w:color w:val="auto"/>
          <w:sz w:val="24"/>
          <w:lang w:val="es-ES_tradnl"/>
        </w:rPr>
        <w:t xml:space="preserve">. </w:t>
      </w:r>
      <w:r w:rsidRPr="00A774B6">
        <w:rPr>
          <w:rFonts w:ascii="Times New Roman" w:hAnsi="Times New Roman" w:cs="Times New Roman"/>
          <w:color w:val="auto"/>
          <w:sz w:val="24"/>
        </w:rPr>
        <w:t>Conteo de unidades formadoras de colonia (UFC/mL) en mastitis subclínica grado III pre-aplicación y 12 horas post-aplicación del flavonoide.</w:t>
      </w:r>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p>
    <w:p w:rsidR="00705525" w:rsidRDefault="0015301E" w:rsidP="00705525">
      <w:pPr>
        <w:pStyle w:val="Descripcin"/>
        <w:keepNext/>
        <w:spacing w:line="360" w:lineRule="auto"/>
        <w:jc w:val="center"/>
        <w:rPr>
          <w:rFonts w:ascii="Times New Roman" w:hAnsi="Times New Roman"/>
          <w:b w:val="0"/>
          <w:sz w:val="24"/>
          <w:szCs w:val="24"/>
        </w:rPr>
      </w:pPr>
      <w:r w:rsidRPr="00AE167E">
        <w:rPr>
          <w:noProof/>
          <w:lang w:val="es-EC" w:eastAsia="es-EC"/>
        </w:rPr>
        <w:drawing>
          <wp:inline distT="0" distB="0" distL="0" distR="0" wp14:anchorId="004D8A2F" wp14:editId="39BAECFD">
            <wp:extent cx="3743325" cy="2371725"/>
            <wp:effectExtent l="0" t="0" r="9525" b="952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3759864" cy="2382204"/>
                    </a:xfrm>
                    <a:prstGeom prst="rect">
                      <a:avLst/>
                    </a:prstGeom>
                  </pic:spPr>
                </pic:pic>
              </a:graphicData>
            </a:graphic>
          </wp:inline>
        </w:drawing>
      </w:r>
      <w:bookmarkStart w:id="1662" w:name="_Toc423257610"/>
      <w:bookmarkStart w:id="1663" w:name="_Toc424234234"/>
    </w:p>
    <w:p w:rsidR="0015301E" w:rsidRPr="00705525" w:rsidRDefault="0015301E" w:rsidP="00705525">
      <w:pPr>
        <w:jc w:val="center"/>
        <w:rPr>
          <w:rFonts w:ascii="Times New Roman" w:hAnsi="Times New Roman"/>
        </w:rPr>
      </w:pPr>
      <w:r w:rsidRPr="00705525">
        <w:rPr>
          <w:rFonts w:ascii="Times New Roman" w:hAnsi="Times New Roman"/>
          <w:b/>
          <w:sz w:val="24"/>
        </w:rPr>
        <w:t>Fuente:</w:t>
      </w:r>
      <w:r w:rsidRPr="00705525">
        <w:rPr>
          <w:rFonts w:ascii="Times New Roman" w:hAnsi="Times New Roman"/>
          <w:sz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3C6058" w:rsidRDefault="0015301E" w:rsidP="00705525">
      <w:pPr>
        <w:spacing w:line="360" w:lineRule="auto"/>
        <w:jc w:val="both"/>
        <w:rPr>
          <w:rFonts w:ascii="Times New Roman" w:hAnsi="Times New Roman"/>
          <w:color w:val="000000" w:themeColor="text1"/>
          <w:sz w:val="24"/>
        </w:rPr>
      </w:pPr>
      <w:r w:rsidRPr="00952582">
        <w:rPr>
          <w:rFonts w:ascii="Times New Roman" w:hAnsi="Times New Roman"/>
          <w:sz w:val="24"/>
          <w:szCs w:val="24"/>
        </w:rPr>
        <w:t xml:space="preserve">En </w:t>
      </w:r>
      <w:r>
        <w:rPr>
          <w:rFonts w:ascii="Times New Roman" w:hAnsi="Times New Roman"/>
          <w:sz w:val="24"/>
          <w:szCs w:val="24"/>
        </w:rPr>
        <w:t xml:space="preserve">el </w:t>
      </w:r>
      <w:r>
        <w:rPr>
          <w:rFonts w:ascii="Times New Roman" w:hAnsi="Times New Roman"/>
          <w:sz w:val="24"/>
        </w:rPr>
        <w:t>Grá</w:t>
      </w:r>
      <w:r w:rsidRPr="00A774B6">
        <w:rPr>
          <w:rFonts w:ascii="Times New Roman" w:hAnsi="Times New Roman"/>
          <w:sz w:val="24"/>
        </w:rPr>
        <w:t>fico N° 4</w:t>
      </w:r>
      <w:r>
        <w:rPr>
          <w:rFonts w:ascii="Times New Roman" w:hAnsi="Times New Roman"/>
          <w:sz w:val="24"/>
        </w:rPr>
        <w:t>,</w:t>
      </w:r>
      <w:r w:rsidRPr="00952582">
        <w:rPr>
          <w:rFonts w:ascii="Times New Roman" w:hAnsi="Times New Roman"/>
          <w:sz w:val="24"/>
          <w:szCs w:val="24"/>
        </w:rPr>
        <w:t xml:space="preserve"> </w:t>
      </w:r>
      <w:bookmarkEnd w:id="1662"/>
      <w:bookmarkEnd w:id="1663"/>
      <w:r w:rsidRPr="00952582">
        <w:rPr>
          <w:rFonts w:ascii="Times New Roman" w:hAnsi="Times New Roman"/>
          <w:sz w:val="24"/>
          <w:szCs w:val="24"/>
          <w:lang w:eastAsia="es-ES"/>
        </w:rPr>
        <w:t xml:space="preserve">se observa que si existen diferencias en los grados de células somáticas  antes de la aplicación del flavonoides respecto a los grados posterior a la aplicación del flavonoide; sin embrago la gráfica determina que las diferencias son mínimas, estableciendo un conteo de células somáticas sin variación marcada pre y post aplicación del flavonoide. </w:t>
      </w:r>
      <w:bookmarkStart w:id="1664" w:name="_Toc488050565"/>
      <w:bookmarkStart w:id="1665" w:name="_Toc488050690"/>
      <w:bookmarkStart w:id="1666" w:name="_Toc488052925"/>
      <w:bookmarkStart w:id="1667" w:name="_Toc488792635"/>
      <w:bookmarkStart w:id="1668" w:name="_Toc488794292"/>
      <w:bookmarkStart w:id="1669" w:name="_Toc488795030"/>
    </w:p>
    <w:p w:rsidR="0015301E" w:rsidRPr="003C6058" w:rsidRDefault="0015301E" w:rsidP="0015301E">
      <w:pPr>
        <w:pStyle w:val="Ttulo2"/>
        <w:rPr>
          <w:rFonts w:ascii="Times New Roman" w:hAnsi="Times New Roman" w:cs="Times New Roman"/>
          <w:color w:val="000000" w:themeColor="text1"/>
          <w:sz w:val="24"/>
        </w:rPr>
      </w:pPr>
      <w:bookmarkStart w:id="1670" w:name="_Toc489172151"/>
      <w:bookmarkStart w:id="1671" w:name="_Toc489172692"/>
      <w:bookmarkStart w:id="1672" w:name="_Toc489172848"/>
      <w:bookmarkStart w:id="1673" w:name="_Toc489172998"/>
      <w:bookmarkStart w:id="1674" w:name="_Toc489173148"/>
      <w:bookmarkStart w:id="1675" w:name="_Toc489173298"/>
      <w:r w:rsidRPr="003C6058">
        <w:rPr>
          <w:rFonts w:ascii="Times New Roman" w:hAnsi="Times New Roman" w:cs="Times New Roman"/>
          <w:b/>
          <w:color w:val="000000" w:themeColor="text1"/>
          <w:sz w:val="24"/>
        </w:rPr>
        <w:t>Tabla Nº 8</w:t>
      </w:r>
      <w:r w:rsidRPr="003C6058">
        <w:rPr>
          <w:rFonts w:ascii="Times New Roman" w:hAnsi="Times New Roman" w:cs="Times New Roman"/>
          <w:color w:val="000000" w:themeColor="text1"/>
          <w:sz w:val="24"/>
        </w:rPr>
        <w:t xml:space="preserve"> </w:t>
      </w:r>
      <w:r w:rsidRPr="003C6058">
        <w:rPr>
          <w:rFonts w:ascii="Times New Roman" w:eastAsia="Times New Roman" w:hAnsi="Times New Roman" w:cs="Times New Roman"/>
          <w:color w:val="000000" w:themeColor="text1"/>
          <w:sz w:val="24"/>
          <w:lang w:eastAsia="es-EC"/>
        </w:rPr>
        <w:t>Prueba t para medias de dos muestras emparejadas UFC/ml</w:t>
      </w:r>
      <w:bookmarkEnd w:id="1670"/>
      <w:bookmarkEnd w:id="1671"/>
      <w:bookmarkEnd w:id="1672"/>
      <w:bookmarkEnd w:id="1673"/>
      <w:bookmarkEnd w:id="1674"/>
      <w:bookmarkEnd w:id="1675"/>
      <w:r w:rsidR="00705525">
        <w:rPr>
          <w:rFonts w:ascii="Times New Roman" w:eastAsia="Times New Roman" w:hAnsi="Times New Roman" w:cs="Times New Roman"/>
          <w:color w:val="000000" w:themeColor="text1"/>
          <w:sz w:val="24"/>
          <w:lang w:eastAsia="es-EC"/>
        </w:rPr>
        <w:t>.</w:t>
      </w:r>
    </w:p>
    <w:bookmarkEnd w:id="1664"/>
    <w:bookmarkEnd w:id="1665"/>
    <w:bookmarkEnd w:id="1666"/>
    <w:bookmarkEnd w:id="1667"/>
    <w:bookmarkEnd w:id="1668"/>
    <w:bookmarkEnd w:id="1669"/>
    <w:p w:rsidR="0015301E" w:rsidRPr="00952582" w:rsidRDefault="0015301E" w:rsidP="0015301E">
      <w:pPr>
        <w:tabs>
          <w:tab w:val="left" w:pos="2941"/>
        </w:tabs>
        <w:spacing w:line="360" w:lineRule="auto"/>
        <w:rPr>
          <w:rFonts w:ascii="Times New Roman" w:hAnsi="Times New Roman"/>
          <w:sz w:val="24"/>
          <w:szCs w:val="24"/>
        </w:rPr>
      </w:pPr>
      <w:r>
        <w:rPr>
          <w:rFonts w:ascii="Times New Roman" w:hAnsi="Times New Roman"/>
          <w:sz w:val="24"/>
          <w:szCs w:val="24"/>
        </w:rPr>
        <w:tab/>
      </w:r>
    </w:p>
    <w:tbl>
      <w:tblPr>
        <w:tblpPr w:leftFromText="141" w:rightFromText="141" w:vertAnchor="text" w:horzAnchor="margin" w:tblpXSpec="right" w:tblpY="-75"/>
        <w:tblW w:w="8697" w:type="dxa"/>
        <w:tblCellMar>
          <w:left w:w="70" w:type="dxa"/>
          <w:right w:w="70" w:type="dxa"/>
        </w:tblCellMar>
        <w:tblLook w:val="04A0" w:firstRow="1" w:lastRow="0" w:firstColumn="1" w:lastColumn="0" w:noHBand="0" w:noVBand="1"/>
      </w:tblPr>
      <w:tblGrid>
        <w:gridCol w:w="4711"/>
        <w:gridCol w:w="1628"/>
        <w:gridCol w:w="2358"/>
      </w:tblGrid>
      <w:tr w:rsidR="0015301E" w:rsidRPr="00952582" w:rsidTr="00705525">
        <w:trPr>
          <w:trHeight w:val="270"/>
        </w:trPr>
        <w:tc>
          <w:tcPr>
            <w:tcW w:w="4711"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 </w:t>
            </w:r>
          </w:p>
        </w:tc>
        <w:tc>
          <w:tcPr>
            <w:tcW w:w="1628"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Variable 1</w:t>
            </w:r>
          </w:p>
        </w:tc>
        <w:tc>
          <w:tcPr>
            <w:tcW w:w="2358"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Variable 2</w:t>
            </w:r>
          </w:p>
        </w:tc>
      </w:tr>
      <w:tr w:rsidR="0015301E" w:rsidRPr="00952582" w:rsidTr="00705525">
        <w:trPr>
          <w:trHeight w:val="270"/>
        </w:trPr>
        <w:tc>
          <w:tcPr>
            <w:tcW w:w="471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Media</w:t>
            </w:r>
          </w:p>
        </w:tc>
        <w:tc>
          <w:tcPr>
            <w:tcW w:w="1628"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22250</w:t>
            </w:r>
          </w:p>
        </w:tc>
        <w:tc>
          <w:tcPr>
            <w:tcW w:w="2358"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1875</w:t>
            </w:r>
          </w:p>
        </w:tc>
      </w:tr>
      <w:tr w:rsidR="0015301E" w:rsidRPr="00952582" w:rsidTr="00705525">
        <w:trPr>
          <w:trHeight w:val="270"/>
        </w:trPr>
        <w:tc>
          <w:tcPr>
            <w:tcW w:w="471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Varianza</w:t>
            </w:r>
          </w:p>
        </w:tc>
        <w:tc>
          <w:tcPr>
            <w:tcW w:w="1628"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1275071429</w:t>
            </w:r>
          </w:p>
        </w:tc>
        <w:tc>
          <w:tcPr>
            <w:tcW w:w="2358"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12696428,57</w:t>
            </w:r>
          </w:p>
        </w:tc>
      </w:tr>
      <w:tr w:rsidR="0015301E" w:rsidRPr="00952582" w:rsidTr="00705525">
        <w:trPr>
          <w:trHeight w:val="270"/>
        </w:trPr>
        <w:tc>
          <w:tcPr>
            <w:tcW w:w="471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Observaciones</w:t>
            </w:r>
          </w:p>
        </w:tc>
        <w:tc>
          <w:tcPr>
            <w:tcW w:w="1628"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8</w:t>
            </w:r>
          </w:p>
        </w:tc>
        <w:tc>
          <w:tcPr>
            <w:tcW w:w="2358"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8</w:t>
            </w:r>
          </w:p>
        </w:tc>
      </w:tr>
      <w:tr w:rsidR="0015301E" w:rsidRPr="00952582" w:rsidTr="00705525">
        <w:trPr>
          <w:trHeight w:val="270"/>
        </w:trPr>
        <w:tc>
          <w:tcPr>
            <w:tcW w:w="471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Coeficiente de correlación de Pearson</w:t>
            </w:r>
          </w:p>
        </w:tc>
        <w:tc>
          <w:tcPr>
            <w:tcW w:w="1628"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0,393253014</w:t>
            </w:r>
          </w:p>
        </w:tc>
        <w:tc>
          <w:tcPr>
            <w:tcW w:w="2358"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705525">
        <w:trPr>
          <w:trHeight w:val="270"/>
        </w:trPr>
        <w:tc>
          <w:tcPr>
            <w:tcW w:w="471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Diferencia hipotética de las medias</w:t>
            </w:r>
          </w:p>
        </w:tc>
        <w:tc>
          <w:tcPr>
            <w:tcW w:w="1628"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2358"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705525">
        <w:trPr>
          <w:trHeight w:val="270"/>
        </w:trPr>
        <w:tc>
          <w:tcPr>
            <w:tcW w:w="471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Grados de libertad</w:t>
            </w:r>
          </w:p>
        </w:tc>
        <w:tc>
          <w:tcPr>
            <w:tcW w:w="1628"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7</w:t>
            </w:r>
          </w:p>
        </w:tc>
        <w:tc>
          <w:tcPr>
            <w:tcW w:w="2358"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705525">
        <w:trPr>
          <w:trHeight w:val="270"/>
        </w:trPr>
        <w:tc>
          <w:tcPr>
            <w:tcW w:w="471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Estadístico t</w:t>
            </w:r>
          </w:p>
        </w:tc>
        <w:tc>
          <w:tcPr>
            <w:tcW w:w="1628"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1,672206417</w:t>
            </w:r>
          </w:p>
        </w:tc>
        <w:tc>
          <w:tcPr>
            <w:tcW w:w="2358"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705525">
        <w:trPr>
          <w:trHeight w:val="270"/>
        </w:trPr>
        <w:tc>
          <w:tcPr>
            <w:tcW w:w="471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P(T&lt;=t) una cola</w:t>
            </w:r>
          </w:p>
        </w:tc>
        <w:tc>
          <w:tcPr>
            <w:tcW w:w="1628"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0,069201665</w:t>
            </w:r>
          </w:p>
        </w:tc>
        <w:tc>
          <w:tcPr>
            <w:tcW w:w="2358"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705525">
        <w:trPr>
          <w:trHeight w:val="284"/>
        </w:trPr>
        <w:tc>
          <w:tcPr>
            <w:tcW w:w="471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Valor crítico de t (una cola)</w:t>
            </w:r>
          </w:p>
        </w:tc>
        <w:tc>
          <w:tcPr>
            <w:tcW w:w="1628"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1,894578605</w:t>
            </w:r>
          </w:p>
        </w:tc>
        <w:tc>
          <w:tcPr>
            <w:tcW w:w="2358"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705525">
        <w:trPr>
          <w:trHeight w:val="284"/>
        </w:trPr>
        <w:tc>
          <w:tcPr>
            <w:tcW w:w="471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P(T&lt;=t) dos colas</w:t>
            </w:r>
          </w:p>
        </w:tc>
        <w:tc>
          <w:tcPr>
            <w:tcW w:w="1628"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0,13840333</w:t>
            </w:r>
          </w:p>
        </w:tc>
        <w:tc>
          <w:tcPr>
            <w:tcW w:w="2358"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705525">
        <w:trPr>
          <w:trHeight w:val="284"/>
        </w:trPr>
        <w:tc>
          <w:tcPr>
            <w:tcW w:w="4711" w:type="dxa"/>
            <w:tcBorders>
              <w:top w:val="nil"/>
              <w:left w:val="nil"/>
              <w:bottom w:val="single" w:sz="8" w:space="0" w:color="auto"/>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Valor crítico de t (dos colas)</w:t>
            </w:r>
          </w:p>
        </w:tc>
        <w:tc>
          <w:tcPr>
            <w:tcW w:w="1628" w:type="dxa"/>
            <w:tcBorders>
              <w:top w:val="nil"/>
              <w:left w:val="nil"/>
              <w:bottom w:val="single" w:sz="8" w:space="0" w:color="auto"/>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2,364624252</w:t>
            </w:r>
          </w:p>
        </w:tc>
        <w:tc>
          <w:tcPr>
            <w:tcW w:w="2358" w:type="dxa"/>
            <w:tcBorders>
              <w:top w:val="nil"/>
              <w:left w:val="nil"/>
              <w:bottom w:val="single" w:sz="8" w:space="0" w:color="auto"/>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p>
        </w:tc>
      </w:tr>
    </w:tbl>
    <w:p w:rsidR="0015301E" w:rsidRPr="0060630C" w:rsidRDefault="0015301E" w:rsidP="0015301E">
      <w:pPr>
        <w:shd w:val="clear" w:color="auto" w:fill="FFFFFF"/>
        <w:tabs>
          <w:tab w:val="left" w:pos="3661"/>
          <w:tab w:val="center" w:pos="4419"/>
        </w:tabs>
        <w:spacing w:before="240"/>
        <w:rPr>
          <w:rFonts w:ascii="Times New Roman" w:hAnsi="Times New Roman"/>
          <w:sz w:val="20"/>
          <w:szCs w:val="24"/>
        </w:rPr>
      </w:pPr>
      <w:r>
        <w:rPr>
          <w:rFonts w:ascii="Times New Roman" w:hAnsi="Times New Roman"/>
          <w:b/>
          <w:sz w:val="20"/>
          <w:szCs w:val="24"/>
        </w:rPr>
        <w:tab/>
      </w: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pacing w:line="360" w:lineRule="auto"/>
        <w:jc w:val="both"/>
        <w:rPr>
          <w:rFonts w:ascii="Times New Roman" w:hAnsi="Times New Roman"/>
          <w:sz w:val="24"/>
          <w:szCs w:val="24"/>
        </w:rPr>
      </w:pPr>
      <w:r w:rsidRPr="00952582">
        <w:rPr>
          <w:rFonts w:ascii="Times New Roman" w:hAnsi="Times New Roman"/>
          <w:sz w:val="24"/>
          <w:szCs w:val="24"/>
        </w:rPr>
        <w:t>En la tabla N</w:t>
      </w:r>
      <w:r>
        <w:rPr>
          <w:rFonts w:cs="Calibri"/>
          <w:sz w:val="24"/>
          <w:szCs w:val="24"/>
        </w:rPr>
        <w:t>°</w:t>
      </w:r>
      <w:r w:rsidRPr="00952582">
        <w:rPr>
          <w:rFonts w:ascii="Times New Roman" w:hAnsi="Times New Roman"/>
          <w:sz w:val="24"/>
          <w:szCs w:val="24"/>
        </w:rPr>
        <w:t xml:space="preserve">.- </w:t>
      </w:r>
      <w:r>
        <w:rPr>
          <w:rFonts w:ascii="Times New Roman" w:hAnsi="Times New Roman"/>
          <w:sz w:val="24"/>
          <w:szCs w:val="24"/>
        </w:rPr>
        <w:t>8</w:t>
      </w:r>
      <w:r w:rsidRPr="00952582">
        <w:rPr>
          <w:rFonts w:ascii="Times New Roman" w:hAnsi="Times New Roman"/>
          <w:sz w:val="24"/>
          <w:szCs w:val="24"/>
        </w:rPr>
        <w:t xml:space="preserve"> Se observa que no existe diferencia estadística significativa (p-valor&lt;0,05) entre los tratamientos pre y pos-aplicación de flavonoide respecto al recuento de las células somáticas, ya que el </w:t>
      </w:r>
      <w:r w:rsidRPr="00952582">
        <w:rPr>
          <w:rFonts w:ascii="Times New Roman" w:eastAsia="Times New Roman" w:hAnsi="Times New Roman"/>
          <w:sz w:val="24"/>
          <w:szCs w:val="24"/>
          <w:lang w:val="es-EC" w:eastAsia="es-EC"/>
        </w:rPr>
        <w:t>P (T&lt;=t) dos colas</w:t>
      </w:r>
      <w:r w:rsidRPr="00952582">
        <w:rPr>
          <w:rFonts w:ascii="Times New Roman" w:hAnsi="Times New Roman"/>
          <w:sz w:val="24"/>
          <w:szCs w:val="24"/>
        </w:rPr>
        <w:t xml:space="preserve"> (</w:t>
      </w:r>
      <w:r w:rsidRPr="00952582">
        <w:rPr>
          <w:rFonts w:ascii="Times New Roman" w:eastAsia="Times New Roman" w:hAnsi="Times New Roman"/>
          <w:color w:val="000000"/>
          <w:sz w:val="24"/>
          <w:szCs w:val="24"/>
          <w:lang w:val="es-EC" w:eastAsia="es-EC"/>
        </w:rPr>
        <w:t>0,13840333</w:t>
      </w:r>
      <w:r w:rsidRPr="00952582">
        <w:rPr>
          <w:rFonts w:ascii="Times New Roman" w:hAnsi="Times New Roman"/>
          <w:sz w:val="24"/>
          <w:szCs w:val="24"/>
        </w:rPr>
        <w:t xml:space="preserve">) es mayor que el nivel de significancia (0,05). Sin embargo, existen diferencias numéricas que determinan que existe efecto de los flavonoides en la reducción del UFC. </w:t>
      </w:r>
      <w:r w:rsidRPr="00F15E34">
        <w:rPr>
          <w:rFonts w:ascii="Times New Roman" w:hAnsi="Times New Roman"/>
          <w:sz w:val="24"/>
          <w:szCs w:val="24"/>
        </w:rPr>
        <w:t>Presentados en este trabajo experimental ampliamente menores a lo reportado por: Martínez Pamela, 2015 mediante la utilización de Ozono como tratamiento en la mastitis subclínica, obtuvo un recuento promedio de 89.167 ± 2.188 (UFC/ml)  al día cero, mientras que al tercer día se obtuvo 7.767 ± 2.122 (UFC/ml) y al séptimo día 5.614 ± 2.858 (UFC/ml).</w:t>
      </w:r>
    </w:p>
    <w:p w:rsidR="0015301E" w:rsidRPr="00CC501A" w:rsidRDefault="0015301E" w:rsidP="0015301E">
      <w:pPr>
        <w:rPr>
          <w:lang w:val="es-EC"/>
        </w:rPr>
      </w:pPr>
      <w:bookmarkStart w:id="1676" w:name="_Toc424234235"/>
      <w:bookmarkStart w:id="1677" w:name="_Toc475473584"/>
      <w:bookmarkStart w:id="1678" w:name="_Toc475480026"/>
      <w:bookmarkStart w:id="1679" w:name="_Toc476212692"/>
      <w:bookmarkStart w:id="1680" w:name="_Toc476216579"/>
      <w:bookmarkStart w:id="1681" w:name="_Toc476218156"/>
      <w:bookmarkStart w:id="1682" w:name="_Toc477723133"/>
      <w:bookmarkStart w:id="1683" w:name="_Toc477723237"/>
      <w:bookmarkStart w:id="1684" w:name="_Toc477723365"/>
      <w:bookmarkStart w:id="1685" w:name="_Toc477730815"/>
    </w:p>
    <w:p w:rsidR="0015301E" w:rsidRPr="00FC25C9" w:rsidRDefault="0015301E" w:rsidP="0015301E">
      <w:pPr>
        <w:pStyle w:val="Ttulo2"/>
        <w:spacing w:line="360" w:lineRule="auto"/>
        <w:rPr>
          <w:rFonts w:ascii="Times New Roman" w:hAnsi="Times New Roman" w:cs="Times New Roman"/>
        </w:rPr>
      </w:pPr>
      <w:bookmarkStart w:id="1686" w:name="_Toc487556072"/>
      <w:bookmarkStart w:id="1687" w:name="_Toc488046746"/>
      <w:bookmarkStart w:id="1688" w:name="_Toc488047715"/>
      <w:bookmarkStart w:id="1689" w:name="_Toc488048036"/>
      <w:bookmarkStart w:id="1690" w:name="_Toc488048143"/>
      <w:bookmarkStart w:id="1691" w:name="_Toc488048311"/>
      <w:bookmarkStart w:id="1692" w:name="_Toc488048560"/>
      <w:bookmarkStart w:id="1693" w:name="_Toc488048749"/>
      <w:bookmarkStart w:id="1694" w:name="_Toc488048926"/>
      <w:bookmarkStart w:id="1695" w:name="_Toc488049177"/>
      <w:bookmarkStart w:id="1696" w:name="_Toc488049361"/>
      <w:bookmarkStart w:id="1697" w:name="_Toc488050566"/>
      <w:bookmarkStart w:id="1698" w:name="_Toc488050691"/>
      <w:bookmarkStart w:id="1699" w:name="_Toc488052926"/>
      <w:bookmarkStart w:id="1700" w:name="_Toc488792636"/>
      <w:bookmarkStart w:id="1701" w:name="_Toc488794293"/>
      <w:bookmarkStart w:id="1702" w:name="_Toc488795031"/>
      <w:bookmarkStart w:id="1703" w:name="_Toc489169263"/>
      <w:bookmarkStart w:id="1704" w:name="_Toc489172152"/>
      <w:bookmarkStart w:id="1705" w:name="_Toc489172693"/>
      <w:bookmarkStart w:id="1706" w:name="_Toc489172849"/>
      <w:bookmarkStart w:id="1707" w:name="_Toc489172999"/>
      <w:bookmarkStart w:id="1708" w:name="_Toc489173149"/>
      <w:bookmarkStart w:id="1709" w:name="_Toc489173299"/>
      <w:bookmarkEnd w:id="1676"/>
      <w:bookmarkEnd w:id="1677"/>
      <w:bookmarkEnd w:id="1678"/>
      <w:bookmarkEnd w:id="1679"/>
      <w:bookmarkEnd w:id="1680"/>
      <w:bookmarkEnd w:id="1681"/>
      <w:bookmarkEnd w:id="1682"/>
      <w:bookmarkEnd w:id="1683"/>
      <w:bookmarkEnd w:id="1684"/>
      <w:bookmarkEnd w:id="1685"/>
      <w:r w:rsidRPr="003C6058">
        <w:rPr>
          <w:rFonts w:ascii="Times New Roman" w:hAnsi="Times New Roman" w:cs="Times New Roman"/>
          <w:b/>
          <w:color w:val="auto"/>
          <w:sz w:val="24"/>
        </w:rPr>
        <w:t>Tabla N° 9</w:t>
      </w:r>
      <w:r w:rsidRPr="00FC25C9">
        <w:rPr>
          <w:rFonts w:ascii="Times New Roman" w:hAnsi="Times New Roman" w:cs="Times New Roman"/>
          <w:color w:val="auto"/>
          <w:sz w:val="24"/>
        </w:rPr>
        <w:t>. Conteo de unidades formadoras de colonia (UFC/mL) en mastitis subclínica grado II pre-aplicación y 12 horas post-aplicación del Flavonoide</w:t>
      </w:r>
      <w:r>
        <w:rPr>
          <w:rFonts w:ascii="Times New Roman" w:hAnsi="Times New Roman" w:cs="Times New Roman"/>
          <w:color w:val="auto"/>
          <w:sz w:val="24"/>
        </w:rPr>
        <w:t>-diosmina</w:t>
      </w:r>
      <w:r w:rsidRPr="00FC25C9">
        <w:rPr>
          <w:rFonts w:ascii="Times New Roman" w:hAnsi="Times New Roman" w:cs="Times New Roman"/>
          <w:color w:val="auto"/>
          <w:sz w:val="24"/>
        </w:rPr>
        <w:t>®.</w:t>
      </w:r>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p>
    <w:tbl>
      <w:tblPr>
        <w:tblW w:w="7176" w:type="dxa"/>
        <w:jc w:val="center"/>
        <w:tblCellMar>
          <w:left w:w="70" w:type="dxa"/>
          <w:right w:w="70" w:type="dxa"/>
        </w:tblCellMar>
        <w:tblLook w:val="04A0" w:firstRow="1" w:lastRow="0" w:firstColumn="1" w:lastColumn="0" w:noHBand="0" w:noVBand="1"/>
      </w:tblPr>
      <w:tblGrid>
        <w:gridCol w:w="866"/>
        <w:gridCol w:w="986"/>
        <w:gridCol w:w="1385"/>
        <w:gridCol w:w="2063"/>
        <w:gridCol w:w="1876"/>
      </w:tblGrid>
      <w:tr w:rsidR="0015301E" w:rsidRPr="00952582" w:rsidTr="0015301E">
        <w:trPr>
          <w:trHeight w:val="154"/>
          <w:jc w:val="center"/>
        </w:trPr>
        <w:tc>
          <w:tcPr>
            <w:tcW w:w="866"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b/>
                <w:bCs/>
                <w:sz w:val="24"/>
                <w:szCs w:val="24"/>
                <w:lang w:val="es-EC" w:eastAsia="es-EC"/>
              </w:rPr>
            </w:pPr>
            <w:r w:rsidRPr="00CC501A">
              <w:rPr>
                <w:rFonts w:ascii="Times New Roman" w:eastAsia="Times New Roman" w:hAnsi="Times New Roman"/>
                <w:b/>
                <w:bCs/>
                <w:sz w:val="24"/>
                <w:szCs w:val="24"/>
                <w:lang w:val="es-EC" w:eastAsia="es-EC"/>
              </w:rPr>
              <w:t>Grado</w:t>
            </w:r>
          </w:p>
        </w:tc>
        <w:tc>
          <w:tcPr>
            <w:tcW w:w="986"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15301E" w:rsidRPr="00CC501A" w:rsidRDefault="0015301E" w:rsidP="0015301E">
            <w:pPr>
              <w:jc w:val="center"/>
              <w:rPr>
                <w:rFonts w:ascii="Times New Roman" w:eastAsia="Times New Roman" w:hAnsi="Times New Roman"/>
                <w:b/>
                <w:bCs/>
                <w:sz w:val="24"/>
                <w:szCs w:val="24"/>
                <w:lang w:val="es-EC" w:eastAsia="es-EC"/>
              </w:rPr>
            </w:pPr>
            <w:r w:rsidRPr="00CC501A">
              <w:rPr>
                <w:rFonts w:ascii="Times New Roman" w:eastAsia="Times New Roman" w:hAnsi="Times New Roman"/>
                <w:b/>
                <w:bCs/>
                <w:sz w:val="24"/>
                <w:szCs w:val="24"/>
                <w:lang w:val="es-EC" w:eastAsia="es-EC"/>
              </w:rPr>
              <w:t>Nombre</w:t>
            </w:r>
          </w:p>
        </w:tc>
        <w:tc>
          <w:tcPr>
            <w:tcW w:w="1385" w:type="dxa"/>
            <w:vMerge w:val="restart"/>
            <w:tcBorders>
              <w:top w:val="single" w:sz="8" w:space="0" w:color="auto"/>
              <w:left w:val="nil"/>
              <w:bottom w:val="single" w:sz="4" w:space="0" w:color="000000"/>
              <w:right w:val="nil"/>
            </w:tcBorders>
            <w:shd w:val="clear" w:color="000000" w:fill="FFFFFF"/>
            <w:vAlign w:val="center"/>
            <w:hideMark/>
          </w:tcPr>
          <w:p w:rsidR="0015301E" w:rsidRPr="00CC501A" w:rsidRDefault="0015301E" w:rsidP="0015301E">
            <w:pPr>
              <w:jc w:val="center"/>
              <w:rPr>
                <w:rFonts w:ascii="Times New Roman" w:eastAsia="Times New Roman" w:hAnsi="Times New Roman"/>
                <w:b/>
                <w:bCs/>
                <w:sz w:val="24"/>
                <w:szCs w:val="24"/>
                <w:lang w:val="es-EC" w:eastAsia="es-EC"/>
              </w:rPr>
            </w:pPr>
            <w:r w:rsidRPr="00CC501A">
              <w:rPr>
                <w:rFonts w:ascii="Times New Roman" w:eastAsia="Times New Roman" w:hAnsi="Times New Roman"/>
                <w:b/>
                <w:bCs/>
                <w:sz w:val="24"/>
                <w:szCs w:val="24"/>
                <w:lang w:val="es-EC" w:eastAsia="es-EC"/>
              </w:rPr>
              <w:t xml:space="preserve">C.MT                                                </w:t>
            </w:r>
            <w:r w:rsidRPr="00CC501A">
              <w:rPr>
                <w:rFonts w:ascii="Times New Roman" w:eastAsia="Times New Roman" w:hAnsi="Times New Roman"/>
                <w:b/>
                <w:bCs/>
                <w:sz w:val="24"/>
                <w:szCs w:val="24"/>
                <w:lang w:val="es-EC" w:eastAsia="es-EC"/>
              </w:rPr>
              <w:br/>
              <w:t xml:space="preserve"> (Cuartos afectados)</w:t>
            </w:r>
          </w:p>
        </w:tc>
        <w:tc>
          <w:tcPr>
            <w:tcW w:w="3939"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15301E" w:rsidRPr="00CC501A" w:rsidRDefault="0015301E" w:rsidP="0015301E">
            <w:pPr>
              <w:jc w:val="center"/>
              <w:rPr>
                <w:rFonts w:ascii="Times New Roman" w:eastAsia="Times New Roman" w:hAnsi="Times New Roman"/>
                <w:b/>
                <w:color w:val="000000"/>
                <w:sz w:val="24"/>
                <w:szCs w:val="24"/>
                <w:lang w:val="es-EC" w:eastAsia="es-EC"/>
              </w:rPr>
            </w:pPr>
            <w:r w:rsidRPr="00CC501A">
              <w:rPr>
                <w:rFonts w:ascii="Times New Roman" w:eastAsia="Times New Roman" w:hAnsi="Times New Roman"/>
                <w:b/>
                <w:color w:val="000000"/>
                <w:sz w:val="24"/>
                <w:szCs w:val="24"/>
                <w:lang w:val="es-EC" w:eastAsia="es-EC"/>
              </w:rPr>
              <w:t xml:space="preserve">UFC/ml </w:t>
            </w:r>
          </w:p>
        </w:tc>
      </w:tr>
      <w:tr w:rsidR="0015301E" w:rsidRPr="00952582" w:rsidTr="0015301E">
        <w:trPr>
          <w:trHeight w:val="351"/>
          <w:jc w:val="center"/>
        </w:trPr>
        <w:tc>
          <w:tcPr>
            <w:tcW w:w="866" w:type="dxa"/>
            <w:vMerge/>
            <w:tcBorders>
              <w:top w:val="single" w:sz="4" w:space="0" w:color="auto"/>
              <w:left w:val="single" w:sz="4" w:space="0" w:color="auto"/>
              <w:bottom w:val="single" w:sz="4" w:space="0" w:color="000000"/>
              <w:right w:val="single" w:sz="4" w:space="0" w:color="auto"/>
            </w:tcBorders>
            <w:vAlign w:val="center"/>
            <w:hideMark/>
          </w:tcPr>
          <w:p w:rsidR="0015301E" w:rsidRPr="00CC501A" w:rsidRDefault="0015301E" w:rsidP="0015301E">
            <w:pPr>
              <w:rPr>
                <w:rFonts w:ascii="Times New Roman" w:eastAsia="Times New Roman" w:hAnsi="Times New Roman"/>
                <w:b/>
                <w:bCs/>
                <w:sz w:val="24"/>
                <w:szCs w:val="24"/>
                <w:lang w:val="es-EC" w:eastAsia="es-EC"/>
              </w:rPr>
            </w:pPr>
          </w:p>
        </w:tc>
        <w:tc>
          <w:tcPr>
            <w:tcW w:w="986" w:type="dxa"/>
            <w:vMerge/>
            <w:tcBorders>
              <w:top w:val="single" w:sz="4" w:space="0" w:color="auto"/>
              <w:left w:val="single" w:sz="4" w:space="0" w:color="auto"/>
              <w:bottom w:val="single" w:sz="4" w:space="0" w:color="000000"/>
              <w:right w:val="single" w:sz="4" w:space="0" w:color="auto"/>
            </w:tcBorders>
            <w:vAlign w:val="center"/>
            <w:hideMark/>
          </w:tcPr>
          <w:p w:rsidR="0015301E" w:rsidRPr="00CC501A" w:rsidRDefault="0015301E" w:rsidP="0015301E">
            <w:pPr>
              <w:rPr>
                <w:rFonts w:ascii="Times New Roman" w:eastAsia="Times New Roman" w:hAnsi="Times New Roman"/>
                <w:b/>
                <w:bCs/>
                <w:sz w:val="24"/>
                <w:szCs w:val="24"/>
                <w:lang w:val="es-EC" w:eastAsia="es-EC"/>
              </w:rPr>
            </w:pPr>
          </w:p>
        </w:tc>
        <w:tc>
          <w:tcPr>
            <w:tcW w:w="1385" w:type="dxa"/>
            <w:vMerge/>
            <w:tcBorders>
              <w:top w:val="single" w:sz="8" w:space="0" w:color="auto"/>
              <w:left w:val="nil"/>
              <w:bottom w:val="single" w:sz="4" w:space="0" w:color="000000"/>
              <w:right w:val="nil"/>
            </w:tcBorders>
            <w:vAlign w:val="center"/>
            <w:hideMark/>
          </w:tcPr>
          <w:p w:rsidR="0015301E" w:rsidRPr="00CC501A" w:rsidRDefault="0015301E" w:rsidP="0015301E">
            <w:pPr>
              <w:rPr>
                <w:rFonts w:ascii="Times New Roman" w:eastAsia="Times New Roman" w:hAnsi="Times New Roman"/>
                <w:b/>
                <w:bCs/>
                <w:sz w:val="24"/>
                <w:szCs w:val="24"/>
                <w:lang w:val="es-EC" w:eastAsia="es-EC"/>
              </w:rPr>
            </w:pPr>
          </w:p>
        </w:tc>
        <w:tc>
          <w:tcPr>
            <w:tcW w:w="2063" w:type="dxa"/>
            <w:tcBorders>
              <w:top w:val="nil"/>
              <w:left w:val="single" w:sz="4" w:space="0" w:color="auto"/>
              <w:bottom w:val="single" w:sz="4" w:space="0" w:color="auto"/>
              <w:right w:val="single" w:sz="4" w:space="0" w:color="auto"/>
            </w:tcBorders>
            <w:shd w:val="clear" w:color="000000" w:fill="FFFFFF"/>
            <w:vAlign w:val="center"/>
            <w:hideMark/>
          </w:tcPr>
          <w:p w:rsidR="0015301E" w:rsidRPr="00CC501A" w:rsidRDefault="0015301E" w:rsidP="0015301E">
            <w:pPr>
              <w:jc w:val="center"/>
              <w:rPr>
                <w:rFonts w:ascii="Times New Roman" w:eastAsia="Times New Roman" w:hAnsi="Times New Roman"/>
                <w:b/>
                <w:color w:val="0F253F"/>
                <w:sz w:val="24"/>
                <w:szCs w:val="24"/>
                <w:lang w:val="es-EC" w:eastAsia="es-EC"/>
              </w:rPr>
            </w:pPr>
            <w:r w:rsidRPr="00CC501A">
              <w:rPr>
                <w:rFonts w:ascii="Times New Roman" w:eastAsia="Times New Roman" w:hAnsi="Times New Roman"/>
                <w:b/>
                <w:color w:val="0F253F"/>
                <w:sz w:val="24"/>
                <w:szCs w:val="24"/>
                <w:lang w:val="es-EC" w:eastAsia="es-EC"/>
              </w:rPr>
              <w:t>UFC/ml PRE-</w:t>
            </w:r>
          </w:p>
          <w:p w:rsidR="0015301E" w:rsidRPr="00CC501A" w:rsidRDefault="0015301E" w:rsidP="0015301E">
            <w:pPr>
              <w:jc w:val="center"/>
              <w:rPr>
                <w:rFonts w:ascii="Times New Roman" w:eastAsia="Times New Roman" w:hAnsi="Times New Roman"/>
                <w:b/>
                <w:color w:val="0F253F"/>
                <w:sz w:val="24"/>
                <w:szCs w:val="24"/>
                <w:lang w:val="es-EC" w:eastAsia="es-EC"/>
              </w:rPr>
            </w:pPr>
            <w:r w:rsidRPr="00CC501A">
              <w:rPr>
                <w:rFonts w:ascii="Times New Roman" w:eastAsia="Times New Roman" w:hAnsi="Times New Roman"/>
                <w:b/>
                <w:color w:val="0F253F"/>
                <w:sz w:val="24"/>
                <w:szCs w:val="24"/>
                <w:lang w:val="es-EC" w:eastAsia="es-EC"/>
              </w:rPr>
              <w:t>Flavonoide</w:t>
            </w:r>
          </w:p>
        </w:tc>
        <w:tc>
          <w:tcPr>
            <w:tcW w:w="1876" w:type="dxa"/>
            <w:tcBorders>
              <w:top w:val="nil"/>
              <w:left w:val="nil"/>
              <w:bottom w:val="single" w:sz="4" w:space="0" w:color="auto"/>
              <w:right w:val="single" w:sz="4" w:space="0" w:color="auto"/>
            </w:tcBorders>
            <w:shd w:val="clear" w:color="000000" w:fill="FFFFFF"/>
            <w:vAlign w:val="center"/>
            <w:hideMark/>
          </w:tcPr>
          <w:p w:rsidR="0015301E" w:rsidRPr="00CC501A" w:rsidRDefault="0015301E" w:rsidP="0015301E">
            <w:pPr>
              <w:jc w:val="center"/>
              <w:rPr>
                <w:rFonts w:ascii="Times New Roman" w:eastAsia="Times New Roman" w:hAnsi="Times New Roman"/>
                <w:b/>
                <w:color w:val="0F253F"/>
                <w:sz w:val="24"/>
                <w:szCs w:val="24"/>
                <w:lang w:val="es-EC" w:eastAsia="es-EC"/>
              </w:rPr>
            </w:pPr>
            <w:r w:rsidRPr="00CC501A">
              <w:rPr>
                <w:rFonts w:ascii="Times New Roman" w:eastAsia="Times New Roman" w:hAnsi="Times New Roman"/>
                <w:b/>
                <w:color w:val="0F253F"/>
                <w:sz w:val="24"/>
                <w:szCs w:val="24"/>
                <w:lang w:val="es-EC" w:eastAsia="es-EC"/>
              </w:rPr>
              <w:t>UFC/ml POST-</w:t>
            </w:r>
          </w:p>
          <w:p w:rsidR="0015301E" w:rsidRPr="00CC501A" w:rsidRDefault="0015301E" w:rsidP="0015301E">
            <w:pPr>
              <w:jc w:val="center"/>
              <w:rPr>
                <w:rFonts w:ascii="Times New Roman" w:eastAsia="Times New Roman" w:hAnsi="Times New Roman"/>
                <w:b/>
                <w:color w:val="0F253F"/>
                <w:sz w:val="24"/>
                <w:szCs w:val="24"/>
                <w:lang w:val="es-EC" w:eastAsia="es-EC"/>
              </w:rPr>
            </w:pPr>
            <w:r w:rsidRPr="00CC501A">
              <w:rPr>
                <w:rFonts w:ascii="Times New Roman" w:eastAsia="Times New Roman" w:hAnsi="Times New Roman"/>
                <w:b/>
                <w:color w:val="0F253F"/>
                <w:sz w:val="24"/>
                <w:szCs w:val="24"/>
                <w:lang w:val="es-EC" w:eastAsia="es-EC"/>
              </w:rPr>
              <w:t>Flavonoide</w:t>
            </w:r>
          </w:p>
        </w:tc>
      </w:tr>
      <w:tr w:rsidR="0015301E" w:rsidRPr="00952582" w:rsidTr="0015301E">
        <w:trPr>
          <w:trHeight w:val="162"/>
          <w:jc w:val="center"/>
        </w:trPr>
        <w:tc>
          <w:tcPr>
            <w:tcW w:w="866"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w:t>
            </w:r>
          </w:p>
        </w:tc>
        <w:tc>
          <w:tcPr>
            <w:tcW w:w="986"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120</w:t>
            </w:r>
          </w:p>
        </w:tc>
        <w:tc>
          <w:tcPr>
            <w:tcW w:w="1385" w:type="dxa"/>
            <w:tcBorders>
              <w:top w:val="nil"/>
              <w:left w:val="nil"/>
              <w:bottom w:val="single" w:sz="4" w:space="0" w:color="auto"/>
              <w:right w:val="nil"/>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A.I</w:t>
            </w:r>
          </w:p>
        </w:tc>
        <w:tc>
          <w:tcPr>
            <w:tcW w:w="2063"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19000</w:t>
            </w:r>
          </w:p>
        </w:tc>
        <w:tc>
          <w:tcPr>
            <w:tcW w:w="1876"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4000</w:t>
            </w:r>
          </w:p>
        </w:tc>
      </w:tr>
      <w:tr w:rsidR="0015301E" w:rsidRPr="00952582" w:rsidTr="0015301E">
        <w:trPr>
          <w:trHeight w:val="162"/>
          <w:jc w:val="center"/>
        </w:trPr>
        <w:tc>
          <w:tcPr>
            <w:tcW w:w="866"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986"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120</w:t>
            </w:r>
          </w:p>
        </w:tc>
        <w:tc>
          <w:tcPr>
            <w:tcW w:w="1385" w:type="dxa"/>
            <w:tcBorders>
              <w:top w:val="nil"/>
              <w:left w:val="nil"/>
              <w:bottom w:val="single" w:sz="4" w:space="0" w:color="auto"/>
              <w:right w:val="nil"/>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063"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9000</w:t>
            </w:r>
          </w:p>
        </w:tc>
        <w:tc>
          <w:tcPr>
            <w:tcW w:w="1876"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r>
      <w:tr w:rsidR="0015301E" w:rsidRPr="00952582" w:rsidTr="0015301E">
        <w:trPr>
          <w:trHeight w:val="162"/>
          <w:jc w:val="center"/>
        </w:trPr>
        <w:tc>
          <w:tcPr>
            <w:tcW w:w="866"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986"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237</w:t>
            </w:r>
          </w:p>
        </w:tc>
        <w:tc>
          <w:tcPr>
            <w:tcW w:w="1385" w:type="dxa"/>
            <w:tcBorders>
              <w:top w:val="nil"/>
              <w:left w:val="nil"/>
              <w:bottom w:val="single" w:sz="4" w:space="0" w:color="auto"/>
              <w:right w:val="nil"/>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A.I</w:t>
            </w:r>
          </w:p>
        </w:tc>
        <w:tc>
          <w:tcPr>
            <w:tcW w:w="2063"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4000</w:t>
            </w:r>
          </w:p>
        </w:tc>
        <w:tc>
          <w:tcPr>
            <w:tcW w:w="1876"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18000</w:t>
            </w:r>
          </w:p>
        </w:tc>
      </w:tr>
      <w:tr w:rsidR="0015301E" w:rsidRPr="00952582" w:rsidTr="0015301E">
        <w:trPr>
          <w:trHeight w:val="154"/>
          <w:jc w:val="center"/>
        </w:trPr>
        <w:tc>
          <w:tcPr>
            <w:tcW w:w="866"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986"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237</w:t>
            </w:r>
          </w:p>
        </w:tc>
        <w:tc>
          <w:tcPr>
            <w:tcW w:w="1385"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06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18000</w:t>
            </w:r>
          </w:p>
        </w:tc>
        <w:tc>
          <w:tcPr>
            <w:tcW w:w="1876"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6000</w:t>
            </w:r>
          </w:p>
        </w:tc>
      </w:tr>
      <w:tr w:rsidR="0015301E" w:rsidRPr="00952582" w:rsidTr="001530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69"/>
          <w:jc w:val="center"/>
        </w:trPr>
        <w:tc>
          <w:tcPr>
            <w:tcW w:w="3237" w:type="dxa"/>
            <w:gridSpan w:val="3"/>
          </w:tcPr>
          <w:p w:rsidR="0015301E" w:rsidRPr="00952582" w:rsidRDefault="0015301E" w:rsidP="0015301E">
            <w:pPr>
              <w:shd w:val="clear" w:color="auto" w:fill="FFFFFF"/>
              <w:spacing w:line="360" w:lineRule="auto"/>
              <w:ind w:left="5"/>
              <w:jc w:val="right"/>
              <w:rPr>
                <w:rFonts w:ascii="Times New Roman" w:hAnsi="Times New Roman"/>
                <w:b/>
                <w:sz w:val="24"/>
                <w:szCs w:val="24"/>
              </w:rPr>
            </w:pPr>
            <w:r w:rsidRPr="00952582">
              <w:rPr>
                <w:rFonts w:ascii="Times New Roman" w:hAnsi="Times New Roman"/>
                <w:b/>
                <w:sz w:val="24"/>
                <w:szCs w:val="24"/>
              </w:rPr>
              <w:t xml:space="preserve">PROMEDIO </w:t>
            </w:r>
          </w:p>
        </w:tc>
        <w:tc>
          <w:tcPr>
            <w:tcW w:w="2063" w:type="dxa"/>
            <w:vAlign w:val="bottom"/>
          </w:tcPr>
          <w:p w:rsidR="0015301E" w:rsidRPr="00952582" w:rsidRDefault="0015301E" w:rsidP="0015301E">
            <w:pPr>
              <w:jc w:val="right"/>
              <w:rPr>
                <w:rFonts w:ascii="Times New Roman" w:hAnsi="Times New Roman"/>
                <w:color w:val="000000"/>
                <w:sz w:val="24"/>
                <w:szCs w:val="24"/>
              </w:rPr>
            </w:pPr>
            <w:r w:rsidRPr="00952582">
              <w:rPr>
                <w:rFonts w:ascii="Times New Roman" w:hAnsi="Times New Roman"/>
                <w:color w:val="000000"/>
                <w:sz w:val="24"/>
                <w:szCs w:val="24"/>
              </w:rPr>
              <w:t>12500</w:t>
            </w:r>
          </w:p>
        </w:tc>
        <w:tc>
          <w:tcPr>
            <w:tcW w:w="1876" w:type="dxa"/>
            <w:vAlign w:val="bottom"/>
          </w:tcPr>
          <w:p w:rsidR="0015301E" w:rsidRPr="00952582" w:rsidRDefault="0015301E" w:rsidP="0015301E">
            <w:pPr>
              <w:jc w:val="right"/>
              <w:rPr>
                <w:rFonts w:ascii="Times New Roman" w:hAnsi="Times New Roman"/>
                <w:color w:val="000000"/>
                <w:sz w:val="24"/>
                <w:szCs w:val="24"/>
              </w:rPr>
            </w:pPr>
            <w:r w:rsidRPr="00952582">
              <w:rPr>
                <w:rFonts w:ascii="Times New Roman" w:hAnsi="Times New Roman"/>
                <w:color w:val="000000"/>
                <w:sz w:val="24"/>
                <w:szCs w:val="24"/>
              </w:rPr>
              <w:t>7000</w:t>
            </w:r>
          </w:p>
        </w:tc>
      </w:tr>
    </w:tbl>
    <w:p w:rsidR="0015301E" w:rsidRPr="0060630C" w:rsidRDefault="0015301E" w:rsidP="0015301E">
      <w:pPr>
        <w:shd w:val="clear" w:color="auto" w:fill="FFFFFF"/>
        <w:tabs>
          <w:tab w:val="left" w:pos="3661"/>
          <w:tab w:val="center" w:pos="4419"/>
        </w:tabs>
        <w:spacing w:before="240"/>
        <w:rPr>
          <w:rFonts w:ascii="Times New Roman" w:hAnsi="Times New Roman"/>
          <w:sz w:val="20"/>
          <w:szCs w:val="24"/>
        </w:rPr>
      </w:pPr>
      <w:r w:rsidRPr="00952582">
        <w:rPr>
          <w:rFonts w:ascii="Times New Roman" w:hAnsi="Times New Roman"/>
          <w:b/>
          <w:sz w:val="24"/>
          <w:szCs w:val="24"/>
        </w:rPr>
        <w:t xml:space="preserve">                                   </w:t>
      </w:r>
      <w:r>
        <w:rPr>
          <w:rFonts w:ascii="Times New Roman" w:hAnsi="Times New Roman"/>
          <w:b/>
          <w:sz w:val="20"/>
          <w:szCs w:val="24"/>
        </w:rPr>
        <w:tab/>
      </w: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pacing w:line="360" w:lineRule="auto"/>
        <w:jc w:val="both"/>
        <w:rPr>
          <w:rFonts w:ascii="Times New Roman" w:hAnsi="Times New Roman"/>
          <w:sz w:val="24"/>
          <w:szCs w:val="24"/>
        </w:rPr>
      </w:pPr>
      <w:r w:rsidRPr="00952582">
        <w:rPr>
          <w:rFonts w:ascii="Times New Roman" w:hAnsi="Times New Roman"/>
          <w:sz w:val="24"/>
          <w:szCs w:val="24"/>
        </w:rPr>
        <w:t xml:space="preserve">En </w:t>
      </w:r>
      <w:r>
        <w:rPr>
          <w:rFonts w:ascii="Times New Roman" w:hAnsi="Times New Roman"/>
          <w:sz w:val="24"/>
          <w:szCs w:val="24"/>
        </w:rPr>
        <w:t>la tabla N</w:t>
      </w:r>
      <w:r>
        <w:rPr>
          <w:rFonts w:cs="Calibri"/>
          <w:sz w:val="24"/>
          <w:szCs w:val="24"/>
        </w:rPr>
        <w:t>°</w:t>
      </w:r>
      <w:r>
        <w:rPr>
          <w:rFonts w:ascii="Times New Roman" w:hAnsi="Times New Roman"/>
          <w:sz w:val="24"/>
          <w:szCs w:val="24"/>
        </w:rPr>
        <w:t xml:space="preserve">9, </w:t>
      </w:r>
      <w:r w:rsidRPr="00952582">
        <w:rPr>
          <w:rFonts w:ascii="Times New Roman" w:hAnsi="Times New Roman"/>
          <w:sz w:val="24"/>
          <w:szCs w:val="24"/>
        </w:rPr>
        <w:t>se observa las unidades formadoras de colonias (UFC) de las muestras obtenidas de los diferentes cuartos diagnosticados con mastitis subclínica grado II, antes de la aplicación y 12 horas post-aplicación del Flavonoide. Determinando que existen desniveles en los valores de los rangos de UFC, estableciendo que existe disminución de UFC pos-aplicación de los flavonoides.</w:t>
      </w:r>
    </w:p>
    <w:p w:rsidR="0015301E" w:rsidRPr="00952582" w:rsidRDefault="0015301E" w:rsidP="0015301E">
      <w:pPr>
        <w:spacing w:line="360" w:lineRule="auto"/>
        <w:jc w:val="both"/>
        <w:rPr>
          <w:rFonts w:ascii="Times New Roman" w:hAnsi="Times New Roman"/>
          <w:b/>
          <w:sz w:val="24"/>
          <w:szCs w:val="24"/>
          <w:lang w:eastAsia="es-ES"/>
        </w:rPr>
      </w:pPr>
    </w:p>
    <w:p w:rsidR="00705525" w:rsidRDefault="0015301E" w:rsidP="0015301E">
      <w:pPr>
        <w:pStyle w:val="Ttulo2"/>
        <w:spacing w:line="360" w:lineRule="auto"/>
        <w:rPr>
          <w:rFonts w:ascii="Times New Roman" w:hAnsi="Times New Roman"/>
          <w:b/>
          <w:sz w:val="24"/>
          <w:szCs w:val="24"/>
        </w:rPr>
      </w:pPr>
      <w:bookmarkStart w:id="1710" w:name="_Toc423257613"/>
      <w:bookmarkStart w:id="1711" w:name="_Toc424234237"/>
      <w:r w:rsidRPr="00AE167E">
        <w:rPr>
          <w:rFonts w:ascii="Times New Roman" w:hAnsi="Times New Roman"/>
          <w:b/>
          <w:sz w:val="24"/>
          <w:szCs w:val="24"/>
        </w:rPr>
        <w:t xml:space="preserve"> </w:t>
      </w:r>
      <w:bookmarkStart w:id="1712" w:name="_Toc488047716"/>
      <w:bookmarkStart w:id="1713" w:name="_Toc488048037"/>
      <w:bookmarkStart w:id="1714" w:name="_Toc488048144"/>
      <w:bookmarkStart w:id="1715" w:name="_Toc488048561"/>
      <w:bookmarkStart w:id="1716" w:name="_Toc488048750"/>
      <w:bookmarkStart w:id="1717" w:name="_Toc488048927"/>
      <w:bookmarkStart w:id="1718" w:name="_Toc488049362"/>
      <w:bookmarkStart w:id="1719" w:name="_Toc488049972"/>
      <w:bookmarkStart w:id="1720" w:name="_Toc488050692"/>
      <w:bookmarkStart w:id="1721" w:name="_Toc488053076"/>
      <w:bookmarkStart w:id="1722" w:name="_Toc488792637"/>
      <w:bookmarkStart w:id="1723" w:name="_Toc488794294"/>
      <w:bookmarkStart w:id="1724" w:name="_Toc488795032"/>
      <w:bookmarkStart w:id="1725" w:name="_Toc489169264"/>
      <w:bookmarkStart w:id="1726" w:name="_Toc489172153"/>
      <w:bookmarkStart w:id="1727" w:name="_Toc489172694"/>
      <w:bookmarkStart w:id="1728" w:name="_Toc489172850"/>
      <w:bookmarkStart w:id="1729" w:name="_Toc489173000"/>
      <w:bookmarkStart w:id="1730" w:name="_Toc489173150"/>
      <w:bookmarkStart w:id="1731" w:name="_Toc489173300"/>
      <w:bookmarkEnd w:id="1710"/>
      <w:bookmarkEnd w:id="1711"/>
    </w:p>
    <w:p w:rsidR="00705525" w:rsidRDefault="00705525" w:rsidP="0015301E">
      <w:pPr>
        <w:pStyle w:val="Ttulo2"/>
        <w:spacing w:line="360" w:lineRule="auto"/>
        <w:rPr>
          <w:rFonts w:ascii="Times New Roman" w:hAnsi="Times New Roman"/>
          <w:b/>
          <w:sz w:val="24"/>
          <w:szCs w:val="24"/>
        </w:rPr>
      </w:pPr>
    </w:p>
    <w:p w:rsidR="00705525" w:rsidRDefault="00705525" w:rsidP="0015301E">
      <w:pPr>
        <w:pStyle w:val="Ttulo2"/>
        <w:spacing w:line="360" w:lineRule="auto"/>
        <w:rPr>
          <w:rFonts w:ascii="Times New Roman" w:hAnsi="Times New Roman"/>
          <w:b/>
          <w:sz w:val="24"/>
          <w:szCs w:val="24"/>
        </w:rPr>
      </w:pPr>
    </w:p>
    <w:p w:rsidR="0015301E" w:rsidRDefault="0015301E" w:rsidP="0015301E">
      <w:pPr>
        <w:pStyle w:val="Ttulo2"/>
        <w:spacing w:line="360" w:lineRule="auto"/>
        <w:rPr>
          <w:rFonts w:ascii="Times New Roman" w:hAnsi="Times New Roman" w:cs="Times New Roman"/>
          <w:b/>
          <w:color w:val="auto"/>
          <w:sz w:val="24"/>
          <w:szCs w:val="24"/>
        </w:rPr>
      </w:pPr>
      <w:r w:rsidRPr="00AE167E">
        <w:rPr>
          <w:rFonts w:ascii="Times New Roman" w:hAnsi="Times New Roman" w:cs="Times New Roman"/>
          <w:b/>
          <w:color w:val="auto"/>
          <w:sz w:val="24"/>
          <w:szCs w:val="24"/>
        </w:rPr>
        <w:t>Gráfico N° 5</w:t>
      </w:r>
      <w:r w:rsidRPr="00AE167E">
        <w:rPr>
          <w:rFonts w:ascii="Times New Roman" w:hAnsi="Times New Roman" w:cs="Times New Roman"/>
          <w:b/>
          <w:color w:val="auto"/>
          <w:sz w:val="24"/>
          <w:szCs w:val="24"/>
          <w:lang w:val="es-ES_tradnl"/>
        </w:rPr>
        <w:t xml:space="preserve">. </w:t>
      </w:r>
      <w:r w:rsidRPr="00A774B6">
        <w:rPr>
          <w:rFonts w:ascii="Times New Roman" w:hAnsi="Times New Roman" w:cs="Times New Roman"/>
          <w:color w:val="auto"/>
          <w:sz w:val="24"/>
          <w:szCs w:val="24"/>
        </w:rPr>
        <w:t>Conteo de unidades formadoras de colonia (UFC/mL) en mastitis subclínica grado II pre-aplicación y 12 horas post-aplicación del Flavonoide</w:t>
      </w:r>
      <w:r>
        <w:rPr>
          <w:rFonts w:ascii="Times New Roman" w:hAnsi="Times New Roman" w:cs="Times New Roman"/>
          <w:color w:val="auto"/>
          <w:sz w:val="24"/>
          <w:szCs w:val="24"/>
        </w:rPr>
        <w:t>-diosmina</w:t>
      </w:r>
      <w:r w:rsidRPr="00A774B6">
        <w:rPr>
          <w:rFonts w:ascii="Times New Roman" w:hAnsi="Times New Roman" w:cs="Times New Roman"/>
          <w:color w:val="auto"/>
          <w:sz w:val="24"/>
          <w:szCs w:val="24"/>
        </w:rPr>
        <w:t>®.</w:t>
      </w:r>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p>
    <w:p w:rsidR="0015301E" w:rsidRPr="00952582" w:rsidRDefault="0015301E" w:rsidP="0015301E">
      <w:pPr>
        <w:rPr>
          <w:rFonts w:ascii="Times New Roman" w:hAnsi="Times New Roman"/>
          <w:sz w:val="24"/>
          <w:szCs w:val="24"/>
        </w:rPr>
      </w:pPr>
      <w:r w:rsidRPr="00952582">
        <w:rPr>
          <w:rFonts w:ascii="Times New Roman" w:hAnsi="Times New Roman"/>
          <w:sz w:val="24"/>
          <w:szCs w:val="24"/>
          <w:lang w:eastAsia="es-ES"/>
        </w:rPr>
        <w:tab/>
      </w:r>
    </w:p>
    <w:p w:rsidR="0015301E" w:rsidRPr="00952582" w:rsidRDefault="0015301E" w:rsidP="0015301E">
      <w:pPr>
        <w:spacing w:line="360" w:lineRule="auto"/>
        <w:jc w:val="center"/>
        <w:rPr>
          <w:rFonts w:ascii="Times New Roman" w:hAnsi="Times New Roman"/>
          <w:sz w:val="24"/>
          <w:szCs w:val="24"/>
          <w:lang w:eastAsia="es-ES"/>
        </w:rPr>
      </w:pPr>
      <w:r w:rsidRPr="00952582">
        <w:rPr>
          <w:rFonts w:ascii="Times New Roman" w:hAnsi="Times New Roman"/>
          <w:noProof/>
          <w:sz w:val="24"/>
          <w:szCs w:val="24"/>
          <w:lang w:val="es-EC" w:eastAsia="es-EC"/>
        </w:rPr>
        <w:drawing>
          <wp:inline distT="0" distB="0" distL="0" distR="0" wp14:anchorId="5F30AE82" wp14:editId="69A3981A">
            <wp:extent cx="4229100" cy="158115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4251931" cy="1589686"/>
                    </a:xfrm>
                    <a:prstGeom prst="rect">
                      <a:avLst/>
                    </a:prstGeom>
                  </pic:spPr>
                </pic:pic>
              </a:graphicData>
            </a:graphic>
          </wp:inline>
        </w:drawing>
      </w:r>
    </w:p>
    <w:p w:rsidR="0015301E" w:rsidRPr="0060630C" w:rsidRDefault="0015301E" w:rsidP="0015301E">
      <w:pPr>
        <w:shd w:val="clear" w:color="auto" w:fill="FFFFFF"/>
        <w:tabs>
          <w:tab w:val="left" w:pos="3661"/>
          <w:tab w:val="center" w:pos="4419"/>
        </w:tabs>
        <w:spacing w:before="240"/>
        <w:rPr>
          <w:rFonts w:ascii="Times New Roman" w:hAnsi="Times New Roman"/>
          <w:sz w:val="20"/>
          <w:szCs w:val="24"/>
        </w:rPr>
      </w:pPr>
      <w:r>
        <w:rPr>
          <w:rFonts w:ascii="Times New Roman" w:hAnsi="Times New Roman"/>
          <w:b/>
          <w:sz w:val="20"/>
          <w:szCs w:val="24"/>
        </w:rPr>
        <w:tab/>
      </w: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Default="0015301E" w:rsidP="0015301E">
      <w:pPr>
        <w:spacing w:line="360" w:lineRule="auto"/>
        <w:jc w:val="both"/>
        <w:rPr>
          <w:rFonts w:ascii="Times New Roman" w:hAnsi="Times New Roman"/>
          <w:sz w:val="24"/>
        </w:rPr>
      </w:pPr>
      <w:r>
        <w:rPr>
          <w:rFonts w:ascii="Times New Roman" w:hAnsi="Times New Roman"/>
          <w:sz w:val="24"/>
          <w:szCs w:val="24"/>
        </w:rPr>
        <w:t>En el grafico N</w:t>
      </w:r>
      <w:r>
        <w:rPr>
          <w:rFonts w:cs="Calibri"/>
          <w:sz w:val="24"/>
          <w:szCs w:val="24"/>
        </w:rPr>
        <w:t>°</w:t>
      </w:r>
      <w:r>
        <w:rPr>
          <w:rFonts w:ascii="Times New Roman" w:hAnsi="Times New Roman"/>
          <w:sz w:val="24"/>
          <w:szCs w:val="24"/>
        </w:rPr>
        <w:t>5,</w:t>
      </w:r>
      <w:r w:rsidRPr="00952582">
        <w:rPr>
          <w:rFonts w:ascii="Times New Roman" w:hAnsi="Times New Roman"/>
          <w:sz w:val="24"/>
          <w:szCs w:val="24"/>
        </w:rPr>
        <w:t xml:space="preserve"> </w:t>
      </w:r>
      <w:r w:rsidRPr="00952582">
        <w:rPr>
          <w:rFonts w:ascii="Times New Roman" w:hAnsi="Times New Roman"/>
          <w:sz w:val="24"/>
          <w:szCs w:val="24"/>
          <w:lang w:eastAsia="es-ES"/>
        </w:rPr>
        <w:t>se observa que si existen diferencias en los grados de células somáticas  antes de la aplicación del flavonoides respecto a los grados posterior a la aplicación del flavonoide; sin embrago la gráfica determina que las diferencias son notorias, estableciendo un conteo de células somáticas sin variación marcada pre y p</w:t>
      </w:r>
      <w:r>
        <w:rPr>
          <w:rFonts w:ascii="Times New Roman" w:hAnsi="Times New Roman"/>
          <w:sz w:val="24"/>
          <w:szCs w:val="24"/>
          <w:lang w:eastAsia="es-ES"/>
        </w:rPr>
        <w:t xml:space="preserve">ost aplicación del </w:t>
      </w:r>
      <w:r>
        <w:rPr>
          <w:rFonts w:ascii="Times New Roman" w:hAnsi="Times New Roman"/>
          <w:sz w:val="24"/>
        </w:rPr>
        <w:t>Flavonoide</w:t>
      </w:r>
      <w:r w:rsidRPr="00FE2F5B">
        <w:rPr>
          <w:rFonts w:ascii="Times New Roman" w:hAnsi="Times New Roman"/>
          <w:sz w:val="24"/>
          <w:szCs w:val="24"/>
        </w:rPr>
        <w:t>®</w:t>
      </w:r>
      <w:r>
        <w:rPr>
          <w:rFonts w:ascii="Times New Roman" w:hAnsi="Times New Roman"/>
          <w:sz w:val="24"/>
        </w:rPr>
        <w:t>.</w:t>
      </w:r>
    </w:p>
    <w:p w:rsidR="00705525" w:rsidRDefault="0015301E" w:rsidP="0015301E">
      <w:pPr>
        <w:pStyle w:val="Ttulo2"/>
        <w:rPr>
          <w:rFonts w:ascii="Times New Roman" w:eastAsia="Times New Roman" w:hAnsi="Times New Roman" w:cs="Times New Roman"/>
          <w:color w:val="000000" w:themeColor="text1"/>
          <w:sz w:val="24"/>
          <w:lang w:eastAsia="es-EC"/>
        </w:rPr>
      </w:pPr>
      <w:r w:rsidRPr="00952582">
        <w:t xml:space="preserve">    </w:t>
      </w:r>
      <w:bookmarkStart w:id="1732" w:name="_Toc488050568"/>
      <w:bookmarkStart w:id="1733" w:name="_Toc488050693"/>
      <w:bookmarkStart w:id="1734" w:name="_Toc488052928"/>
      <w:bookmarkStart w:id="1735" w:name="_Toc488792638"/>
      <w:bookmarkStart w:id="1736" w:name="_Toc488794295"/>
      <w:bookmarkStart w:id="1737" w:name="_Toc488795033"/>
      <w:bookmarkStart w:id="1738" w:name="_Toc489172154"/>
      <w:bookmarkStart w:id="1739" w:name="_Toc489172695"/>
      <w:bookmarkStart w:id="1740" w:name="_Toc489172851"/>
      <w:bookmarkStart w:id="1741" w:name="_Toc489173001"/>
      <w:bookmarkStart w:id="1742" w:name="_Toc489173151"/>
      <w:bookmarkStart w:id="1743" w:name="_Toc489173301"/>
      <w:r w:rsidRPr="00DC017D">
        <w:rPr>
          <w:rFonts w:ascii="Times New Roman" w:eastAsia="Times New Roman" w:hAnsi="Times New Roman" w:cs="Times New Roman"/>
          <w:b/>
          <w:color w:val="000000" w:themeColor="text1"/>
          <w:sz w:val="24"/>
          <w:lang w:eastAsia="es-EC"/>
        </w:rPr>
        <w:t xml:space="preserve">TABLA </w:t>
      </w:r>
      <w:r w:rsidRPr="00DC017D">
        <w:rPr>
          <w:rFonts w:ascii="Times New Roman" w:hAnsi="Times New Roman" w:cs="Times New Roman"/>
          <w:b/>
          <w:color w:val="000000" w:themeColor="text1"/>
          <w:sz w:val="24"/>
        </w:rPr>
        <w:t>N° 10</w:t>
      </w:r>
      <w:r w:rsidRPr="00DC017D">
        <w:rPr>
          <w:rFonts w:ascii="Times New Roman" w:eastAsia="Times New Roman" w:hAnsi="Times New Roman" w:cs="Times New Roman"/>
          <w:b/>
          <w:color w:val="000000" w:themeColor="text1"/>
          <w:sz w:val="24"/>
          <w:lang w:eastAsia="es-EC"/>
        </w:rPr>
        <w:t>.</w:t>
      </w:r>
      <w:r w:rsidRPr="00DC017D">
        <w:rPr>
          <w:rFonts w:ascii="Times New Roman" w:eastAsia="Times New Roman" w:hAnsi="Times New Roman" w:cs="Times New Roman"/>
          <w:color w:val="000000" w:themeColor="text1"/>
          <w:sz w:val="24"/>
          <w:lang w:eastAsia="es-EC"/>
        </w:rPr>
        <w:t xml:space="preserve"> Prueba t para medias de dos muestras emparejadas UFC/ml</w:t>
      </w:r>
      <w:bookmarkEnd w:id="1732"/>
      <w:bookmarkEnd w:id="1733"/>
      <w:bookmarkEnd w:id="1734"/>
      <w:bookmarkEnd w:id="1735"/>
      <w:bookmarkEnd w:id="1736"/>
      <w:bookmarkEnd w:id="1737"/>
      <w:bookmarkEnd w:id="1738"/>
      <w:bookmarkEnd w:id="1739"/>
      <w:bookmarkEnd w:id="1740"/>
      <w:bookmarkEnd w:id="1741"/>
      <w:bookmarkEnd w:id="1742"/>
      <w:bookmarkEnd w:id="1743"/>
      <w:r w:rsidR="00705525">
        <w:rPr>
          <w:rFonts w:ascii="Times New Roman" w:eastAsia="Times New Roman" w:hAnsi="Times New Roman" w:cs="Times New Roman"/>
          <w:color w:val="000000" w:themeColor="text1"/>
          <w:sz w:val="24"/>
          <w:lang w:eastAsia="es-EC"/>
        </w:rPr>
        <w:t>.</w:t>
      </w:r>
    </w:p>
    <w:p w:rsidR="0015301E" w:rsidRPr="00DC017D" w:rsidRDefault="0015301E" w:rsidP="0015301E">
      <w:pPr>
        <w:pStyle w:val="Ttulo2"/>
        <w:rPr>
          <w:rFonts w:ascii="Times New Roman" w:hAnsi="Times New Roman" w:cs="Times New Roman"/>
        </w:rPr>
      </w:pPr>
      <w:r w:rsidRPr="00DC017D">
        <w:rPr>
          <w:rFonts w:ascii="Times New Roman" w:hAnsi="Times New Roman" w:cs="Times New Roman"/>
          <w:color w:val="000000" w:themeColor="text1"/>
          <w:sz w:val="24"/>
        </w:rPr>
        <w:t xml:space="preserve">           </w:t>
      </w:r>
    </w:p>
    <w:tbl>
      <w:tblPr>
        <w:tblW w:w="7541" w:type="dxa"/>
        <w:jc w:val="center"/>
        <w:tblCellMar>
          <w:left w:w="70" w:type="dxa"/>
          <w:right w:w="70" w:type="dxa"/>
        </w:tblCellMar>
        <w:tblLook w:val="04A0" w:firstRow="1" w:lastRow="0" w:firstColumn="1" w:lastColumn="0" w:noHBand="0" w:noVBand="1"/>
      </w:tblPr>
      <w:tblGrid>
        <w:gridCol w:w="4472"/>
        <w:gridCol w:w="1634"/>
        <w:gridCol w:w="1435"/>
      </w:tblGrid>
      <w:tr w:rsidR="0015301E" w:rsidRPr="00952582" w:rsidTr="00705525">
        <w:trPr>
          <w:trHeight w:val="233"/>
          <w:jc w:val="center"/>
        </w:trPr>
        <w:tc>
          <w:tcPr>
            <w:tcW w:w="4472"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hAnsi="Times New Roman"/>
                <w:sz w:val="24"/>
                <w:szCs w:val="24"/>
              </w:rPr>
              <w:t xml:space="preserve">    </w:t>
            </w:r>
            <w:r w:rsidRPr="00952582">
              <w:rPr>
                <w:rFonts w:ascii="Times New Roman" w:eastAsia="Times New Roman" w:hAnsi="Times New Roman"/>
                <w:i/>
                <w:iCs/>
                <w:color w:val="000000"/>
                <w:sz w:val="24"/>
                <w:szCs w:val="24"/>
                <w:lang w:val="es-EC" w:eastAsia="es-EC"/>
              </w:rPr>
              <w:t> </w:t>
            </w:r>
          </w:p>
        </w:tc>
        <w:tc>
          <w:tcPr>
            <w:tcW w:w="1634"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Variable 1</w:t>
            </w:r>
          </w:p>
        </w:tc>
        <w:tc>
          <w:tcPr>
            <w:tcW w:w="1435"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Variable 2</w:t>
            </w:r>
          </w:p>
        </w:tc>
      </w:tr>
      <w:tr w:rsidR="0015301E" w:rsidRPr="00952582" w:rsidTr="00705525">
        <w:trPr>
          <w:trHeight w:val="233"/>
          <w:jc w:val="center"/>
        </w:trPr>
        <w:tc>
          <w:tcPr>
            <w:tcW w:w="4472"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Media</w:t>
            </w:r>
          </w:p>
        </w:tc>
        <w:tc>
          <w:tcPr>
            <w:tcW w:w="1634"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12500</w:t>
            </w:r>
          </w:p>
        </w:tc>
        <w:tc>
          <w:tcPr>
            <w:tcW w:w="143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7000</w:t>
            </w:r>
          </w:p>
        </w:tc>
      </w:tr>
      <w:tr w:rsidR="0015301E" w:rsidRPr="00952582" w:rsidTr="00705525">
        <w:trPr>
          <w:trHeight w:val="233"/>
          <w:jc w:val="center"/>
        </w:trPr>
        <w:tc>
          <w:tcPr>
            <w:tcW w:w="4472"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Varianza</w:t>
            </w:r>
          </w:p>
        </w:tc>
        <w:tc>
          <w:tcPr>
            <w:tcW w:w="1634"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52333333,33</w:t>
            </w:r>
          </w:p>
        </w:tc>
        <w:tc>
          <w:tcPr>
            <w:tcW w:w="143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60000000</w:t>
            </w:r>
          </w:p>
        </w:tc>
      </w:tr>
      <w:tr w:rsidR="0015301E" w:rsidRPr="00952582" w:rsidTr="00705525">
        <w:trPr>
          <w:trHeight w:val="233"/>
          <w:jc w:val="center"/>
        </w:trPr>
        <w:tc>
          <w:tcPr>
            <w:tcW w:w="4472"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Observaciones</w:t>
            </w:r>
          </w:p>
        </w:tc>
        <w:tc>
          <w:tcPr>
            <w:tcW w:w="1634"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4</w:t>
            </w:r>
          </w:p>
        </w:tc>
        <w:tc>
          <w:tcPr>
            <w:tcW w:w="143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4</w:t>
            </w:r>
          </w:p>
        </w:tc>
      </w:tr>
      <w:tr w:rsidR="0015301E" w:rsidRPr="00952582" w:rsidTr="00705525">
        <w:trPr>
          <w:trHeight w:val="233"/>
          <w:jc w:val="center"/>
        </w:trPr>
        <w:tc>
          <w:tcPr>
            <w:tcW w:w="4472"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Coeficiente de correlación de Pearson</w:t>
            </w:r>
          </w:p>
        </w:tc>
        <w:tc>
          <w:tcPr>
            <w:tcW w:w="1634"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-0,559167311</w:t>
            </w:r>
          </w:p>
        </w:tc>
        <w:tc>
          <w:tcPr>
            <w:tcW w:w="1435"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705525">
        <w:trPr>
          <w:trHeight w:val="233"/>
          <w:jc w:val="center"/>
        </w:trPr>
        <w:tc>
          <w:tcPr>
            <w:tcW w:w="4472"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Diferencia hipotética de las medias</w:t>
            </w:r>
          </w:p>
        </w:tc>
        <w:tc>
          <w:tcPr>
            <w:tcW w:w="1634"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1435"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705525">
        <w:trPr>
          <w:trHeight w:val="233"/>
          <w:jc w:val="center"/>
        </w:trPr>
        <w:tc>
          <w:tcPr>
            <w:tcW w:w="4472"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Grados de libertad</w:t>
            </w:r>
          </w:p>
        </w:tc>
        <w:tc>
          <w:tcPr>
            <w:tcW w:w="1634"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c>
          <w:tcPr>
            <w:tcW w:w="1435"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705525">
        <w:trPr>
          <w:trHeight w:val="233"/>
          <w:jc w:val="center"/>
        </w:trPr>
        <w:tc>
          <w:tcPr>
            <w:tcW w:w="4472"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Estadístico t</w:t>
            </w:r>
          </w:p>
        </w:tc>
        <w:tc>
          <w:tcPr>
            <w:tcW w:w="1634"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0,831521841</w:t>
            </w:r>
          </w:p>
        </w:tc>
        <w:tc>
          <w:tcPr>
            <w:tcW w:w="1435"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705525">
        <w:trPr>
          <w:trHeight w:val="233"/>
          <w:jc w:val="center"/>
        </w:trPr>
        <w:tc>
          <w:tcPr>
            <w:tcW w:w="4472"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P(T&lt;=t) una cola</w:t>
            </w:r>
          </w:p>
        </w:tc>
        <w:tc>
          <w:tcPr>
            <w:tcW w:w="1634"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0,233338489</w:t>
            </w:r>
          </w:p>
        </w:tc>
        <w:tc>
          <w:tcPr>
            <w:tcW w:w="1435"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705525">
        <w:trPr>
          <w:trHeight w:val="233"/>
          <w:jc w:val="center"/>
        </w:trPr>
        <w:tc>
          <w:tcPr>
            <w:tcW w:w="4472"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Valor crítico de t (una cola)</w:t>
            </w:r>
          </w:p>
        </w:tc>
        <w:tc>
          <w:tcPr>
            <w:tcW w:w="1634"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2,353363435</w:t>
            </w:r>
          </w:p>
        </w:tc>
        <w:tc>
          <w:tcPr>
            <w:tcW w:w="1435"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705525">
        <w:trPr>
          <w:trHeight w:val="244"/>
          <w:jc w:val="center"/>
        </w:trPr>
        <w:tc>
          <w:tcPr>
            <w:tcW w:w="4472"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P(T&lt;=t) dos colas</w:t>
            </w:r>
          </w:p>
        </w:tc>
        <w:tc>
          <w:tcPr>
            <w:tcW w:w="1634"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0,466676978</w:t>
            </w:r>
          </w:p>
        </w:tc>
        <w:tc>
          <w:tcPr>
            <w:tcW w:w="1435"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705525">
        <w:trPr>
          <w:trHeight w:val="244"/>
          <w:jc w:val="center"/>
        </w:trPr>
        <w:tc>
          <w:tcPr>
            <w:tcW w:w="4472" w:type="dxa"/>
            <w:tcBorders>
              <w:top w:val="nil"/>
              <w:left w:val="nil"/>
              <w:bottom w:val="single" w:sz="8" w:space="0" w:color="auto"/>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Valor crítico de t (dos colas)</w:t>
            </w:r>
          </w:p>
        </w:tc>
        <w:tc>
          <w:tcPr>
            <w:tcW w:w="1634" w:type="dxa"/>
            <w:tcBorders>
              <w:top w:val="nil"/>
              <w:left w:val="nil"/>
              <w:bottom w:val="single" w:sz="8" w:space="0" w:color="auto"/>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3,182446305</w:t>
            </w:r>
          </w:p>
        </w:tc>
        <w:tc>
          <w:tcPr>
            <w:tcW w:w="1435" w:type="dxa"/>
            <w:tcBorders>
              <w:top w:val="nil"/>
              <w:left w:val="nil"/>
              <w:bottom w:val="single" w:sz="8" w:space="0" w:color="auto"/>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p>
        </w:tc>
      </w:tr>
    </w:tbl>
    <w:p w:rsidR="0015301E" w:rsidRPr="0060630C" w:rsidRDefault="0015301E" w:rsidP="0015301E">
      <w:pPr>
        <w:shd w:val="clear" w:color="auto" w:fill="FFFFFF"/>
        <w:tabs>
          <w:tab w:val="left" w:pos="3661"/>
          <w:tab w:val="center" w:pos="4419"/>
        </w:tabs>
        <w:spacing w:before="240"/>
        <w:rPr>
          <w:rFonts w:ascii="Times New Roman" w:hAnsi="Times New Roman"/>
          <w:sz w:val="20"/>
          <w:szCs w:val="24"/>
        </w:rPr>
      </w:pPr>
      <w:r>
        <w:rPr>
          <w:rFonts w:ascii="Times New Roman" w:hAnsi="Times New Roman"/>
          <w:b/>
          <w:sz w:val="20"/>
          <w:szCs w:val="24"/>
        </w:rPr>
        <w:tab/>
      </w: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4D1A5A" w:rsidRDefault="0015301E" w:rsidP="0015301E">
      <w:pPr>
        <w:spacing w:line="360" w:lineRule="auto"/>
        <w:jc w:val="both"/>
        <w:rPr>
          <w:rFonts w:ascii="Times New Roman" w:hAnsi="Times New Roman"/>
          <w:sz w:val="24"/>
          <w:szCs w:val="24"/>
        </w:rPr>
      </w:pPr>
      <w:r w:rsidRPr="00952582">
        <w:rPr>
          <w:rFonts w:ascii="Times New Roman" w:hAnsi="Times New Roman"/>
          <w:sz w:val="24"/>
          <w:szCs w:val="24"/>
        </w:rPr>
        <w:t>En la tabla N</w:t>
      </w:r>
      <w:r>
        <w:rPr>
          <w:rFonts w:cs="Calibri"/>
          <w:sz w:val="24"/>
          <w:szCs w:val="24"/>
        </w:rPr>
        <w:t>°</w:t>
      </w:r>
      <w:r w:rsidRPr="00952582">
        <w:rPr>
          <w:rFonts w:ascii="Times New Roman" w:hAnsi="Times New Roman"/>
          <w:sz w:val="24"/>
          <w:szCs w:val="24"/>
        </w:rPr>
        <w:t xml:space="preserve">.- </w:t>
      </w:r>
      <w:r>
        <w:rPr>
          <w:rFonts w:ascii="Times New Roman" w:hAnsi="Times New Roman"/>
          <w:sz w:val="24"/>
          <w:szCs w:val="24"/>
        </w:rPr>
        <w:t>10.</w:t>
      </w:r>
      <w:r w:rsidRPr="00952582">
        <w:rPr>
          <w:rFonts w:ascii="Times New Roman" w:hAnsi="Times New Roman"/>
          <w:sz w:val="24"/>
          <w:szCs w:val="24"/>
        </w:rPr>
        <w:t xml:space="preserve"> Se observa que no existe diferencia estadística significativa (p-valor&lt;0,05) entre los tratamientos pre y pos-aplicación de flavonoide respecto al recuento de las células somáticas, ya que el </w:t>
      </w:r>
      <w:r w:rsidRPr="00952582">
        <w:rPr>
          <w:rFonts w:ascii="Times New Roman" w:eastAsia="Times New Roman" w:hAnsi="Times New Roman"/>
          <w:sz w:val="24"/>
          <w:szCs w:val="24"/>
          <w:lang w:val="es-EC" w:eastAsia="es-EC"/>
        </w:rPr>
        <w:t>P (T&lt;=t) dos colas</w:t>
      </w:r>
      <w:r w:rsidRPr="00952582">
        <w:rPr>
          <w:rFonts w:ascii="Times New Roman" w:hAnsi="Times New Roman"/>
          <w:sz w:val="24"/>
          <w:szCs w:val="24"/>
        </w:rPr>
        <w:t xml:space="preserve"> (</w:t>
      </w:r>
      <w:r w:rsidRPr="00952582">
        <w:rPr>
          <w:rFonts w:ascii="Times New Roman" w:eastAsia="Times New Roman" w:hAnsi="Times New Roman"/>
          <w:color w:val="000000"/>
          <w:sz w:val="24"/>
          <w:szCs w:val="24"/>
          <w:lang w:val="es-EC" w:eastAsia="es-EC"/>
        </w:rPr>
        <w:t>0,466676978</w:t>
      </w:r>
      <w:r w:rsidRPr="00952582">
        <w:rPr>
          <w:rFonts w:ascii="Times New Roman" w:hAnsi="Times New Roman"/>
          <w:sz w:val="24"/>
          <w:szCs w:val="24"/>
        </w:rPr>
        <w:t>) es mayor que el nivel de significancia (0,05). Sin embargo, existen diferencias numéricas que determinan que existe efecto de los flavonoides en la reducción del UFC.</w:t>
      </w:r>
      <w:r>
        <w:rPr>
          <w:rFonts w:ascii="Times New Roman" w:hAnsi="Times New Roman"/>
          <w:sz w:val="24"/>
          <w:szCs w:val="24"/>
        </w:rPr>
        <w:t xml:space="preserve"> </w:t>
      </w:r>
      <w:r w:rsidRPr="004D1A5A">
        <w:rPr>
          <w:rFonts w:ascii="Times New Roman" w:hAnsi="Times New Roman"/>
          <w:sz w:val="24"/>
          <w:szCs w:val="24"/>
        </w:rPr>
        <w:t>presentados en este trabajo experimental ampliamente menores a lo reportado por: Martínez Pamela, 2015 mediante la utilización de Ozono como tratamiento en la mastitis subclínica, obtuvo un recuento promedio de 89.167 ± 2.188 (UFC/ml)  al día cero, mientras que al tercer día se obtuvo 7.767 ± 2.122 (UFC/ml) y al séptimo día 5.614 ± 2.858 (UFC/ml).</w:t>
      </w:r>
    </w:p>
    <w:p w:rsidR="0015301E" w:rsidRPr="00952582" w:rsidRDefault="0015301E" w:rsidP="0015301E">
      <w:pPr>
        <w:pStyle w:val="Ttulo3"/>
        <w:rPr>
          <w:rFonts w:ascii="Times New Roman" w:hAnsi="Times New Roman" w:cs="Times New Roman"/>
          <w:b/>
          <w:color w:val="auto"/>
        </w:rPr>
      </w:pPr>
      <w:bookmarkStart w:id="1744" w:name="_Toc424234239"/>
      <w:bookmarkStart w:id="1745" w:name="_Toc475473585"/>
      <w:bookmarkStart w:id="1746" w:name="_Toc475480027"/>
      <w:bookmarkStart w:id="1747" w:name="_Toc476212693"/>
      <w:bookmarkStart w:id="1748" w:name="_Toc476216580"/>
      <w:bookmarkStart w:id="1749" w:name="_Toc476218157"/>
      <w:bookmarkStart w:id="1750" w:name="_Toc477723134"/>
      <w:bookmarkStart w:id="1751" w:name="_Toc477723238"/>
      <w:bookmarkStart w:id="1752" w:name="_Toc477723366"/>
      <w:bookmarkStart w:id="1753" w:name="_Toc477730816"/>
    </w:p>
    <w:p w:rsidR="0015301E" w:rsidRDefault="0015301E" w:rsidP="0015301E">
      <w:pPr>
        <w:pStyle w:val="Ttulo2"/>
        <w:spacing w:line="360" w:lineRule="auto"/>
        <w:jc w:val="both"/>
        <w:rPr>
          <w:rFonts w:ascii="Times New Roman" w:hAnsi="Times New Roman" w:cs="Times New Roman"/>
          <w:color w:val="auto"/>
          <w:sz w:val="24"/>
        </w:rPr>
      </w:pPr>
      <w:bookmarkStart w:id="1754" w:name="_Toc487556073"/>
      <w:bookmarkStart w:id="1755" w:name="_Toc488046747"/>
      <w:bookmarkStart w:id="1756" w:name="_Toc488047717"/>
      <w:bookmarkStart w:id="1757" w:name="_Toc488048038"/>
      <w:bookmarkStart w:id="1758" w:name="_Toc488048145"/>
      <w:bookmarkStart w:id="1759" w:name="_Toc488048313"/>
      <w:bookmarkStart w:id="1760" w:name="_Toc488048562"/>
      <w:bookmarkStart w:id="1761" w:name="_Toc488048751"/>
      <w:bookmarkStart w:id="1762" w:name="_Toc488048928"/>
      <w:bookmarkStart w:id="1763" w:name="_Toc488049179"/>
      <w:bookmarkStart w:id="1764" w:name="_Toc488049363"/>
      <w:bookmarkStart w:id="1765" w:name="_Toc488050569"/>
      <w:bookmarkStart w:id="1766" w:name="_Toc488050694"/>
      <w:bookmarkStart w:id="1767" w:name="_Toc488052929"/>
      <w:bookmarkStart w:id="1768" w:name="_Toc488792639"/>
      <w:bookmarkStart w:id="1769" w:name="_Toc488794296"/>
      <w:bookmarkStart w:id="1770" w:name="_Toc488795034"/>
      <w:bookmarkStart w:id="1771" w:name="_Toc489169265"/>
      <w:bookmarkStart w:id="1772" w:name="_Toc489172155"/>
      <w:bookmarkStart w:id="1773" w:name="_Toc489172696"/>
      <w:bookmarkStart w:id="1774" w:name="_Toc489172852"/>
      <w:bookmarkStart w:id="1775" w:name="_Toc489173002"/>
      <w:bookmarkStart w:id="1776" w:name="_Toc489173152"/>
      <w:bookmarkStart w:id="1777" w:name="_Toc489173302"/>
      <w:bookmarkEnd w:id="1744"/>
      <w:bookmarkEnd w:id="1745"/>
      <w:bookmarkEnd w:id="1746"/>
      <w:bookmarkEnd w:id="1747"/>
      <w:bookmarkEnd w:id="1748"/>
      <w:bookmarkEnd w:id="1749"/>
      <w:bookmarkEnd w:id="1750"/>
      <w:bookmarkEnd w:id="1751"/>
      <w:bookmarkEnd w:id="1752"/>
      <w:bookmarkEnd w:id="1753"/>
      <w:r w:rsidRPr="00573D8F">
        <w:rPr>
          <w:rFonts w:ascii="Times New Roman" w:hAnsi="Times New Roman" w:cs="Times New Roman"/>
          <w:b/>
          <w:color w:val="auto"/>
          <w:sz w:val="24"/>
        </w:rPr>
        <w:t>Tabla N° 11.</w:t>
      </w:r>
      <w:r w:rsidRPr="00BB22F3">
        <w:rPr>
          <w:rFonts w:ascii="Times New Roman" w:hAnsi="Times New Roman" w:cs="Times New Roman"/>
          <w:color w:val="auto"/>
          <w:sz w:val="24"/>
        </w:rPr>
        <w:t xml:space="preserve"> </w:t>
      </w:r>
      <w:r w:rsidRPr="00573D8F">
        <w:rPr>
          <w:rFonts w:ascii="Times New Roman" w:hAnsi="Times New Roman" w:cs="Times New Roman"/>
          <w:color w:val="auto"/>
          <w:sz w:val="24"/>
        </w:rPr>
        <w:t>Conteo de unidades formadoras de colonia (UFC/mL) en mastitis subclínica grado II pre-aplicación y 12 horas post-aplicación del Flavonoide</w:t>
      </w:r>
      <w:r>
        <w:rPr>
          <w:rFonts w:ascii="Times New Roman" w:hAnsi="Times New Roman" w:cs="Times New Roman"/>
          <w:color w:val="auto"/>
          <w:sz w:val="24"/>
        </w:rPr>
        <w:t>-diosmina</w:t>
      </w:r>
      <w:r w:rsidRPr="00573D8F">
        <w:rPr>
          <w:rFonts w:ascii="Times New Roman" w:hAnsi="Times New Roman" w:cs="Times New Roman"/>
          <w:color w:val="auto"/>
          <w:sz w:val="24"/>
        </w:rPr>
        <w:t>®.</w:t>
      </w:r>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p>
    <w:p w:rsidR="0015301E" w:rsidRPr="00CC501A" w:rsidRDefault="0015301E" w:rsidP="0015301E">
      <w:pPr>
        <w:rPr>
          <w:lang w:val="es-MX"/>
        </w:rPr>
      </w:pPr>
    </w:p>
    <w:p w:rsidR="0015301E" w:rsidRPr="00D71FB5" w:rsidRDefault="0015301E" w:rsidP="0015301E"/>
    <w:tbl>
      <w:tblPr>
        <w:tblStyle w:val="Tablaconcuadrcula"/>
        <w:tblW w:w="7920" w:type="dxa"/>
        <w:jc w:val="center"/>
        <w:tblLook w:val="04A0" w:firstRow="1" w:lastRow="0" w:firstColumn="1" w:lastColumn="0" w:noHBand="0" w:noVBand="1"/>
      </w:tblPr>
      <w:tblGrid>
        <w:gridCol w:w="1200"/>
        <w:gridCol w:w="1200"/>
        <w:gridCol w:w="1600"/>
        <w:gridCol w:w="2140"/>
        <w:gridCol w:w="1780"/>
      </w:tblGrid>
      <w:tr w:rsidR="0015301E" w:rsidRPr="00952582" w:rsidTr="00162BEA">
        <w:trPr>
          <w:trHeight w:val="300"/>
          <w:jc w:val="center"/>
        </w:trPr>
        <w:tc>
          <w:tcPr>
            <w:tcW w:w="1200" w:type="dxa"/>
            <w:vMerge w:val="restart"/>
            <w:noWrap/>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Grado</w:t>
            </w:r>
          </w:p>
        </w:tc>
        <w:tc>
          <w:tcPr>
            <w:tcW w:w="1200" w:type="dxa"/>
            <w:vMerge w:val="restart"/>
            <w:noWrap/>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Nombre</w:t>
            </w:r>
          </w:p>
        </w:tc>
        <w:tc>
          <w:tcPr>
            <w:tcW w:w="1600" w:type="dxa"/>
            <w:vMerge w:val="restart"/>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 xml:space="preserve">C.MT                                                </w:t>
            </w:r>
            <w:r w:rsidRPr="00952582">
              <w:rPr>
                <w:rFonts w:ascii="Times New Roman" w:eastAsia="Times New Roman" w:hAnsi="Times New Roman"/>
                <w:sz w:val="24"/>
                <w:szCs w:val="24"/>
                <w:lang w:val="es-EC" w:eastAsia="es-EC"/>
              </w:rPr>
              <w:br/>
              <w:t xml:space="preserve"> (Cuartos afectados)</w:t>
            </w:r>
          </w:p>
        </w:tc>
        <w:tc>
          <w:tcPr>
            <w:tcW w:w="3920" w:type="dxa"/>
            <w:gridSpan w:val="2"/>
            <w:noWrap/>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xml:space="preserve">UFC/ML </w:t>
            </w:r>
          </w:p>
        </w:tc>
      </w:tr>
      <w:tr w:rsidR="0015301E" w:rsidRPr="00952582" w:rsidTr="00162BEA">
        <w:trPr>
          <w:trHeight w:val="1080"/>
          <w:jc w:val="center"/>
        </w:trPr>
        <w:tc>
          <w:tcPr>
            <w:tcW w:w="1200" w:type="dxa"/>
            <w:vMerge/>
            <w:hideMark/>
          </w:tcPr>
          <w:p w:rsidR="0015301E" w:rsidRPr="00952582" w:rsidRDefault="0015301E" w:rsidP="0015301E">
            <w:pPr>
              <w:rPr>
                <w:rFonts w:ascii="Times New Roman" w:eastAsia="Times New Roman" w:hAnsi="Times New Roman"/>
                <w:sz w:val="24"/>
                <w:szCs w:val="24"/>
                <w:lang w:val="es-EC" w:eastAsia="es-EC"/>
              </w:rPr>
            </w:pPr>
          </w:p>
        </w:tc>
        <w:tc>
          <w:tcPr>
            <w:tcW w:w="1200" w:type="dxa"/>
            <w:vMerge/>
            <w:hideMark/>
          </w:tcPr>
          <w:p w:rsidR="0015301E" w:rsidRPr="00952582" w:rsidRDefault="0015301E" w:rsidP="0015301E">
            <w:pPr>
              <w:rPr>
                <w:rFonts w:ascii="Times New Roman" w:eastAsia="Times New Roman" w:hAnsi="Times New Roman"/>
                <w:sz w:val="24"/>
                <w:szCs w:val="24"/>
                <w:lang w:val="es-EC" w:eastAsia="es-EC"/>
              </w:rPr>
            </w:pPr>
          </w:p>
        </w:tc>
        <w:tc>
          <w:tcPr>
            <w:tcW w:w="1600" w:type="dxa"/>
            <w:vMerge/>
            <w:hideMark/>
          </w:tcPr>
          <w:p w:rsidR="0015301E" w:rsidRPr="00952582" w:rsidRDefault="0015301E" w:rsidP="0015301E">
            <w:pPr>
              <w:rPr>
                <w:rFonts w:ascii="Times New Roman" w:eastAsia="Times New Roman" w:hAnsi="Times New Roman"/>
                <w:sz w:val="24"/>
                <w:szCs w:val="24"/>
                <w:lang w:val="es-EC" w:eastAsia="es-EC"/>
              </w:rPr>
            </w:pPr>
          </w:p>
        </w:tc>
        <w:tc>
          <w:tcPr>
            <w:tcW w:w="2140" w:type="dxa"/>
            <w:hideMark/>
          </w:tcPr>
          <w:p w:rsidR="0015301E" w:rsidRPr="00952582" w:rsidRDefault="0015301E" w:rsidP="0015301E">
            <w:pPr>
              <w:jc w:val="center"/>
              <w:rPr>
                <w:rFonts w:ascii="Times New Roman" w:eastAsia="Times New Roman" w:hAnsi="Times New Roman"/>
                <w:color w:val="0F253F"/>
                <w:sz w:val="24"/>
                <w:szCs w:val="24"/>
                <w:lang w:val="es-EC" w:eastAsia="es-EC"/>
              </w:rPr>
            </w:pPr>
            <w:r w:rsidRPr="00952582">
              <w:rPr>
                <w:rFonts w:ascii="Times New Roman" w:eastAsia="Times New Roman" w:hAnsi="Times New Roman"/>
                <w:color w:val="0F253F"/>
                <w:sz w:val="24"/>
                <w:szCs w:val="24"/>
                <w:lang w:val="es-EC" w:eastAsia="es-EC"/>
              </w:rPr>
              <w:t xml:space="preserve">UFC/ML </w:t>
            </w:r>
          </w:p>
          <w:p w:rsidR="0015301E" w:rsidRPr="00952582" w:rsidRDefault="0015301E" w:rsidP="0015301E">
            <w:pPr>
              <w:jc w:val="center"/>
              <w:rPr>
                <w:rFonts w:ascii="Times New Roman" w:eastAsia="Times New Roman" w:hAnsi="Times New Roman"/>
                <w:color w:val="0F253F"/>
                <w:sz w:val="24"/>
                <w:szCs w:val="24"/>
                <w:lang w:val="es-EC" w:eastAsia="es-EC"/>
              </w:rPr>
            </w:pPr>
            <w:r w:rsidRPr="00952582">
              <w:rPr>
                <w:rFonts w:ascii="Times New Roman" w:eastAsia="Times New Roman" w:hAnsi="Times New Roman"/>
                <w:color w:val="0F253F"/>
                <w:sz w:val="24"/>
                <w:szCs w:val="24"/>
                <w:lang w:val="es-EC" w:eastAsia="es-EC"/>
              </w:rPr>
              <w:t>PRE-FLAV</w:t>
            </w:r>
          </w:p>
        </w:tc>
        <w:tc>
          <w:tcPr>
            <w:tcW w:w="1780" w:type="dxa"/>
            <w:hideMark/>
          </w:tcPr>
          <w:p w:rsidR="0015301E" w:rsidRPr="00952582" w:rsidRDefault="0015301E" w:rsidP="0015301E">
            <w:pPr>
              <w:jc w:val="center"/>
              <w:rPr>
                <w:rFonts w:ascii="Times New Roman" w:eastAsia="Times New Roman" w:hAnsi="Times New Roman"/>
                <w:color w:val="0F253F"/>
                <w:sz w:val="24"/>
                <w:szCs w:val="24"/>
                <w:lang w:val="es-EC" w:eastAsia="es-EC"/>
              </w:rPr>
            </w:pPr>
            <w:r w:rsidRPr="00952582">
              <w:rPr>
                <w:rFonts w:ascii="Times New Roman" w:eastAsia="Times New Roman" w:hAnsi="Times New Roman"/>
                <w:color w:val="0F253F"/>
                <w:sz w:val="24"/>
                <w:szCs w:val="24"/>
                <w:lang w:val="es-EC" w:eastAsia="es-EC"/>
              </w:rPr>
              <w:t>UFC/ML POST-FLAV</w:t>
            </w:r>
          </w:p>
        </w:tc>
      </w:tr>
      <w:tr w:rsidR="0015301E" w:rsidRPr="00952582" w:rsidTr="00162BEA">
        <w:trPr>
          <w:trHeight w:val="315"/>
          <w:jc w:val="center"/>
        </w:trPr>
        <w:tc>
          <w:tcPr>
            <w:tcW w:w="1200" w:type="dxa"/>
            <w:vMerge w:val="restart"/>
            <w:noWrap/>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w:t>
            </w:r>
          </w:p>
        </w:tc>
        <w:tc>
          <w:tcPr>
            <w:tcW w:w="1200" w:type="dxa"/>
            <w:noWrap/>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89</w:t>
            </w:r>
          </w:p>
        </w:tc>
        <w:tc>
          <w:tcPr>
            <w:tcW w:w="1600" w:type="dxa"/>
            <w:noWrap/>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A.I</w:t>
            </w:r>
          </w:p>
        </w:tc>
        <w:tc>
          <w:tcPr>
            <w:tcW w:w="2140" w:type="dxa"/>
            <w:noWrap/>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c>
          <w:tcPr>
            <w:tcW w:w="1780" w:type="dxa"/>
            <w:noWrap/>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r>
      <w:tr w:rsidR="0015301E" w:rsidRPr="00952582" w:rsidTr="00162BEA">
        <w:trPr>
          <w:trHeight w:val="315"/>
          <w:jc w:val="center"/>
        </w:trPr>
        <w:tc>
          <w:tcPr>
            <w:tcW w:w="1200" w:type="dxa"/>
            <w:vMerge/>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200" w:type="dxa"/>
            <w:noWrap/>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89</w:t>
            </w:r>
          </w:p>
        </w:tc>
        <w:tc>
          <w:tcPr>
            <w:tcW w:w="1600" w:type="dxa"/>
            <w:noWrap/>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140" w:type="dxa"/>
            <w:noWrap/>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80000</w:t>
            </w:r>
          </w:p>
        </w:tc>
        <w:tc>
          <w:tcPr>
            <w:tcW w:w="1780" w:type="dxa"/>
            <w:noWrap/>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r>
      <w:tr w:rsidR="0015301E" w:rsidRPr="00952582" w:rsidTr="00162BEA">
        <w:trPr>
          <w:trHeight w:val="315"/>
          <w:jc w:val="center"/>
        </w:trPr>
        <w:tc>
          <w:tcPr>
            <w:tcW w:w="1200" w:type="dxa"/>
            <w:vMerge/>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200" w:type="dxa"/>
            <w:noWrap/>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89</w:t>
            </w:r>
          </w:p>
        </w:tc>
        <w:tc>
          <w:tcPr>
            <w:tcW w:w="1600" w:type="dxa"/>
            <w:noWrap/>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P.D</w:t>
            </w:r>
          </w:p>
        </w:tc>
        <w:tc>
          <w:tcPr>
            <w:tcW w:w="2140" w:type="dxa"/>
            <w:noWrap/>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c>
          <w:tcPr>
            <w:tcW w:w="1780" w:type="dxa"/>
            <w:noWrap/>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100100</w:t>
            </w:r>
          </w:p>
        </w:tc>
      </w:tr>
      <w:tr w:rsidR="0015301E" w:rsidRPr="00952582" w:rsidTr="00162BEA">
        <w:trPr>
          <w:trHeight w:val="435"/>
          <w:jc w:val="center"/>
        </w:trPr>
        <w:tc>
          <w:tcPr>
            <w:tcW w:w="4000" w:type="dxa"/>
            <w:gridSpan w:val="3"/>
          </w:tcPr>
          <w:p w:rsidR="0015301E" w:rsidRPr="00952582" w:rsidRDefault="0015301E" w:rsidP="0015301E">
            <w:pPr>
              <w:ind w:left="5"/>
              <w:rPr>
                <w:rFonts w:ascii="Times New Roman" w:hAnsi="Times New Roman"/>
                <w:sz w:val="24"/>
                <w:szCs w:val="24"/>
              </w:rPr>
            </w:pPr>
          </w:p>
          <w:p w:rsidR="0015301E" w:rsidRPr="00952582" w:rsidRDefault="0015301E" w:rsidP="0015301E">
            <w:pPr>
              <w:ind w:left="5"/>
              <w:rPr>
                <w:rFonts w:ascii="Times New Roman" w:hAnsi="Times New Roman"/>
                <w:b/>
                <w:sz w:val="24"/>
                <w:szCs w:val="24"/>
              </w:rPr>
            </w:pPr>
            <w:r w:rsidRPr="00952582">
              <w:rPr>
                <w:rFonts w:ascii="Times New Roman" w:hAnsi="Times New Roman"/>
                <w:b/>
                <w:sz w:val="24"/>
                <w:szCs w:val="24"/>
              </w:rPr>
              <w:t xml:space="preserve">PROMEDIO </w:t>
            </w:r>
          </w:p>
        </w:tc>
        <w:tc>
          <w:tcPr>
            <w:tcW w:w="2140" w:type="dxa"/>
          </w:tcPr>
          <w:p w:rsidR="0015301E" w:rsidRPr="00952582" w:rsidRDefault="0015301E" w:rsidP="0015301E">
            <w:pPr>
              <w:jc w:val="right"/>
              <w:rPr>
                <w:rFonts w:ascii="Times New Roman" w:hAnsi="Times New Roman"/>
                <w:color w:val="000000"/>
                <w:sz w:val="24"/>
                <w:szCs w:val="24"/>
              </w:rPr>
            </w:pPr>
            <w:r w:rsidRPr="00952582">
              <w:rPr>
                <w:rFonts w:ascii="Times New Roman" w:hAnsi="Times New Roman"/>
                <w:color w:val="000000"/>
                <w:sz w:val="24"/>
                <w:szCs w:val="24"/>
              </w:rPr>
              <w:t>93333</w:t>
            </w:r>
          </w:p>
        </w:tc>
        <w:tc>
          <w:tcPr>
            <w:tcW w:w="1780" w:type="dxa"/>
          </w:tcPr>
          <w:p w:rsidR="0015301E" w:rsidRPr="00952582" w:rsidRDefault="0015301E" w:rsidP="0015301E">
            <w:pPr>
              <w:jc w:val="right"/>
              <w:rPr>
                <w:rFonts w:ascii="Times New Roman" w:hAnsi="Times New Roman"/>
                <w:color w:val="000000"/>
                <w:sz w:val="24"/>
                <w:szCs w:val="24"/>
              </w:rPr>
            </w:pPr>
            <w:r w:rsidRPr="00952582">
              <w:rPr>
                <w:rFonts w:ascii="Times New Roman" w:hAnsi="Times New Roman"/>
                <w:color w:val="000000"/>
                <w:sz w:val="24"/>
                <w:szCs w:val="24"/>
              </w:rPr>
              <w:t>100033</w:t>
            </w:r>
          </w:p>
        </w:tc>
      </w:tr>
    </w:tbl>
    <w:p w:rsidR="0015301E" w:rsidRPr="0060630C" w:rsidRDefault="0015301E" w:rsidP="0015301E">
      <w:pPr>
        <w:shd w:val="clear" w:color="auto" w:fill="FFFFFF"/>
        <w:tabs>
          <w:tab w:val="left" w:pos="3661"/>
          <w:tab w:val="center" w:pos="4419"/>
        </w:tabs>
        <w:spacing w:before="240"/>
        <w:rPr>
          <w:rFonts w:ascii="Times New Roman" w:hAnsi="Times New Roman"/>
          <w:sz w:val="20"/>
          <w:szCs w:val="24"/>
        </w:rPr>
      </w:pPr>
      <w:bookmarkStart w:id="1778" w:name="_Toc423257617"/>
      <w:r w:rsidRPr="00952582">
        <w:rPr>
          <w:rFonts w:ascii="Times New Roman" w:hAnsi="Times New Roman"/>
          <w:b/>
          <w:sz w:val="24"/>
          <w:szCs w:val="24"/>
        </w:rPr>
        <w:t xml:space="preserve">                                </w:t>
      </w:r>
      <w:r>
        <w:rPr>
          <w:rFonts w:ascii="Times New Roman" w:hAnsi="Times New Roman"/>
          <w:b/>
          <w:sz w:val="20"/>
          <w:szCs w:val="24"/>
        </w:rPr>
        <w:tab/>
      </w: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pacing w:line="360" w:lineRule="auto"/>
        <w:jc w:val="both"/>
        <w:rPr>
          <w:rFonts w:ascii="Times New Roman" w:hAnsi="Times New Roman"/>
          <w:sz w:val="24"/>
          <w:szCs w:val="24"/>
        </w:rPr>
      </w:pPr>
      <w:r w:rsidRPr="00952582">
        <w:rPr>
          <w:rFonts w:ascii="Times New Roman" w:hAnsi="Times New Roman"/>
          <w:sz w:val="24"/>
          <w:szCs w:val="24"/>
        </w:rPr>
        <w:t xml:space="preserve">En </w:t>
      </w:r>
      <w:r>
        <w:rPr>
          <w:rFonts w:ascii="Times New Roman" w:hAnsi="Times New Roman"/>
          <w:sz w:val="24"/>
          <w:szCs w:val="24"/>
        </w:rPr>
        <w:t>l</w:t>
      </w:r>
      <w:r w:rsidRPr="005557FC">
        <w:rPr>
          <w:rFonts w:ascii="Times New Roman" w:hAnsi="Times New Roman"/>
          <w:sz w:val="24"/>
          <w:szCs w:val="24"/>
        </w:rPr>
        <w:t xml:space="preserve">a </w:t>
      </w:r>
      <w:r w:rsidRPr="005557FC">
        <w:rPr>
          <w:rFonts w:ascii="Times New Roman" w:hAnsi="Times New Roman"/>
          <w:sz w:val="24"/>
        </w:rPr>
        <w:t>Tabla N° 11.</w:t>
      </w:r>
      <w:r w:rsidRPr="00952582">
        <w:rPr>
          <w:rFonts w:ascii="Times New Roman" w:hAnsi="Times New Roman"/>
          <w:sz w:val="24"/>
          <w:szCs w:val="24"/>
        </w:rPr>
        <w:t xml:space="preserve"> se observa las unidades formadoras de colonias (UFC) de las muestras obtenidas de los diferentes cuartos diagnosticados con mastitis subclínica grado I, antes de la aplicación y 12 horas post-aplicación del Flavonoide. Determinando que existen desniveles en los valores de los rangos de UFC, estableciendo que existe disminución de UFC pos-aplicación de los flavonoides</w:t>
      </w:r>
    </w:p>
    <w:p w:rsidR="0015301E" w:rsidRPr="00952582" w:rsidRDefault="0015301E" w:rsidP="0015301E">
      <w:pPr>
        <w:spacing w:line="360" w:lineRule="auto"/>
        <w:jc w:val="both"/>
        <w:rPr>
          <w:rFonts w:ascii="Times New Roman" w:hAnsi="Times New Roman"/>
          <w:sz w:val="24"/>
          <w:szCs w:val="24"/>
        </w:rPr>
      </w:pPr>
      <w:r w:rsidRPr="00952582">
        <w:rPr>
          <w:rFonts w:ascii="Times New Roman" w:hAnsi="Times New Roman"/>
          <w:sz w:val="24"/>
          <w:szCs w:val="24"/>
        </w:rPr>
        <w:t xml:space="preserve">. </w:t>
      </w:r>
      <w:bookmarkStart w:id="1779" w:name="_Toc424234241"/>
    </w:p>
    <w:p w:rsidR="0015301E" w:rsidRPr="00573D8F" w:rsidRDefault="0015301E" w:rsidP="0015301E">
      <w:pPr>
        <w:pStyle w:val="Ttulo2"/>
        <w:spacing w:line="360" w:lineRule="auto"/>
        <w:jc w:val="both"/>
        <w:rPr>
          <w:rFonts w:ascii="Times New Roman" w:hAnsi="Times New Roman" w:cs="Times New Roman"/>
          <w:color w:val="auto"/>
          <w:sz w:val="24"/>
        </w:rPr>
      </w:pPr>
      <w:r w:rsidRPr="00952582">
        <w:rPr>
          <w:rFonts w:ascii="Times New Roman" w:hAnsi="Times New Roman"/>
          <w:sz w:val="24"/>
          <w:szCs w:val="24"/>
        </w:rPr>
        <w:t xml:space="preserve"> </w:t>
      </w:r>
      <w:bookmarkStart w:id="1780" w:name="_Toc488047718"/>
      <w:bookmarkStart w:id="1781" w:name="_Toc488048039"/>
      <w:bookmarkStart w:id="1782" w:name="_Toc488048146"/>
      <w:bookmarkStart w:id="1783" w:name="_Toc488048563"/>
      <w:bookmarkStart w:id="1784" w:name="_Toc488048752"/>
      <w:bookmarkStart w:id="1785" w:name="_Toc488048929"/>
      <w:bookmarkStart w:id="1786" w:name="_Toc488049364"/>
      <w:bookmarkStart w:id="1787" w:name="_Toc488049975"/>
      <w:bookmarkStart w:id="1788" w:name="_Toc488050695"/>
      <w:bookmarkStart w:id="1789" w:name="_Toc488053079"/>
      <w:bookmarkStart w:id="1790" w:name="_Toc488792640"/>
      <w:bookmarkStart w:id="1791" w:name="_Toc488794297"/>
      <w:bookmarkStart w:id="1792" w:name="_Toc488795035"/>
      <w:bookmarkStart w:id="1793" w:name="_Toc489169266"/>
      <w:bookmarkStart w:id="1794" w:name="_Toc489172156"/>
      <w:bookmarkStart w:id="1795" w:name="_Toc489172697"/>
      <w:bookmarkStart w:id="1796" w:name="_Toc489172853"/>
      <w:bookmarkStart w:id="1797" w:name="_Toc489173003"/>
      <w:bookmarkStart w:id="1798" w:name="_Toc489173153"/>
      <w:bookmarkStart w:id="1799" w:name="_Toc489173303"/>
      <w:bookmarkEnd w:id="1778"/>
      <w:bookmarkEnd w:id="1779"/>
      <w:r w:rsidRPr="00573D8F">
        <w:rPr>
          <w:rFonts w:ascii="Times New Roman" w:hAnsi="Times New Roman" w:cs="Times New Roman"/>
          <w:b/>
          <w:color w:val="auto"/>
          <w:sz w:val="24"/>
        </w:rPr>
        <w:t>Gráfico N° 6</w:t>
      </w:r>
      <w:r w:rsidRPr="00573D8F">
        <w:rPr>
          <w:rFonts w:ascii="Times New Roman" w:hAnsi="Times New Roman" w:cs="Times New Roman"/>
          <w:b/>
          <w:color w:val="auto"/>
          <w:sz w:val="24"/>
          <w:lang w:val="es-ES_tradnl"/>
        </w:rPr>
        <w:t xml:space="preserve">. </w:t>
      </w:r>
      <w:r w:rsidRPr="00573D8F">
        <w:rPr>
          <w:rFonts w:ascii="Times New Roman" w:hAnsi="Times New Roman" w:cs="Times New Roman"/>
          <w:color w:val="auto"/>
          <w:sz w:val="24"/>
        </w:rPr>
        <w:t>Conteo de unidades formadoras de colonia (UFC/mL) en mastitis subclínica grado II pre-aplicación y 12 horas post-aplicación del Flavonoide</w:t>
      </w:r>
      <w:r>
        <w:rPr>
          <w:rFonts w:ascii="Times New Roman" w:hAnsi="Times New Roman" w:cs="Times New Roman"/>
          <w:color w:val="auto"/>
          <w:sz w:val="24"/>
        </w:rPr>
        <w:t>-diosmina</w:t>
      </w:r>
      <w:r w:rsidRPr="00573D8F">
        <w:rPr>
          <w:rFonts w:ascii="Times New Roman" w:hAnsi="Times New Roman" w:cs="Times New Roman"/>
          <w:color w:val="auto"/>
          <w:sz w:val="24"/>
        </w:rPr>
        <w:t>®.</w:t>
      </w:r>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p>
    <w:p w:rsidR="0015301E" w:rsidRPr="004D1A5A" w:rsidRDefault="0015301E" w:rsidP="0015301E"/>
    <w:p w:rsidR="0015301E" w:rsidRPr="00952582" w:rsidRDefault="0015301E" w:rsidP="0015301E">
      <w:pPr>
        <w:jc w:val="center"/>
        <w:rPr>
          <w:rFonts w:ascii="Times New Roman" w:hAnsi="Times New Roman"/>
          <w:sz w:val="24"/>
          <w:szCs w:val="24"/>
        </w:rPr>
      </w:pPr>
      <w:r w:rsidRPr="00952582">
        <w:rPr>
          <w:rFonts w:ascii="Times New Roman" w:hAnsi="Times New Roman"/>
          <w:noProof/>
          <w:sz w:val="24"/>
          <w:szCs w:val="24"/>
          <w:lang w:val="es-EC" w:eastAsia="es-EC"/>
        </w:rPr>
        <w:drawing>
          <wp:inline distT="0" distB="0" distL="0" distR="0" wp14:anchorId="74E458D1" wp14:editId="77303346">
            <wp:extent cx="2957208" cy="163956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2971302" cy="1647374"/>
                    </a:xfrm>
                    <a:prstGeom prst="rect">
                      <a:avLst/>
                    </a:prstGeom>
                  </pic:spPr>
                </pic:pic>
              </a:graphicData>
            </a:graphic>
          </wp:inline>
        </w:drawing>
      </w:r>
    </w:p>
    <w:p w:rsidR="0015301E" w:rsidRPr="0060630C" w:rsidRDefault="0015301E" w:rsidP="0015301E">
      <w:pPr>
        <w:shd w:val="clear" w:color="auto" w:fill="FFFFFF"/>
        <w:tabs>
          <w:tab w:val="left" w:pos="3661"/>
          <w:tab w:val="center" w:pos="4419"/>
        </w:tabs>
        <w:spacing w:before="240"/>
        <w:rPr>
          <w:rFonts w:ascii="Times New Roman" w:hAnsi="Times New Roman"/>
          <w:sz w:val="20"/>
          <w:szCs w:val="24"/>
        </w:rPr>
      </w:pPr>
      <w:bookmarkStart w:id="1800" w:name="_Toc423257618"/>
      <w:bookmarkStart w:id="1801" w:name="_Toc424234242"/>
      <w:r w:rsidRPr="00952582">
        <w:rPr>
          <w:rFonts w:ascii="Times New Roman" w:hAnsi="Times New Roman"/>
          <w:b/>
          <w:sz w:val="24"/>
          <w:szCs w:val="24"/>
        </w:rPr>
        <w:t xml:space="preserve">               </w:t>
      </w:r>
      <w:r>
        <w:rPr>
          <w:rFonts w:ascii="Times New Roman" w:hAnsi="Times New Roman"/>
          <w:b/>
          <w:sz w:val="20"/>
          <w:szCs w:val="24"/>
        </w:rPr>
        <w:tab/>
      </w: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pacing w:line="360" w:lineRule="auto"/>
        <w:jc w:val="both"/>
        <w:rPr>
          <w:rFonts w:ascii="Times New Roman" w:hAnsi="Times New Roman"/>
          <w:sz w:val="24"/>
          <w:szCs w:val="24"/>
          <w:lang w:eastAsia="es-ES"/>
        </w:rPr>
      </w:pPr>
      <w:r w:rsidRPr="00952582">
        <w:rPr>
          <w:rFonts w:ascii="Times New Roman" w:hAnsi="Times New Roman"/>
          <w:sz w:val="24"/>
          <w:szCs w:val="24"/>
        </w:rPr>
        <w:t xml:space="preserve">En </w:t>
      </w:r>
      <w:r>
        <w:rPr>
          <w:rFonts w:ascii="Times New Roman" w:hAnsi="Times New Roman"/>
          <w:sz w:val="24"/>
          <w:szCs w:val="24"/>
        </w:rPr>
        <w:t xml:space="preserve">el </w:t>
      </w:r>
      <w:r w:rsidRPr="00A774B6">
        <w:rPr>
          <w:rFonts w:ascii="Times New Roman" w:hAnsi="Times New Roman"/>
          <w:sz w:val="24"/>
        </w:rPr>
        <w:t>Gr</w:t>
      </w:r>
      <w:r>
        <w:rPr>
          <w:rFonts w:ascii="Times New Roman" w:hAnsi="Times New Roman"/>
          <w:sz w:val="24"/>
        </w:rPr>
        <w:t>á</w:t>
      </w:r>
      <w:r w:rsidRPr="00A774B6">
        <w:rPr>
          <w:rFonts w:ascii="Times New Roman" w:hAnsi="Times New Roman"/>
          <w:sz w:val="24"/>
        </w:rPr>
        <w:t>fico N° 6</w:t>
      </w:r>
      <w:r>
        <w:rPr>
          <w:rFonts w:ascii="Times New Roman" w:hAnsi="Times New Roman"/>
          <w:sz w:val="24"/>
        </w:rPr>
        <w:t xml:space="preserve">, </w:t>
      </w:r>
      <w:r w:rsidRPr="00952582">
        <w:rPr>
          <w:rFonts w:ascii="Times New Roman" w:hAnsi="Times New Roman"/>
          <w:sz w:val="24"/>
          <w:szCs w:val="24"/>
        </w:rPr>
        <w:t xml:space="preserve"> </w:t>
      </w:r>
      <w:r w:rsidRPr="00952582">
        <w:rPr>
          <w:rFonts w:ascii="Times New Roman" w:hAnsi="Times New Roman"/>
          <w:sz w:val="24"/>
          <w:szCs w:val="24"/>
          <w:lang w:eastAsia="es-ES"/>
        </w:rPr>
        <w:t xml:space="preserve">se observa que si existen diferencias en los grados de células somáticas  antes de la aplicación del flavonoides respecto a los grados posterior a la aplicación del flavonoide; sin embrago la gráfica determina que las diferencias son mínimas, estableciendo un conteo de células somáticas sin variación marcada pre y post aplicación del flavonoide. </w:t>
      </w:r>
    </w:p>
    <w:bookmarkEnd w:id="1800"/>
    <w:bookmarkEnd w:id="1801"/>
    <w:p w:rsidR="0015301E" w:rsidRDefault="0015301E" w:rsidP="0015301E">
      <w:pPr>
        <w:pStyle w:val="Ttulo2"/>
        <w:rPr>
          <w:rFonts w:ascii="Times New Roman" w:eastAsia="Times New Roman" w:hAnsi="Times New Roman" w:cs="Times New Roman"/>
          <w:color w:val="000000" w:themeColor="text1"/>
          <w:sz w:val="24"/>
          <w:lang w:eastAsia="es-EC"/>
        </w:rPr>
      </w:pPr>
      <w:r w:rsidRPr="00DC017D">
        <w:rPr>
          <w:rFonts w:ascii="Times New Roman" w:hAnsi="Times New Roman" w:cs="Times New Roman"/>
          <w:b/>
          <w:color w:val="000000" w:themeColor="text1"/>
          <w:sz w:val="24"/>
        </w:rPr>
        <w:t xml:space="preserve">    </w:t>
      </w:r>
      <w:bookmarkStart w:id="1802" w:name="_Toc488050571"/>
      <w:bookmarkStart w:id="1803" w:name="_Toc488050696"/>
      <w:bookmarkStart w:id="1804" w:name="_Toc488052931"/>
      <w:bookmarkStart w:id="1805" w:name="_Toc488792641"/>
      <w:bookmarkStart w:id="1806" w:name="_Toc488794298"/>
      <w:bookmarkStart w:id="1807" w:name="_Toc488795036"/>
      <w:bookmarkStart w:id="1808" w:name="_Toc489172157"/>
      <w:bookmarkStart w:id="1809" w:name="_Toc489172698"/>
      <w:bookmarkStart w:id="1810" w:name="_Toc489172854"/>
      <w:bookmarkStart w:id="1811" w:name="_Toc489173004"/>
      <w:bookmarkStart w:id="1812" w:name="_Toc489173154"/>
      <w:bookmarkStart w:id="1813" w:name="_Toc489173304"/>
      <w:r w:rsidRPr="00DC017D">
        <w:rPr>
          <w:rFonts w:ascii="Times New Roman" w:hAnsi="Times New Roman" w:cs="Times New Roman"/>
          <w:b/>
          <w:color w:val="000000" w:themeColor="text1"/>
          <w:sz w:val="24"/>
        </w:rPr>
        <w:t>Tabla Nª 12.</w:t>
      </w:r>
      <w:r w:rsidRPr="00DC017D">
        <w:rPr>
          <w:rFonts w:ascii="Times New Roman" w:hAnsi="Times New Roman" w:cs="Times New Roman"/>
          <w:color w:val="000000" w:themeColor="text1"/>
          <w:sz w:val="24"/>
        </w:rPr>
        <w:t xml:space="preserve"> </w:t>
      </w:r>
      <w:r w:rsidRPr="00DC017D">
        <w:rPr>
          <w:rFonts w:ascii="Times New Roman" w:eastAsia="Times New Roman" w:hAnsi="Times New Roman" w:cs="Times New Roman"/>
          <w:color w:val="000000" w:themeColor="text1"/>
          <w:sz w:val="24"/>
          <w:lang w:eastAsia="es-EC"/>
        </w:rPr>
        <w:t>Prueba t para medias de dos muestras emparejadas UFC/ml</w:t>
      </w:r>
      <w:bookmarkEnd w:id="1802"/>
      <w:bookmarkEnd w:id="1803"/>
      <w:bookmarkEnd w:id="1804"/>
      <w:bookmarkEnd w:id="1805"/>
      <w:bookmarkEnd w:id="1806"/>
      <w:bookmarkEnd w:id="1807"/>
      <w:bookmarkEnd w:id="1808"/>
      <w:bookmarkEnd w:id="1809"/>
      <w:bookmarkEnd w:id="1810"/>
      <w:bookmarkEnd w:id="1811"/>
      <w:bookmarkEnd w:id="1812"/>
      <w:bookmarkEnd w:id="1813"/>
    </w:p>
    <w:p w:rsidR="00705525" w:rsidRPr="00705525" w:rsidRDefault="00705525" w:rsidP="00705525">
      <w:pPr>
        <w:rPr>
          <w:lang w:val="es-MX" w:eastAsia="es-EC"/>
        </w:rPr>
      </w:pPr>
    </w:p>
    <w:tbl>
      <w:tblPr>
        <w:tblW w:w="8246" w:type="dxa"/>
        <w:jc w:val="center"/>
        <w:tblCellMar>
          <w:left w:w="70" w:type="dxa"/>
          <w:right w:w="70" w:type="dxa"/>
        </w:tblCellMar>
        <w:tblLook w:val="04A0" w:firstRow="1" w:lastRow="0" w:firstColumn="1" w:lastColumn="0" w:noHBand="0" w:noVBand="1"/>
      </w:tblPr>
      <w:tblGrid>
        <w:gridCol w:w="5074"/>
        <w:gridCol w:w="1855"/>
        <w:gridCol w:w="1317"/>
      </w:tblGrid>
      <w:tr w:rsidR="0015301E" w:rsidRPr="00952582" w:rsidTr="0015301E">
        <w:trPr>
          <w:trHeight w:val="264"/>
          <w:jc w:val="center"/>
        </w:trPr>
        <w:tc>
          <w:tcPr>
            <w:tcW w:w="5074"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 </w:t>
            </w:r>
          </w:p>
        </w:tc>
        <w:tc>
          <w:tcPr>
            <w:tcW w:w="1855"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Variable 1</w:t>
            </w:r>
          </w:p>
        </w:tc>
        <w:tc>
          <w:tcPr>
            <w:tcW w:w="1317"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Variable 2</w:t>
            </w:r>
          </w:p>
        </w:tc>
      </w:tr>
      <w:tr w:rsidR="0015301E" w:rsidRPr="00952582" w:rsidTr="0015301E">
        <w:trPr>
          <w:trHeight w:val="278"/>
          <w:jc w:val="center"/>
        </w:trPr>
        <w:tc>
          <w:tcPr>
            <w:tcW w:w="5074"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Media</w:t>
            </w:r>
          </w:p>
        </w:tc>
        <w:tc>
          <w:tcPr>
            <w:tcW w:w="185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93333,33333</w:t>
            </w:r>
          </w:p>
        </w:tc>
        <w:tc>
          <w:tcPr>
            <w:tcW w:w="131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100033,333</w:t>
            </w:r>
          </w:p>
        </w:tc>
      </w:tr>
      <w:tr w:rsidR="0015301E" w:rsidRPr="00952582" w:rsidTr="0015301E">
        <w:trPr>
          <w:trHeight w:val="264"/>
          <w:jc w:val="center"/>
        </w:trPr>
        <w:tc>
          <w:tcPr>
            <w:tcW w:w="5074"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Varianza</w:t>
            </w:r>
          </w:p>
        </w:tc>
        <w:tc>
          <w:tcPr>
            <w:tcW w:w="185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133333333,3</w:t>
            </w:r>
          </w:p>
        </w:tc>
        <w:tc>
          <w:tcPr>
            <w:tcW w:w="131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3333,33333</w:t>
            </w:r>
          </w:p>
        </w:tc>
      </w:tr>
      <w:tr w:rsidR="0015301E" w:rsidRPr="00952582" w:rsidTr="0015301E">
        <w:trPr>
          <w:trHeight w:val="264"/>
          <w:jc w:val="center"/>
        </w:trPr>
        <w:tc>
          <w:tcPr>
            <w:tcW w:w="5074"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Observaciones</w:t>
            </w:r>
          </w:p>
        </w:tc>
        <w:tc>
          <w:tcPr>
            <w:tcW w:w="185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c>
          <w:tcPr>
            <w:tcW w:w="131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r>
      <w:tr w:rsidR="0015301E" w:rsidRPr="00952582" w:rsidTr="0015301E">
        <w:trPr>
          <w:trHeight w:val="264"/>
          <w:jc w:val="center"/>
        </w:trPr>
        <w:tc>
          <w:tcPr>
            <w:tcW w:w="5074"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Coeficiente de correlación de Pearson</w:t>
            </w:r>
          </w:p>
        </w:tc>
        <w:tc>
          <w:tcPr>
            <w:tcW w:w="185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0,5</w:t>
            </w:r>
          </w:p>
        </w:tc>
        <w:tc>
          <w:tcPr>
            <w:tcW w:w="131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64"/>
          <w:jc w:val="center"/>
        </w:trPr>
        <w:tc>
          <w:tcPr>
            <w:tcW w:w="5074"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Diferencia hipotética de las medias</w:t>
            </w:r>
          </w:p>
        </w:tc>
        <w:tc>
          <w:tcPr>
            <w:tcW w:w="185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131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64"/>
          <w:jc w:val="center"/>
        </w:trPr>
        <w:tc>
          <w:tcPr>
            <w:tcW w:w="5074"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Grados de libertad</w:t>
            </w:r>
          </w:p>
        </w:tc>
        <w:tc>
          <w:tcPr>
            <w:tcW w:w="185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w:t>
            </w:r>
          </w:p>
        </w:tc>
        <w:tc>
          <w:tcPr>
            <w:tcW w:w="131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64"/>
          <w:jc w:val="center"/>
        </w:trPr>
        <w:tc>
          <w:tcPr>
            <w:tcW w:w="5074"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Estadístico t</w:t>
            </w:r>
          </w:p>
        </w:tc>
        <w:tc>
          <w:tcPr>
            <w:tcW w:w="185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-1,007509304</w:t>
            </w:r>
          </w:p>
        </w:tc>
        <w:tc>
          <w:tcPr>
            <w:tcW w:w="131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64"/>
          <w:jc w:val="center"/>
        </w:trPr>
        <w:tc>
          <w:tcPr>
            <w:tcW w:w="5074"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P(T&lt;=t) una cola</w:t>
            </w:r>
          </w:p>
        </w:tc>
        <w:tc>
          <w:tcPr>
            <w:tcW w:w="185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0,209885116</w:t>
            </w:r>
          </w:p>
        </w:tc>
        <w:tc>
          <w:tcPr>
            <w:tcW w:w="131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78"/>
          <w:jc w:val="center"/>
        </w:trPr>
        <w:tc>
          <w:tcPr>
            <w:tcW w:w="5074"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Valor crítico de t (una cola)</w:t>
            </w:r>
          </w:p>
        </w:tc>
        <w:tc>
          <w:tcPr>
            <w:tcW w:w="185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2,91998558</w:t>
            </w:r>
          </w:p>
        </w:tc>
        <w:tc>
          <w:tcPr>
            <w:tcW w:w="131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64"/>
          <w:jc w:val="center"/>
        </w:trPr>
        <w:tc>
          <w:tcPr>
            <w:tcW w:w="5074"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P(T&lt;=t) dos colas</w:t>
            </w:r>
          </w:p>
        </w:tc>
        <w:tc>
          <w:tcPr>
            <w:tcW w:w="185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0,419770232</w:t>
            </w:r>
          </w:p>
        </w:tc>
        <w:tc>
          <w:tcPr>
            <w:tcW w:w="131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78"/>
          <w:jc w:val="center"/>
        </w:trPr>
        <w:tc>
          <w:tcPr>
            <w:tcW w:w="5074" w:type="dxa"/>
            <w:tcBorders>
              <w:top w:val="nil"/>
              <w:left w:val="nil"/>
              <w:bottom w:val="single" w:sz="8" w:space="0" w:color="auto"/>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Valor crítico de t (dos colas)</w:t>
            </w:r>
          </w:p>
        </w:tc>
        <w:tc>
          <w:tcPr>
            <w:tcW w:w="1855" w:type="dxa"/>
            <w:tcBorders>
              <w:top w:val="nil"/>
              <w:left w:val="nil"/>
              <w:bottom w:val="single" w:sz="8" w:space="0" w:color="auto"/>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4,30265273</w:t>
            </w:r>
          </w:p>
        </w:tc>
        <w:tc>
          <w:tcPr>
            <w:tcW w:w="1317" w:type="dxa"/>
            <w:tcBorders>
              <w:top w:val="nil"/>
              <w:left w:val="nil"/>
              <w:bottom w:val="single" w:sz="8" w:space="0" w:color="auto"/>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p>
        </w:tc>
      </w:tr>
    </w:tbl>
    <w:p w:rsidR="0015301E" w:rsidRPr="0060630C" w:rsidRDefault="0015301E" w:rsidP="0015301E">
      <w:pPr>
        <w:shd w:val="clear" w:color="auto" w:fill="FFFFFF"/>
        <w:tabs>
          <w:tab w:val="left" w:pos="3661"/>
          <w:tab w:val="center" w:pos="4419"/>
        </w:tabs>
        <w:spacing w:before="240"/>
        <w:rPr>
          <w:rFonts w:ascii="Times New Roman" w:hAnsi="Times New Roman"/>
          <w:sz w:val="20"/>
          <w:szCs w:val="24"/>
        </w:rPr>
      </w:pPr>
      <w:r>
        <w:rPr>
          <w:rFonts w:ascii="Times New Roman" w:hAnsi="Times New Roman"/>
          <w:b/>
          <w:sz w:val="20"/>
          <w:szCs w:val="24"/>
        </w:rPr>
        <w:tab/>
      </w: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hd w:val="clear" w:color="auto" w:fill="FFFFFF"/>
        <w:spacing w:line="360" w:lineRule="auto"/>
        <w:jc w:val="both"/>
        <w:rPr>
          <w:rFonts w:ascii="Times New Roman" w:hAnsi="Times New Roman"/>
          <w:color w:val="002060"/>
          <w:sz w:val="24"/>
          <w:szCs w:val="24"/>
        </w:rPr>
      </w:pPr>
      <w:r w:rsidRPr="00952582">
        <w:rPr>
          <w:rFonts w:ascii="Times New Roman" w:hAnsi="Times New Roman"/>
          <w:sz w:val="24"/>
          <w:szCs w:val="24"/>
        </w:rPr>
        <w:t>En la tabla N</w:t>
      </w:r>
      <w:r>
        <w:rPr>
          <w:rFonts w:cs="Calibri"/>
          <w:sz w:val="24"/>
          <w:szCs w:val="24"/>
        </w:rPr>
        <w:t>°</w:t>
      </w:r>
      <w:r w:rsidRPr="00952582">
        <w:rPr>
          <w:rFonts w:ascii="Times New Roman" w:hAnsi="Times New Roman"/>
          <w:sz w:val="24"/>
          <w:szCs w:val="24"/>
        </w:rPr>
        <w:t xml:space="preserve">.- 6 Se observa que no existe diferencia estadística significativa (p-valor&lt;0,05) entre los tratamientos pre y pos-aplicación de flavonoide respecto al recuento de las células somáticas, ya que el </w:t>
      </w:r>
      <w:r w:rsidRPr="00952582">
        <w:rPr>
          <w:rFonts w:ascii="Times New Roman" w:eastAsia="Times New Roman" w:hAnsi="Times New Roman"/>
          <w:sz w:val="24"/>
          <w:szCs w:val="24"/>
          <w:lang w:val="es-EC" w:eastAsia="es-EC"/>
        </w:rPr>
        <w:t>P (T&lt;=t) dos colas</w:t>
      </w:r>
      <w:r w:rsidRPr="00952582">
        <w:rPr>
          <w:rFonts w:ascii="Times New Roman" w:hAnsi="Times New Roman"/>
          <w:sz w:val="24"/>
          <w:szCs w:val="24"/>
        </w:rPr>
        <w:t xml:space="preserve"> (</w:t>
      </w:r>
      <w:r w:rsidRPr="00952582">
        <w:rPr>
          <w:rFonts w:ascii="Times New Roman" w:eastAsia="Times New Roman" w:hAnsi="Times New Roman"/>
          <w:color w:val="000000"/>
          <w:sz w:val="24"/>
          <w:szCs w:val="24"/>
          <w:lang w:val="es-EC" w:eastAsia="es-EC"/>
        </w:rPr>
        <w:t>0,419770232</w:t>
      </w:r>
      <w:r w:rsidRPr="00952582">
        <w:rPr>
          <w:rFonts w:ascii="Times New Roman" w:hAnsi="Times New Roman"/>
          <w:sz w:val="24"/>
          <w:szCs w:val="24"/>
        </w:rPr>
        <w:t>) es mayor que el nivel de significancia (0,05). Sin embargo, existen diferencias numéricas que determinan que existe efecto de los flavonoides en la reducción del UFC.</w:t>
      </w:r>
      <w:r>
        <w:rPr>
          <w:rFonts w:ascii="Times New Roman" w:hAnsi="Times New Roman"/>
          <w:sz w:val="24"/>
          <w:szCs w:val="24"/>
        </w:rPr>
        <w:t xml:space="preserve"> </w:t>
      </w:r>
      <w:r w:rsidRPr="004D1A5A">
        <w:rPr>
          <w:rFonts w:ascii="Times New Roman" w:hAnsi="Times New Roman"/>
          <w:sz w:val="24"/>
          <w:szCs w:val="24"/>
        </w:rPr>
        <w:t>Presentados en este trabajo experimental menores a lo reportado por: INNEN, 2012 que en su norma técnica para leche cruda determina que el nivel máximo aceptado es de 150000 UFC/ml.</w:t>
      </w:r>
    </w:p>
    <w:p w:rsidR="0015301E" w:rsidRPr="00573D8F" w:rsidRDefault="0015301E" w:rsidP="0015301E">
      <w:pPr>
        <w:pStyle w:val="Ttulo2"/>
        <w:spacing w:line="360" w:lineRule="auto"/>
        <w:jc w:val="both"/>
        <w:rPr>
          <w:rFonts w:ascii="Times New Roman" w:hAnsi="Times New Roman" w:cs="Times New Roman"/>
          <w:b/>
          <w:color w:val="auto"/>
          <w:sz w:val="24"/>
        </w:rPr>
      </w:pPr>
      <w:bookmarkStart w:id="1814" w:name="_Toc487556074"/>
      <w:bookmarkStart w:id="1815" w:name="_Toc488048315"/>
      <w:bookmarkStart w:id="1816" w:name="_Toc488048564"/>
      <w:bookmarkStart w:id="1817" w:name="_Toc488048930"/>
      <w:bookmarkStart w:id="1818" w:name="_Toc488049181"/>
      <w:bookmarkStart w:id="1819" w:name="_Toc488049365"/>
      <w:bookmarkStart w:id="1820" w:name="_Toc488049977"/>
      <w:bookmarkStart w:id="1821" w:name="_Toc488050572"/>
      <w:bookmarkStart w:id="1822" w:name="_Toc488050697"/>
      <w:bookmarkStart w:id="1823" w:name="_Toc488052932"/>
      <w:bookmarkStart w:id="1824" w:name="_Toc488053081"/>
      <w:bookmarkStart w:id="1825" w:name="_Toc488794299"/>
      <w:bookmarkStart w:id="1826" w:name="_Toc488795037"/>
      <w:bookmarkStart w:id="1827" w:name="_Toc489169267"/>
      <w:bookmarkStart w:id="1828" w:name="_Toc489172158"/>
      <w:bookmarkStart w:id="1829" w:name="_Toc489172699"/>
      <w:bookmarkStart w:id="1830" w:name="_Toc489172855"/>
      <w:bookmarkStart w:id="1831" w:name="_Toc489173005"/>
      <w:bookmarkStart w:id="1832" w:name="_Toc489173155"/>
      <w:bookmarkStart w:id="1833" w:name="_Toc489173305"/>
      <w:r w:rsidRPr="00573D8F">
        <w:rPr>
          <w:rFonts w:ascii="Times New Roman" w:hAnsi="Times New Roman" w:cs="Times New Roman"/>
          <w:b/>
          <w:color w:val="auto"/>
          <w:sz w:val="24"/>
        </w:rPr>
        <w:t>9.3 Contaje bacteriológico total (CBT (UFC/mL)) pre-aplicación y 12 horas post-aplicación al tratamiento.</w:t>
      </w:r>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p>
    <w:p w:rsidR="0015301E" w:rsidRPr="00573D8F" w:rsidRDefault="0015301E" w:rsidP="0015301E">
      <w:pPr>
        <w:pStyle w:val="Ttulo2"/>
        <w:spacing w:line="360" w:lineRule="auto"/>
        <w:jc w:val="both"/>
        <w:rPr>
          <w:rFonts w:ascii="Times New Roman" w:hAnsi="Times New Roman" w:cs="Times New Roman"/>
          <w:color w:val="auto"/>
          <w:sz w:val="24"/>
        </w:rPr>
      </w:pPr>
      <w:bookmarkStart w:id="1834" w:name="_Toc488047720"/>
      <w:bookmarkStart w:id="1835" w:name="_Toc488048148"/>
      <w:bookmarkStart w:id="1836" w:name="_Toc488048316"/>
      <w:bookmarkStart w:id="1837" w:name="_Toc488048565"/>
      <w:bookmarkStart w:id="1838" w:name="_Toc488048754"/>
      <w:bookmarkStart w:id="1839" w:name="_Toc488049182"/>
      <w:bookmarkStart w:id="1840" w:name="_Toc488049366"/>
      <w:bookmarkStart w:id="1841" w:name="_Toc488049978"/>
      <w:bookmarkStart w:id="1842" w:name="_Toc488052933"/>
      <w:bookmarkStart w:id="1843" w:name="_Toc488053082"/>
      <w:bookmarkStart w:id="1844" w:name="_Toc488792643"/>
      <w:bookmarkStart w:id="1845" w:name="_Toc488794300"/>
      <w:bookmarkStart w:id="1846" w:name="_Toc488795038"/>
      <w:bookmarkStart w:id="1847" w:name="_Toc489169268"/>
      <w:bookmarkStart w:id="1848" w:name="_Toc489172159"/>
      <w:bookmarkStart w:id="1849" w:name="_Toc489172700"/>
      <w:bookmarkStart w:id="1850" w:name="_Toc489172856"/>
      <w:bookmarkStart w:id="1851" w:name="_Toc489173006"/>
      <w:bookmarkStart w:id="1852" w:name="_Toc489173156"/>
      <w:bookmarkStart w:id="1853" w:name="_Toc489173306"/>
      <w:r w:rsidRPr="00573D8F">
        <w:rPr>
          <w:rFonts w:ascii="Times New Roman" w:hAnsi="Times New Roman" w:cs="Times New Roman"/>
          <w:b/>
          <w:color w:val="auto"/>
          <w:sz w:val="24"/>
        </w:rPr>
        <w:t>Cuadro N° 6</w:t>
      </w:r>
      <w:r w:rsidRPr="00573D8F">
        <w:rPr>
          <w:rFonts w:ascii="Times New Roman" w:hAnsi="Times New Roman" w:cs="Times New Roman"/>
          <w:color w:val="auto"/>
          <w:sz w:val="24"/>
        </w:rPr>
        <w:t>. Contaje bacteriológico total (CBT (UFC/mL)) pre-aplicación y 12 horas post-aplicación al tratamiento y grupo control a las 0 horas y post-12 horas.</w:t>
      </w:r>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p>
    <w:tbl>
      <w:tblPr>
        <w:tblpPr w:leftFromText="141" w:rightFromText="141" w:vertAnchor="text" w:horzAnchor="margin" w:tblpXSpec="center" w:tblpY="56"/>
        <w:tblW w:w="9064" w:type="dxa"/>
        <w:tblCellMar>
          <w:left w:w="70" w:type="dxa"/>
          <w:right w:w="70" w:type="dxa"/>
        </w:tblCellMar>
        <w:tblLook w:val="04A0" w:firstRow="1" w:lastRow="0" w:firstColumn="1" w:lastColumn="0" w:noHBand="0" w:noVBand="1"/>
      </w:tblPr>
      <w:tblGrid>
        <w:gridCol w:w="1156"/>
        <w:gridCol w:w="1649"/>
        <w:gridCol w:w="1803"/>
        <w:gridCol w:w="2404"/>
        <w:gridCol w:w="2052"/>
      </w:tblGrid>
      <w:tr w:rsidR="0015301E" w:rsidRPr="005A6ABB" w:rsidTr="0015301E">
        <w:trPr>
          <w:trHeight w:val="601"/>
        </w:trPr>
        <w:tc>
          <w:tcPr>
            <w:tcW w:w="1156"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bookmarkStart w:id="1854" w:name="_Toc424234243"/>
            <w:bookmarkStart w:id="1855" w:name="_Toc475473586"/>
            <w:bookmarkStart w:id="1856" w:name="_Toc475480028"/>
            <w:bookmarkStart w:id="1857" w:name="_Toc476212694"/>
            <w:bookmarkStart w:id="1858" w:name="_Toc476216581"/>
            <w:bookmarkStart w:id="1859" w:name="_Toc476218158"/>
            <w:bookmarkStart w:id="1860" w:name="_Toc477723135"/>
            <w:bookmarkStart w:id="1861" w:name="_Toc477723239"/>
            <w:bookmarkStart w:id="1862" w:name="_Toc477723367"/>
            <w:bookmarkStart w:id="1863" w:name="_Toc477730817"/>
            <w:r w:rsidRPr="00952582">
              <w:rPr>
                <w:rFonts w:ascii="Times New Roman" w:eastAsia="Times New Roman" w:hAnsi="Times New Roman"/>
                <w:sz w:val="24"/>
                <w:szCs w:val="24"/>
                <w:lang w:val="es-EC" w:eastAsia="es-EC"/>
              </w:rPr>
              <w:t>GRADO</w:t>
            </w:r>
          </w:p>
        </w:tc>
        <w:tc>
          <w:tcPr>
            <w:tcW w:w="1649"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Nombre</w:t>
            </w:r>
          </w:p>
        </w:tc>
        <w:tc>
          <w:tcPr>
            <w:tcW w:w="1803" w:type="dxa"/>
            <w:vMerge w:val="restart"/>
            <w:tcBorders>
              <w:top w:val="single" w:sz="8" w:space="0" w:color="auto"/>
              <w:left w:val="nil"/>
              <w:bottom w:val="single" w:sz="4" w:space="0" w:color="000000"/>
              <w:right w:val="nil"/>
            </w:tcBorders>
            <w:shd w:val="clear" w:color="000000" w:fill="FFFFFF"/>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 xml:space="preserve">C.MT                                                </w:t>
            </w:r>
            <w:r w:rsidRPr="00952582">
              <w:rPr>
                <w:rFonts w:ascii="Times New Roman" w:eastAsia="Times New Roman" w:hAnsi="Times New Roman"/>
                <w:sz w:val="24"/>
                <w:szCs w:val="24"/>
                <w:lang w:val="es-EC" w:eastAsia="es-EC"/>
              </w:rPr>
              <w:br/>
              <w:t xml:space="preserve"> (Cuartos afectados)</w:t>
            </w:r>
          </w:p>
        </w:tc>
        <w:tc>
          <w:tcPr>
            <w:tcW w:w="2404"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n-US" w:eastAsia="es-EC"/>
              </w:rPr>
            </w:pPr>
            <w:r w:rsidRPr="00952582">
              <w:rPr>
                <w:rFonts w:ascii="Times New Roman" w:eastAsia="Times New Roman" w:hAnsi="Times New Roman"/>
                <w:color w:val="000000"/>
                <w:sz w:val="24"/>
                <w:szCs w:val="24"/>
                <w:lang w:val="en-US" w:eastAsia="es-EC"/>
              </w:rPr>
              <w:t>CBT(UFC/ml) PRE-FLAV</w:t>
            </w:r>
          </w:p>
        </w:tc>
        <w:tc>
          <w:tcPr>
            <w:tcW w:w="2052" w:type="dxa"/>
            <w:vMerge w:val="restart"/>
            <w:tcBorders>
              <w:top w:val="single" w:sz="4" w:space="0" w:color="auto"/>
              <w:left w:val="nil"/>
              <w:bottom w:val="single" w:sz="4" w:space="0" w:color="000000"/>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n-US" w:eastAsia="es-EC"/>
              </w:rPr>
            </w:pPr>
            <w:r w:rsidRPr="00952582">
              <w:rPr>
                <w:rFonts w:ascii="Times New Roman" w:eastAsia="Times New Roman" w:hAnsi="Times New Roman"/>
                <w:color w:val="000000"/>
                <w:sz w:val="24"/>
                <w:szCs w:val="24"/>
                <w:lang w:val="en-US" w:eastAsia="es-EC"/>
              </w:rPr>
              <w:t>CBT(UFC/ml)      POST-FLAV</w:t>
            </w:r>
          </w:p>
        </w:tc>
      </w:tr>
      <w:tr w:rsidR="0015301E" w:rsidRPr="005A6ABB" w:rsidTr="0015301E">
        <w:trPr>
          <w:trHeight w:val="509"/>
        </w:trPr>
        <w:tc>
          <w:tcPr>
            <w:tcW w:w="1156" w:type="dxa"/>
            <w:vMerge/>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sz w:val="24"/>
                <w:szCs w:val="24"/>
                <w:lang w:val="en-US" w:eastAsia="es-EC"/>
              </w:rPr>
            </w:pPr>
          </w:p>
        </w:tc>
        <w:tc>
          <w:tcPr>
            <w:tcW w:w="1649" w:type="dxa"/>
            <w:vMerge/>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sz w:val="24"/>
                <w:szCs w:val="24"/>
                <w:lang w:val="en-US" w:eastAsia="es-EC"/>
              </w:rPr>
            </w:pPr>
          </w:p>
        </w:tc>
        <w:tc>
          <w:tcPr>
            <w:tcW w:w="1803" w:type="dxa"/>
            <w:vMerge/>
            <w:tcBorders>
              <w:top w:val="single" w:sz="8" w:space="0" w:color="auto"/>
              <w:left w:val="nil"/>
              <w:bottom w:val="single" w:sz="4" w:space="0" w:color="000000"/>
              <w:right w:val="nil"/>
            </w:tcBorders>
            <w:vAlign w:val="center"/>
            <w:hideMark/>
          </w:tcPr>
          <w:p w:rsidR="0015301E" w:rsidRPr="00952582" w:rsidRDefault="0015301E" w:rsidP="0015301E">
            <w:pPr>
              <w:rPr>
                <w:rFonts w:ascii="Times New Roman" w:eastAsia="Times New Roman" w:hAnsi="Times New Roman"/>
                <w:sz w:val="24"/>
                <w:szCs w:val="24"/>
                <w:lang w:val="en-US" w:eastAsia="es-EC"/>
              </w:rPr>
            </w:pPr>
          </w:p>
        </w:tc>
        <w:tc>
          <w:tcPr>
            <w:tcW w:w="2404" w:type="dxa"/>
            <w:vMerge/>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n-US" w:eastAsia="es-EC"/>
              </w:rPr>
            </w:pPr>
          </w:p>
        </w:tc>
        <w:tc>
          <w:tcPr>
            <w:tcW w:w="2052" w:type="dxa"/>
            <w:vMerge/>
            <w:tcBorders>
              <w:top w:val="single" w:sz="4" w:space="0" w:color="auto"/>
              <w:left w:val="nil"/>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n-US" w:eastAsia="es-EC"/>
              </w:rPr>
            </w:pPr>
          </w:p>
        </w:tc>
      </w:tr>
      <w:tr w:rsidR="0015301E" w:rsidRPr="00952582" w:rsidTr="0015301E">
        <w:trPr>
          <w:trHeight w:val="184"/>
        </w:trPr>
        <w:tc>
          <w:tcPr>
            <w:tcW w:w="1156"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III</w:t>
            </w:r>
          </w:p>
        </w:tc>
        <w:tc>
          <w:tcPr>
            <w:tcW w:w="164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xml:space="preserve">LAMENTO </w:t>
            </w:r>
          </w:p>
        </w:tc>
        <w:tc>
          <w:tcPr>
            <w:tcW w:w="1803" w:type="dxa"/>
            <w:tcBorders>
              <w:top w:val="nil"/>
              <w:left w:val="nil"/>
              <w:bottom w:val="single" w:sz="4" w:space="0" w:color="auto"/>
              <w:right w:val="nil"/>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P.I</w:t>
            </w:r>
          </w:p>
        </w:tc>
        <w:tc>
          <w:tcPr>
            <w:tcW w:w="2404"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19200</w:t>
            </w:r>
          </w:p>
        </w:tc>
        <w:tc>
          <w:tcPr>
            <w:tcW w:w="20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19200</w:t>
            </w:r>
          </w:p>
        </w:tc>
      </w:tr>
      <w:tr w:rsidR="0015301E" w:rsidRPr="00952582" w:rsidTr="0015301E">
        <w:trPr>
          <w:trHeight w:val="184"/>
        </w:trPr>
        <w:tc>
          <w:tcPr>
            <w:tcW w:w="1156"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64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YOYA</w:t>
            </w:r>
          </w:p>
        </w:tc>
        <w:tc>
          <w:tcPr>
            <w:tcW w:w="1803" w:type="dxa"/>
            <w:tcBorders>
              <w:top w:val="nil"/>
              <w:left w:val="nil"/>
              <w:bottom w:val="single" w:sz="4" w:space="0" w:color="auto"/>
              <w:right w:val="nil"/>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404"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12800</w:t>
            </w:r>
          </w:p>
        </w:tc>
        <w:tc>
          <w:tcPr>
            <w:tcW w:w="20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r>
      <w:tr w:rsidR="0015301E" w:rsidRPr="00952582" w:rsidTr="0015301E">
        <w:trPr>
          <w:trHeight w:val="184"/>
        </w:trPr>
        <w:tc>
          <w:tcPr>
            <w:tcW w:w="1156"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64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ABEJA</w:t>
            </w:r>
          </w:p>
        </w:tc>
        <w:tc>
          <w:tcPr>
            <w:tcW w:w="1803" w:type="dxa"/>
            <w:tcBorders>
              <w:top w:val="nil"/>
              <w:left w:val="nil"/>
              <w:bottom w:val="single" w:sz="4" w:space="0" w:color="auto"/>
              <w:right w:val="nil"/>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404"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230400</w:t>
            </w:r>
          </w:p>
        </w:tc>
        <w:tc>
          <w:tcPr>
            <w:tcW w:w="20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28800</w:t>
            </w:r>
          </w:p>
        </w:tc>
      </w:tr>
      <w:tr w:rsidR="0015301E" w:rsidRPr="00952582" w:rsidTr="0015301E">
        <w:trPr>
          <w:trHeight w:val="184"/>
        </w:trPr>
        <w:tc>
          <w:tcPr>
            <w:tcW w:w="1156"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64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ABEJA</w:t>
            </w:r>
          </w:p>
        </w:tc>
        <w:tc>
          <w:tcPr>
            <w:tcW w:w="1803" w:type="dxa"/>
            <w:tcBorders>
              <w:top w:val="nil"/>
              <w:left w:val="nil"/>
              <w:bottom w:val="single" w:sz="4" w:space="0" w:color="auto"/>
              <w:right w:val="nil"/>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A.I</w:t>
            </w:r>
          </w:p>
        </w:tc>
        <w:tc>
          <w:tcPr>
            <w:tcW w:w="2404"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278400</w:t>
            </w:r>
          </w:p>
        </w:tc>
        <w:tc>
          <w:tcPr>
            <w:tcW w:w="20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r>
      <w:tr w:rsidR="0015301E" w:rsidRPr="00952582" w:rsidTr="0015301E">
        <w:trPr>
          <w:trHeight w:val="184"/>
        </w:trPr>
        <w:tc>
          <w:tcPr>
            <w:tcW w:w="1156"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64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UNIVERSAL</w:t>
            </w:r>
          </w:p>
        </w:tc>
        <w:tc>
          <w:tcPr>
            <w:tcW w:w="1803" w:type="dxa"/>
            <w:tcBorders>
              <w:top w:val="nil"/>
              <w:left w:val="nil"/>
              <w:bottom w:val="single" w:sz="4" w:space="0" w:color="auto"/>
              <w:right w:val="nil"/>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P.D</w:t>
            </w:r>
          </w:p>
        </w:tc>
        <w:tc>
          <w:tcPr>
            <w:tcW w:w="2404"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20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r>
      <w:tr w:rsidR="0015301E" w:rsidRPr="00952582" w:rsidTr="0015301E">
        <w:trPr>
          <w:trHeight w:val="184"/>
        </w:trPr>
        <w:tc>
          <w:tcPr>
            <w:tcW w:w="1156"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64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UNIVERSAL</w:t>
            </w:r>
          </w:p>
        </w:tc>
        <w:tc>
          <w:tcPr>
            <w:tcW w:w="1803" w:type="dxa"/>
            <w:tcBorders>
              <w:top w:val="nil"/>
              <w:left w:val="nil"/>
              <w:bottom w:val="single" w:sz="4" w:space="0" w:color="auto"/>
              <w:right w:val="nil"/>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P.I</w:t>
            </w:r>
          </w:p>
        </w:tc>
        <w:tc>
          <w:tcPr>
            <w:tcW w:w="2404"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20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r>
      <w:tr w:rsidR="0015301E" w:rsidRPr="00952582" w:rsidTr="0015301E">
        <w:trPr>
          <w:trHeight w:val="184"/>
        </w:trPr>
        <w:tc>
          <w:tcPr>
            <w:tcW w:w="1156"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64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VEKY</w:t>
            </w:r>
          </w:p>
        </w:tc>
        <w:tc>
          <w:tcPr>
            <w:tcW w:w="1803" w:type="dxa"/>
            <w:tcBorders>
              <w:top w:val="nil"/>
              <w:left w:val="nil"/>
              <w:bottom w:val="single" w:sz="4" w:space="0" w:color="auto"/>
              <w:right w:val="nil"/>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P.I</w:t>
            </w:r>
          </w:p>
        </w:tc>
        <w:tc>
          <w:tcPr>
            <w:tcW w:w="2404"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28800</w:t>
            </w:r>
          </w:p>
        </w:tc>
        <w:tc>
          <w:tcPr>
            <w:tcW w:w="20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r>
      <w:tr w:rsidR="0015301E" w:rsidRPr="00952582" w:rsidTr="0015301E">
        <w:trPr>
          <w:trHeight w:val="184"/>
        </w:trPr>
        <w:tc>
          <w:tcPr>
            <w:tcW w:w="1156"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64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VEKY</w:t>
            </w:r>
          </w:p>
        </w:tc>
        <w:tc>
          <w:tcPr>
            <w:tcW w:w="1803" w:type="dxa"/>
            <w:tcBorders>
              <w:top w:val="nil"/>
              <w:left w:val="nil"/>
              <w:bottom w:val="single" w:sz="4" w:space="0" w:color="auto"/>
              <w:right w:val="nil"/>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P.D</w:t>
            </w:r>
          </w:p>
        </w:tc>
        <w:tc>
          <w:tcPr>
            <w:tcW w:w="2404"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20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r>
      <w:tr w:rsidR="0015301E" w:rsidRPr="00952582" w:rsidTr="0015301E">
        <w:trPr>
          <w:trHeight w:val="184"/>
        </w:trPr>
        <w:tc>
          <w:tcPr>
            <w:tcW w:w="1156"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rsidR="0015301E" w:rsidRPr="00952582" w:rsidRDefault="00705525" w:rsidP="0015301E">
            <w:pPr>
              <w:jc w:val="center"/>
              <w:rPr>
                <w:rFonts w:ascii="Times New Roman" w:eastAsia="Times New Roman" w:hAnsi="Times New Roman"/>
                <w:color w:val="000000"/>
                <w:sz w:val="24"/>
                <w:szCs w:val="24"/>
                <w:lang w:val="es-EC" w:eastAsia="es-EC"/>
              </w:rPr>
            </w:pPr>
            <w:r>
              <w:rPr>
                <w:rFonts w:ascii="Times New Roman" w:eastAsia="Times New Roman" w:hAnsi="Times New Roman"/>
                <w:color w:val="000000"/>
                <w:sz w:val="24"/>
                <w:szCs w:val="24"/>
                <w:lang w:val="es-EC" w:eastAsia="es-EC"/>
              </w:rPr>
              <w:t>II</w:t>
            </w:r>
          </w:p>
        </w:tc>
        <w:tc>
          <w:tcPr>
            <w:tcW w:w="164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120</w:t>
            </w:r>
          </w:p>
        </w:tc>
        <w:tc>
          <w:tcPr>
            <w:tcW w:w="180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A.I</w:t>
            </w:r>
          </w:p>
        </w:tc>
        <w:tc>
          <w:tcPr>
            <w:tcW w:w="240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9000</w:t>
            </w:r>
          </w:p>
        </w:tc>
        <w:tc>
          <w:tcPr>
            <w:tcW w:w="20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12800</w:t>
            </w:r>
          </w:p>
        </w:tc>
      </w:tr>
      <w:tr w:rsidR="0015301E" w:rsidRPr="00952582" w:rsidTr="0015301E">
        <w:trPr>
          <w:trHeight w:val="184"/>
        </w:trPr>
        <w:tc>
          <w:tcPr>
            <w:tcW w:w="1156"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64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120</w:t>
            </w:r>
          </w:p>
        </w:tc>
        <w:tc>
          <w:tcPr>
            <w:tcW w:w="180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40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4000</w:t>
            </w:r>
          </w:p>
        </w:tc>
        <w:tc>
          <w:tcPr>
            <w:tcW w:w="20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r>
      <w:tr w:rsidR="0015301E" w:rsidRPr="00952582" w:rsidTr="0015301E">
        <w:trPr>
          <w:trHeight w:val="184"/>
        </w:trPr>
        <w:tc>
          <w:tcPr>
            <w:tcW w:w="1156"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64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237</w:t>
            </w:r>
          </w:p>
        </w:tc>
        <w:tc>
          <w:tcPr>
            <w:tcW w:w="180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A.I</w:t>
            </w:r>
          </w:p>
        </w:tc>
        <w:tc>
          <w:tcPr>
            <w:tcW w:w="240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20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57600</w:t>
            </w:r>
          </w:p>
        </w:tc>
      </w:tr>
      <w:tr w:rsidR="0015301E" w:rsidRPr="00952582" w:rsidTr="0015301E">
        <w:trPr>
          <w:trHeight w:val="174"/>
        </w:trPr>
        <w:tc>
          <w:tcPr>
            <w:tcW w:w="1156"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64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237</w:t>
            </w:r>
          </w:p>
        </w:tc>
        <w:tc>
          <w:tcPr>
            <w:tcW w:w="180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40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c>
          <w:tcPr>
            <w:tcW w:w="20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19200</w:t>
            </w:r>
          </w:p>
        </w:tc>
      </w:tr>
      <w:tr w:rsidR="0015301E" w:rsidRPr="00952582" w:rsidTr="0015301E">
        <w:trPr>
          <w:trHeight w:val="184"/>
        </w:trPr>
        <w:tc>
          <w:tcPr>
            <w:tcW w:w="1156"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I</w:t>
            </w:r>
          </w:p>
        </w:tc>
        <w:tc>
          <w:tcPr>
            <w:tcW w:w="164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89</w:t>
            </w:r>
          </w:p>
        </w:tc>
        <w:tc>
          <w:tcPr>
            <w:tcW w:w="180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A.I</w:t>
            </w:r>
          </w:p>
        </w:tc>
        <w:tc>
          <w:tcPr>
            <w:tcW w:w="240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c>
          <w:tcPr>
            <w:tcW w:w="20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r>
      <w:tr w:rsidR="0015301E" w:rsidRPr="00952582" w:rsidTr="0015301E">
        <w:trPr>
          <w:trHeight w:val="184"/>
        </w:trPr>
        <w:tc>
          <w:tcPr>
            <w:tcW w:w="1156" w:type="dxa"/>
            <w:vMerge/>
            <w:tcBorders>
              <w:top w:val="nil"/>
              <w:left w:val="single" w:sz="4" w:space="0" w:color="auto"/>
              <w:bottom w:val="single" w:sz="4" w:space="0" w:color="auto"/>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64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89</w:t>
            </w:r>
          </w:p>
        </w:tc>
        <w:tc>
          <w:tcPr>
            <w:tcW w:w="180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40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256000</w:t>
            </w:r>
          </w:p>
        </w:tc>
        <w:tc>
          <w:tcPr>
            <w:tcW w:w="20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r>
      <w:tr w:rsidR="0015301E" w:rsidRPr="00952582" w:rsidTr="0015301E">
        <w:trPr>
          <w:trHeight w:val="184"/>
        </w:trPr>
        <w:tc>
          <w:tcPr>
            <w:tcW w:w="1156" w:type="dxa"/>
            <w:vMerge/>
            <w:tcBorders>
              <w:top w:val="nil"/>
              <w:left w:val="single" w:sz="4" w:space="0" w:color="auto"/>
              <w:bottom w:val="single" w:sz="4" w:space="0" w:color="auto"/>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64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89</w:t>
            </w:r>
          </w:p>
        </w:tc>
        <w:tc>
          <w:tcPr>
            <w:tcW w:w="180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P.D</w:t>
            </w:r>
          </w:p>
        </w:tc>
        <w:tc>
          <w:tcPr>
            <w:tcW w:w="240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c>
          <w:tcPr>
            <w:tcW w:w="20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256000</w:t>
            </w:r>
          </w:p>
        </w:tc>
      </w:tr>
      <w:tr w:rsidR="0015301E" w:rsidRPr="00952582" w:rsidTr="0015301E">
        <w:trPr>
          <w:trHeight w:val="184"/>
        </w:trPr>
        <w:tc>
          <w:tcPr>
            <w:tcW w:w="9064" w:type="dxa"/>
            <w:gridSpan w:val="5"/>
            <w:tcBorders>
              <w:top w:val="nil"/>
              <w:left w:val="single" w:sz="4" w:space="0" w:color="auto"/>
              <w:bottom w:val="single" w:sz="4" w:space="0" w:color="auto"/>
              <w:right w:val="single" w:sz="4" w:space="0" w:color="auto"/>
            </w:tcBorders>
            <w:vAlign w:val="center"/>
          </w:tcPr>
          <w:p w:rsidR="0015301E" w:rsidRPr="00952582" w:rsidRDefault="0015301E" w:rsidP="0015301E">
            <w:pPr>
              <w:jc w:val="center"/>
              <w:rPr>
                <w:rFonts w:ascii="Times New Roman" w:eastAsia="Times New Roman" w:hAnsi="Times New Roman"/>
                <w:color w:val="000000"/>
                <w:sz w:val="24"/>
                <w:szCs w:val="24"/>
                <w:lang w:val="es-EC" w:eastAsia="es-EC"/>
              </w:rPr>
            </w:pPr>
            <w:r>
              <w:rPr>
                <w:rFonts w:ascii="Times New Roman" w:eastAsia="Times New Roman" w:hAnsi="Times New Roman"/>
                <w:color w:val="000000"/>
                <w:sz w:val="24"/>
                <w:szCs w:val="24"/>
                <w:lang w:val="es-EC" w:eastAsia="es-EC"/>
              </w:rPr>
              <w:t xml:space="preserve">GRUPO </w:t>
            </w:r>
            <w:r w:rsidRPr="00952582">
              <w:rPr>
                <w:rFonts w:ascii="Times New Roman" w:eastAsia="Times New Roman" w:hAnsi="Times New Roman"/>
                <w:color w:val="000000"/>
                <w:sz w:val="24"/>
                <w:szCs w:val="24"/>
                <w:lang w:val="es-EC" w:eastAsia="es-EC"/>
              </w:rPr>
              <w:t>TESTIGO</w:t>
            </w:r>
          </w:p>
        </w:tc>
      </w:tr>
      <w:tr w:rsidR="0015301E" w:rsidRPr="00952582" w:rsidTr="0015301E">
        <w:trPr>
          <w:trHeight w:val="174"/>
        </w:trPr>
        <w:tc>
          <w:tcPr>
            <w:tcW w:w="1156" w:type="dxa"/>
            <w:vMerge w:val="restart"/>
            <w:tcBorders>
              <w:top w:val="nil"/>
              <w:left w:val="single" w:sz="4" w:space="0" w:color="auto"/>
              <w:bottom w:val="single" w:sz="4" w:space="0" w:color="000000"/>
              <w:right w:val="single" w:sz="4" w:space="0" w:color="auto"/>
            </w:tcBorders>
            <w:shd w:val="clear" w:color="000000" w:fill="FFFFFF"/>
            <w:noWrap/>
            <w:vAlign w:val="center"/>
          </w:tcPr>
          <w:p w:rsidR="0015301E" w:rsidRPr="00952582" w:rsidRDefault="0015301E" w:rsidP="0015301E">
            <w:pPr>
              <w:jc w:val="center"/>
              <w:rPr>
                <w:rFonts w:ascii="Times New Roman" w:eastAsia="Times New Roman" w:hAnsi="Times New Roman"/>
                <w:color w:val="000000"/>
                <w:sz w:val="24"/>
                <w:szCs w:val="24"/>
                <w:lang w:val="es-EC" w:eastAsia="es-EC"/>
              </w:rPr>
            </w:pPr>
            <w:r>
              <w:rPr>
                <w:rFonts w:ascii="Times New Roman" w:eastAsia="Times New Roman" w:hAnsi="Times New Roman"/>
                <w:color w:val="000000"/>
                <w:sz w:val="24"/>
                <w:szCs w:val="24"/>
                <w:lang w:val="es-EC" w:eastAsia="es-EC"/>
              </w:rPr>
              <w:t>III</w:t>
            </w:r>
          </w:p>
        </w:tc>
        <w:tc>
          <w:tcPr>
            <w:tcW w:w="164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1081</w:t>
            </w:r>
          </w:p>
        </w:tc>
        <w:tc>
          <w:tcPr>
            <w:tcW w:w="180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40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c>
          <w:tcPr>
            <w:tcW w:w="20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r>
      <w:tr w:rsidR="0015301E" w:rsidRPr="00952582" w:rsidTr="0015301E">
        <w:trPr>
          <w:trHeight w:val="174"/>
        </w:trPr>
        <w:tc>
          <w:tcPr>
            <w:tcW w:w="1156" w:type="dxa"/>
            <w:vMerge/>
            <w:tcBorders>
              <w:top w:val="nil"/>
              <w:left w:val="single" w:sz="4" w:space="0" w:color="auto"/>
              <w:bottom w:val="single" w:sz="4" w:space="0" w:color="auto"/>
              <w:right w:val="single" w:sz="4" w:space="0" w:color="auto"/>
            </w:tcBorders>
            <w:vAlign w:val="center"/>
          </w:tcPr>
          <w:p w:rsidR="0015301E" w:rsidRPr="00952582" w:rsidRDefault="0015301E" w:rsidP="0015301E">
            <w:pPr>
              <w:rPr>
                <w:rFonts w:ascii="Times New Roman" w:eastAsia="Times New Roman" w:hAnsi="Times New Roman"/>
                <w:color w:val="000000"/>
                <w:sz w:val="24"/>
                <w:szCs w:val="24"/>
                <w:lang w:val="es-EC" w:eastAsia="es-EC"/>
              </w:rPr>
            </w:pPr>
          </w:p>
        </w:tc>
        <w:tc>
          <w:tcPr>
            <w:tcW w:w="164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1081</w:t>
            </w:r>
          </w:p>
        </w:tc>
        <w:tc>
          <w:tcPr>
            <w:tcW w:w="180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P.D</w:t>
            </w:r>
          </w:p>
        </w:tc>
        <w:tc>
          <w:tcPr>
            <w:tcW w:w="240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c>
          <w:tcPr>
            <w:tcW w:w="20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r>
      <w:tr w:rsidR="0015301E" w:rsidRPr="00952582" w:rsidTr="0015301E">
        <w:trPr>
          <w:trHeight w:val="174"/>
        </w:trPr>
        <w:tc>
          <w:tcPr>
            <w:tcW w:w="1156" w:type="dxa"/>
            <w:vMerge w:val="restart"/>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Pr>
                <w:rFonts w:ascii="Times New Roman" w:eastAsia="Times New Roman" w:hAnsi="Times New Roman"/>
                <w:color w:val="000000"/>
                <w:sz w:val="24"/>
                <w:szCs w:val="24"/>
                <w:lang w:val="es-EC" w:eastAsia="es-EC"/>
              </w:rPr>
              <w:t>II</w:t>
            </w:r>
          </w:p>
        </w:tc>
        <w:tc>
          <w:tcPr>
            <w:tcW w:w="164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1081</w:t>
            </w:r>
          </w:p>
        </w:tc>
        <w:tc>
          <w:tcPr>
            <w:tcW w:w="180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P.I</w:t>
            </w:r>
          </w:p>
        </w:tc>
        <w:tc>
          <w:tcPr>
            <w:tcW w:w="240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c>
          <w:tcPr>
            <w:tcW w:w="20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310000</w:t>
            </w:r>
          </w:p>
        </w:tc>
      </w:tr>
      <w:tr w:rsidR="0015301E" w:rsidRPr="00952582" w:rsidTr="0015301E">
        <w:trPr>
          <w:trHeight w:val="174"/>
        </w:trPr>
        <w:tc>
          <w:tcPr>
            <w:tcW w:w="1156" w:type="dxa"/>
            <w:vMerge/>
            <w:tcBorders>
              <w:top w:val="nil"/>
              <w:left w:val="single" w:sz="4" w:space="0" w:color="auto"/>
              <w:bottom w:val="single" w:sz="4" w:space="0" w:color="auto"/>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64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1031</w:t>
            </w:r>
          </w:p>
        </w:tc>
        <w:tc>
          <w:tcPr>
            <w:tcW w:w="180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40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c>
          <w:tcPr>
            <w:tcW w:w="20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r>
      <w:tr w:rsidR="0015301E" w:rsidRPr="00952582" w:rsidTr="0015301E">
        <w:trPr>
          <w:trHeight w:val="174"/>
        </w:trPr>
        <w:tc>
          <w:tcPr>
            <w:tcW w:w="1156" w:type="dxa"/>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Pr>
                <w:rFonts w:ascii="Times New Roman" w:eastAsia="Times New Roman" w:hAnsi="Times New Roman"/>
                <w:color w:val="000000"/>
                <w:sz w:val="24"/>
                <w:szCs w:val="24"/>
                <w:lang w:val="es-EC" w:eastAsia="es-EC"/>
              </w:rPr>
              <w:t>II</w:t>
            </w:r>
          </w:p>
        </w:tc>
        <w:tc>
          <w:tcPr>
            <w:tcW w:w="1649"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NENA</w:t>
            </w:r>
          </w:p>
        </w:tc>
        <w:tc>
          <w:tcPr>
            <w:tcW w:w="1803"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40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c>
          <w:tcPr>
            <w:tcW w:w="205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310000</w:t>
            </w:r>
          </w:p>
        </w:tc>
      </w:tr>
    </w:tbl>
    <w:p w:rsidR="0015301E" w:rsidRPr="0060630C" w:rsidRDefault="0015301E" w:rsidP="0015301E">
      <w:pPr>
        <w:shd w:val="clear" w:color="auto" w:fill="FFFFFF"/>
        <w:tabs>
          <w:tab w:val="left" w:pos="3661"/>
          <w:tab w:val="center" w:pos="4419"/>
        </w:tabs>
        <w:spacing w:before="240"/>
        <w:rPr>
          <w:rFonts w:ascii="Times New Roman" w:hAnsi="Times New Roman"/>
          <w:sz w:val="20"/>
          <w:szCs w:val="24"/>
        </w:rPr>
      </w:pPr>
      <w:r>
        <w:rPr>
          <w:rFonts w:ascii="Times New Roman" w:hAnsi="Times New Roman"/>
          <w:b/>
          <w:sz w:val="20"/>
          <w:szCs w:val="24"/>
        </w:rPr>
        <w:tab/>
      </w: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001779" w:rsidRDefault="0015301E" w:rsidP="0015301E">
      <w:pPr>
        <w:spacing w:line="360" w:lineRule="auto"/>
        <w:jc w:val="both"/>
        <w:rPr>
          <w:rFonts w:ascii="Times New Roman" w:hAnsi="Times New Roman"/>
          <w:sz w:val="24"/>
        </w:rPr>
      </w:pPr>
      <w:r>
        <w:rPr>
          <w:rFonts w:ascii="Times New Roman" w:hAnsi="Times New Roman"/>
          <w:sz w:val="24"/>
          <w:lang w:val="es-MX"/>
        </w:rPr>
        <w:t>E</w:t>
      </w:r>
      <w:r w:rsidRPr="00001779">
        <w:rPr>
          <w:rFonts w:ascii="Times New Roman" w:hAnsi="Times New Roman"/>
          <w:sz w:val="24"/>
        </w:rPr>
        <w:t>l cuadro N°</w:t>
      </w:r>
      <w:r>
        <w:rPr>
          <w:rFonts w:ascii="Times New Roman" w:hAnsi="Times New Roman"/>
          <w:sz w:val="24"/>
        </w:rPr>
        <w:t>6</w:t>
      </w:r>
      <w:r w:rsidRPr="00001779">
        <w:rPr>
          <w:rFonts w:ascii="Times New Roman" w:hAnsi="Times New Roman"/>
          <w:sz w:val="24"/>
        </w:rPr>
        <w:t>.-</w:t>
      </w:r>
      <w:r w:rsidRPr="00001779">
        <w:rPr>
          <w:rFonts w:ascii="Times New Roman" w:hAnsi="Times New Roman"/>
          <w:b/>
          <w:sz w:val="24"/>
        </w:rPr>
        <w:t xml:space="preserve"> </w:t>
      </w:r>
      <w:r w:rsidRPr="00001779">
        <w:rPr>
          <w:rFonts w:ascii="Times New Roman" w:hAnsi="Times New Roman"/>
          <w:sz w:val="24"/>
        </w:rPr>
        <w:t>se observa el contaje bacteriano total (CBT) de las muestras obtenidas de los diferentes cuartos diagnosticados con mastitis subclínica grado III, antes de la aplicación y 12 horas post-aplicación del Flavonoide®. Determinando que existen desniveles en los valores de los rangos de CBT, estableciendo que existe disminución  de CBT post-aplicación de</w:t>
      </w:r>
      <w:r>
        <w:rPr>
          <w:rFonts w:ascii="Times New Roman" w:hAnsi="Times New Roman"/>
          <w:sz w:val="24"/>
        </w:rPr>
        <w:t xml:space="preserve"> los flavonoides.</w:t>
      </w:r>
    </w:p>
    <w:p w:rsidR="0015301E" w:rsidRPr="00952582" w:rsidRDefault="0015301E" w:rsidP="0015301E">
      <w:pPr>
        <w:pStyle w:val="Ttulo2"/>
        <w:jc w:val="both"/>
        <w:rPr>
          <w:rFonts w:ascii="Times New Roman" w:hAnsi="Times New Roman" w:cs="Times New Roman"/>
          <w:b/>
          <w:color w:val="auto"/>
          <w:sz w:val="24"/>
          <w:szCs w:val="24"/>
        </w:rPr>
      </w:pPr>
      <w:bookmarkStart w:id="1864" w:name="_Toc489169269"/>
      <w:bookmarkStart w:id="1865" w:name="_Toc489172160"/>
      <w:bookmarkStart w:id="1866" w:name="_Toc489172701"/>
      <w:bookmarkStart w:id="1867" w:name="_Toc489172857"/>
      <w:bookmarkStart w:id="1868" w:name="_Toc489173007"/>
      <w:bookmarkStart w:id="1869" w:name="_Toc489173157"/>
      <w:bookmarkStart w:id="1870" w:name="_Toc489173307"/>
      <w:r w:rsidRPr="001502C7">
        <w:rPr>
          <w:rFonts w:ascii="Times New Roman" w:eastAsia="Calibri" w:hAnsi="Times New Roman" w:cs="Times New Roman"/>
          <w:b/>
          <w:color w:val="auto"/>
          <w:sz w:val="24"/>
          <w:szCs w:val="24"/>
          <w:lang w:val="es-ES"/>
        </w:rPr>
        <w:t xml:space="preserve">Tabla N° 13. </w:t>
      </w:r>
      <w:r w:rsidRPr="001502C7">
        <w:rPr>
          <w:rFonts w:ascii="Times New Roman" w:eastAsia="Calibri" w:hAnsi="Times New Roman" w:cs="Times New Roman"/>
          <w:color w:val="auto"/>
          <w:sz w:val="24"/>
          <w:szCs w:val="24"/>
          <w:lang w:val="es-ES"/>
        </w:rPr>
        <w:t>Contaje bacteriológico total (CBT (UFC/mL)) en mastitis subclínica grado III pre-aplicación y 12 horas post-aplicación del flavonoide</w:t>
      </w:r>
      <w:r>
        <w:rPr>
          <w:rFonts w:ascii="Times New Roman" w:eastAsia="Calibri" w:hAnsi="Times New Roman" w:cs="Times New Roman"/>
          <w:color w:val="auto"/>
          <w:sz w:val="24"/>
          <w:szCs w:val="24"/>
          <w:lang w:val="es-ES"/>
        </w:rPr>
        <w:t>-diosmina</w:t>
      </w:r>
      <w:r w:rsidRPr="00573D8F">
        <w:rPr>
          <w:rFonts w:ascii="Times New Roman" w:hAnsi="Times New Roman" w:cs="Times New Roman"/>
          <w:color w:val="auto"/>
          <w:sz w:val="24"/>
        </w:rPr>
        <w:t>®</w:t>
      </w:r>
      <w:r w:rsidRPr="001502C7">
        <w:rPr>
          <w:rFonts w:ascii="Times New Roman" w:eastAsia="Calibri" w:hAnsi="Times New Roman" w:cs="Times New Roman"/>
          <w:b/>
          <w:color w:val="auto"/>
          <w:sz w:val="24"/>
          <w:szCs w:val="24"/>
          <w:lang w:val="es-ES"/>
        </w:rPr>
        <w:t>.</w:t>
      </w:r>
      <w:bookmarkEnd w:id="1864"/>
      <w:bookmarkEnd w:id="1865"/>
      <w:bookmarkEnd w:id="1866"/>
      <w:bookmarkEnd w:id="1867"/>
      <w:bookmarkEnd w:id="1868"/>
      <w:bookmarkEnd w:id="1869"/>
      <w:bookmarkEnd w:id="1870"/>
    </w:p>
    <w:p w:rsidR="0015301E" w:rsidRPr="00952582" w:rsidRDefault="0015301E" w:rsidP="0015301E">
      <w:pPr>
        <w:pStyle w:val="Ttulo3"/>
        <w:rPr>
          <w:rFonts w:ascii="Times New Roman" w:hAnsi="Times New Roman" w:cs="Times New Roman"/>
          <w:b/>
          <w:color w:val="auto"/>
        </w:rPr>
      </w:pPr>
    </w:p>
    <w:tbl>
      <w:tblPr>
        <w:tblpPr w:leftFromText="141" w:rightFromText="141" w:vertAnchor="text" w:horzAnchor="margin" w:tblpXSpec="center" w:tblpY="47"/>
        <w:tblW w:w="8801" w:type="dxa"/>
        <w:tblCellMar>
          <w:left w:w="70" w:type="dxa"/>
          <w:right w:w="70" w:type="dxa"/>
        </w:tblCellMar>
        <w:tblLook w:val="04A0" w:firstRow="1" w:lastRow="0" w:firstColumn="1" w:lastColumn="0" w:noHBand="0" w:noVBand="1"/>
      </w:tblPr>
      <w:tblGrid>
        <w:gridCol w:w="929"/>
        <w:gridCol w:w="1511"/>
        <w:gridCol w:w="2027"/>
        <w:gridCol w:w="2122"/>
        <w:gridCol w:w="2212"/>
      </w:tblGrid>
      <w:tr w:rsidR="0015301E" w:rsidRPr="00952582" w:rsidTr="0015301E">
        <w:trPr>
          <w:trHeight w:val="278"/>
        </w:trPr>
        <w:tc>
          <w:tcPr>
            <w:tcW w:w="929"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b/>
                <w:bCs/>
                <w:sz w:val="24"/>
                <w:szCs w:val="24"/>
                <w:lang w:val="es-EC" w:eastAsia="es-EC"/>
              </w:rPr>
            </w:pPr>
            <w:bookmarkStart w:id="1871" w:name="_Toc423257620"/>
            <w:bookmarkStart w:id="1872" w:name="_Toc424234244"/>
            <w:bookmarkEnd w:id="1854"/>
            <w:bookmarkEnd w:id="1855"/>
            <w:bookmarkEnd w:id="1856"/>
            <w:bookmarkEnd w:id="1857"/>
            <w:bookmarkEnd w:id="1858"/>
            <w:bookmarkEnd w:id="1859"/>
            <w:bookmarkEnd w:id="1860"/>
            <w:bookmarkEnd w:id="1861"/>
            <w:bookmarkEnd w:id="1862"/>
            <w:bookmarkEnd w:id="1863"/>
            <w:r w:rsidRPr="00952582">
              <w:rPr>
                <w:rFonts w:ascii="Times New Roman" w:eastAsia="Times New Roman" w:hAnsi="Times New Roman"/>
                <w:b/>
                <w:bCs/>
                <w:sz w:val="24"/>
                <w:szCs w:val="24"/>
                <w:lang w:val="es-EC" w:eastAsia="es-EC"/>
              </w:rPr>
              <w:t>Grado</w:t>
            </w:r>
          </w:p>
        </w:tc>
        <w:tc>
          <w:tcPr>
            <w:tcW w:w="1511"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b/>
                <w:bCs/>
                <w:sz w:val="24"/>
                <w:szCs w:val="24"/>
                <w:lang w:val="es-EC" w:eastAsia="es-EC"/>
              </w:rPr>
            </w:pPr>
            <w:r w:rsidRPr="00952582">
              <w:rPr>
                <w:rFonts w:ascii="Times New Roman" w:eastAsia="Times New Roman" w:hAnsi="Times New Roman"/>
                <w:b/>
                <w:bCs/>
                <w:sz w:val="24"/>
                <w:szCs w:val="24"/>
                <w:lang w:val="es-EC" w:eastAsia="es-EC"/>
              </w:rPr>
              <w:t>Nombre</w:t>
            </w:r>
          </w:p>
        </w:tc>
        <w:tc>
          <w:tcPr>
            <w:tcW w:w="2027" w:type="dxa"/>
            <w:vMerge w:val="restart"/>
            <w:tcBorders>
              <w:top w:val="single" w:sz="8" w:space="0" w:color="auto"/>
              <w:left w:val="nil"/>
              <w:bottom w:val="single" w:sz="4" w:space="0" w:color="000000"/>
              <w:right w:val="nil"/>
            </w:tcBorders>
            <w:shd w:val="clear" w:color="000000" w:fill="FFFFFF"/>
            <w:vAlign w:val="center"/>
            <w:hideMark/>
          </w:tcPr>
          <w:p w:rsidR="0015301E" w:rsidRPr="00952582" w:rsidRDefault="0015301E" w:rsidP="0015301E">
            <w:pPr>
              <w:jc w:val="center"/>
              <w:rPr>
                <w:rFonts w:ascii="Times New Roman" w:eastAsia="Times New Roman" w:hAnsi="Times New Roman"/>
                <w:b/>
                <w:bCs/>
                <w:sz w:val="24"/>
                <w:szCs w:val="24"/>
                <w:lang w:val="es-EC" w:eastAsia="es-EC"/>
              </w:rPr>
            </w:pPr>
            <w:r w:rsidRPr="00952582">
              <w:rPr>
                <w:rFonts w:ascii="Times New Roman" w:eastAsia="Times New Roman" w:hAnsi="Times New Roman"/>
                <w:b/>
                <w:bCs/>
                <w:sz w:val="24"/>
                <w:szCs w:val="24"/>
                <w:lang w:val="es-EC" w:eastAsia="es-EC"/>
              </w:rPr>
              <w:t xml:space="preserve">C.MT                                                </w:t>
            </w:r>
            <w:r w:rsidRPr="00952582">
              <w:rPr>
                <w:rFonts w:ascii="Times New Roman" w:eastAsia="Times New Roman" w:hAnsi="Times New Roman"/>
                <w:b/>
                <w:bCs/>
                <w:sz w:val="24"/>
                <w:szCs w:val="24"/>
                <w:lang w:val="es-EC" w:eastAsia="es-EC"/>
              </w:rPr>
              <w:br/>
              <w:t xml:space="preserve"> (Cuartos afectados)</w:t>
            </w:r>
          </w:p>
        </w:tc>
        <w:tc>
          <w:tcPr>
            <w:tcW w:w="433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Contaje Bacteriano Total</w:t>
            </w:r>
          </w:p>
        </w:tc>
      </w:tr>
      <w:tr w:rsidR="0015301E" w:rsidRPr="005A6ABB" w:rsidTr="0015301E">
        <w:trPr>
          <w:trHeight w:val="331"/>
        </w:trPr>
        <w:tc>
          <w:tcPr>
            <w:tcW w:w="929" w:type="dxa"/>
            <w:vMerge/>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1511" w:type="dxa"/>
            <w:vMerge/>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2027" w:type="dxa"/>
            <w:vMerge/>
            <w:tcBorders>
              <w:top w:val="single" w:sz="8" w:space="0" w:color="auto"/>
              <w:left w:val="nil"/>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2122" w:type="dxa"/>
            <w:tcBorders>
              <w:top w:val="nil"/>
              <w:left w:val="single" w:sz="4" w:space="0" w:color="auto"/>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n-US" w:eastAsia="es-EC"/>
              </w:rPr>
            </w:pPr>
            <w:r w:rsidRPr="00952582">
              <w:rPr>
                <w:rFonts w:ascii="Times New Roman" w:eastAsia="Times New Roman" w:hAnsi="Times New Roman"/>
                <w:color w:val="000000"/>
                <w:sz w:val="24"/>
                <w:szCs w:val="24"/>
                <w:lang w:val="en-US" w:eastAsia="es-EC"/>
              </w:rPr>
              <w:t xml:space="preserve">CBT(UFC/ml) </w:t>
            </w:r>
          </w:p>
          <w:p w:rsidR="0015301E" w:rsidRPr="00952582" w:rsidRDefault="0015301E" w:rsidP="0015301E">
            <w:pPr>
              <w:rPr>
                <w:rFonts w:ascii="Times New Roman" w:eastAsia="Times New Roman" w:hAnsi="Times New Roman"/>
                <w:color w:val="000000"/>
                <w:sz w:val="24"/>
                <w:szCs w:val="24"/>
                <w:lang w:val="en-US" w:eastAsia="es-EC"/>
              </w:rPr>
            </w:pPr>
            <w:r w:rsidRPr="00952582">
              <w:rPr>
                <w:rFonts w:ascii="Times New Roman" w:eastAsia="Times New Roman" w:hAnsi="Times New Roman"/>
                <w:color w:val="000000"/>
                <w:sz w:val="24"/>
                <w:szCs w:val="24"/>
                <w:lang w:val="en-US" w:eastAsia="es-EC"/>
              </w:rPr>
              <w:t>PRE-FLAV</w:t>
            </w:r>
          </w:p>
        </w:tc>
        <w:tc>
          <w:tcPr>
            <w:tcW w:w="2212"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n-US" w:eastAsia="es-EC"/>
              </w:rPr>
            </w:pPr>
            <w:r w:rsidRPr="00952582">
              <w:rPr>
                <w:rFonts w:ascii="Times New Roman" w:eastAsia="Times New Roman" w:hAnsi="Times New Roman"/>
                <w:color w:val="000000"/>
                <w:sz w:val="24"/>
                <w:szCs w:val="24"/>
                <w:lang w:val="en-US" w:eastAsia="es-EC"/>
              </w:rPr>
              <w:t>CBT(UFC/ml)</w:t>
            </w:r>
          </w:p>
          <w:p w:rsidR="0015301E" w:rsidRPr="00952582" w:rsidRDefault="0015301E" w:rsidP="0015301E">
            <w:pPr>
              <w:rPr>
                <w:rFonts w:ascii="Times New Roman" w:eastAsia="Times New Roman" w:hAnsi="Times New Roman"/>
                <w:color w:val="000000"/>
                <w:sz w:val="24"/>
                <w:szCs w:val="24"/>
                <w:lang w:val="en-US" w:eastAsia="es-EC"/>
              </w:rPr>
            </w:pPr>
            <w:r w:rsidRPr="00952582">
              <w:rPr>
                <w:rFonts w:ascii="Times New Roman" w:eastAsia="Times New Roman" w:hAnsi="Times New Roman"/>
                <w:color w:val="000000"/>
                <w:sz w:val="24"/>
                <w:szCs w:val="24"/>
                <w:lang w:val="en-US" w:eastAsia="es-EC"/>
              </w:rPr>
              <w:t>POST-FLAV</w:t>
            </w:r>
          </w:p>
        </w:tc>
      </w:tr>
      <w:tr w:rsidR="0015301E" w:rsidRPr="00952582" w:rsidTr="0015301E">
        <w:trPr>
          <w:trHeight w:val="278"/>
        </w:trPr>
        <w:tc>
          <w:tcPr>
            <w:tcW w:w="929"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c>
          <w:tcPr>
            <w:tcW w:w="15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xml:space="preserve">LAMENTO </w:t>
            </w:r>
          </w:p>
        </w:tc>
        <w:tc>
          <w:tcPr>
            <w:tcW w:w="2027" w:type="dxa"/>
            <w:tcBorders>
              <w:top w:val="single" w:sz="4" w:space="0" w:color="000000"/>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P.I</w:t>
            </w:r>
          </w:p>
        </w:tc>
        <w:tc>
          <w:tcPr>
            <w:tcW w:w="2122"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19200</w:t>
            </w:r>
          </w:p>
        </w:tc>
        <w:tc>
          <w:tcPr>
            <w:tcW w:w="2212"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19200</w:t>
            </w:r>
          </w:p>
        </w:tc>
      </w:tr>
      <w:tr w:rsidR="0015301E" w:rsidRPr="00952582" w:rsidTr="0015301E">
        <w:trPr>
          <w:trHeight w:val="278"/>
        </w:trPr>
        <w:tc>
          <w:tcPr>
            <w:tcW w:w="929"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5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YOYA</w:t>
            </w:r>
          </w:p>
        </w:tc>
        <w:tc>
          <w:tcPr>
            <w:tcW w:w="2027" w:type="dxa"/>
            <w:tcBorders>
              <w:top w:val="single" w:sz="4" w:space="0" w:color="auto"/>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122"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12800</w:t>
            </w:r>
          </w:p>
        </w:tc>
        <w:tc>
          <w:tcPr>
            <w:tcW w:w="2212"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r>
      <w:tr w:rsidR="0015301E" w:rsidRPr="00952582" w:rsidTr="0015301E">
        <w:trPr>
          <w:trHeight w:val="278"/>
        </w:trPr>
        <w:tc>
          <w:tcPr>
            <w:tcW w:w="929"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5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ABEJA</w:t>
            </w:r>
          </w:p>
        </w:tc>
        <w:tc>
          <w:tcPr>
            <w:tcW w:w="2027" w:type="dxa"/>
            <w:tcBorders>
              <w:top w:val="single" w:sz="4" w:space="0" w:color="auto"/>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122"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230400</w:t>
            </w:r>
          </w:p>
        </w:tc>
        <w:tc>
          <w:tcPr>
            <w:tcW w:w="2212"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28800</w:t>
            </w:r>
          </w:p>
        </w:tc>
      </w:tr>
      <w:tr w:rsidR="0015301E" w:rsidRPr="00952582" w:rsidTr="0015301E">
        <w:trPr>
          <w:trHeight w:val="278"/>
        </w:trPr>
        <w:tc>
          <w:tcPr>
            <w:tcW w:w="929"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5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ABEJA</w:t>
            </w:r>
          </w:p>
        </w:tc>
        <w:tc>
          <w:tcPr>
            <w:tcW w:w="2027" w:type="dxa"/>
            <w:tcBorders>
              <w:top w:val="single" w:sz="4" w:space="0" w:color="auto"/>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A.I</w:t>
            </w:r>
          </w:p>
        </w:tc>
        <w:tc>
          <w:tcPr>
            <w:tcW w:w="2122"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278400</w:t>
            </w:r>
          </w:p>
        </w:tc>
        <w:tc>
          <w:tcPr>
            <w:tcW w:w="2212"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r>
      <w:tr w:rsidR="0015301E" w:rsidRPr="00952582" w:rsidTr="0015301E">
        <w:trPr>
          <w:trHeight w:val="278"/>
        </w:trPr>
        <w:tc>
          <w:tcPr>
            <w:tcW w:w="929"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5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UNIVERSAL</w:t>
            </w:r>
          </w:p>
        </w:tc>
        <w:tc>
          <w:tcPr>
            <w:tcW w:w="2027" w:type="dxa"/>
            <w:tcBorders>
              <w:top w:val="single" w:sz="4" w:space="0" w:color="auto"/>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P.D</w:t>
            </w:r>
          </w:p>
        </w:tc>
        <w:tc>
          <w:tcPr>
            <w:tcW w:w="2122"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2212"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r>
      <w:tr w:rsidR="0015301E" w:rsidRPr="00952582" w:rsidTr="0015301E">
        <w:trPr>
          <w:trHeight w:val="278"/>
        </w:trPr>
        <w:tc>
          <w:tcPr>
            <w:tcW w:w="929"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5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UNIVERSAL</w:t>
            </w:r>
          </w:p>
        </w:tc>
        <w:tc>
          <w:tcPr>
            <w:tcW w:w="2027" w:type="dxa"/>
            <w:tcBorders>
              <w:top w:val="single" w:sz="4" w:space="0" w:color="auto"/>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P.I</w:t>
            </w:r>
          </w:p>
        </w:tc>
        <w:tc>
          <w:tcPr>
            <w:tcW w:w="2122"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2212"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r>
      <w:tr w:rsidR="0015301E" w:rsidRPr="00952582" w:rsidTr="0015301E">
        <w:trPr>
          <w:trHeight w:val="278"/>
        </w:trPr>
        <w:tc>
          <w:tcPr>
            <w:tcW w:w="929"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5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VEKY</w:t>
            </w:r>
          </w:p>
        </w:tc>
        <w:tc>
          <w:tcPr>
            <w:tcW w:w="2027" w:type="dxa"/>
            <w:tcBorders>
              <w:top w:val="single" w:sz="4" w:space="0" w:color="auto"/>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P.I</w:t>
            </w:r>
          </w:p>
        </w:tc>
        <w:tc>
          <w:tcPr>
            <w:tcW w:w="2122"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28800</w:t>
            </w:r>
          </w:p>
        </w:tc>
        <w:tc>
          <w:tcPr>
            <w:tcW w:w="2212"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r>
      <w:tr w:rsidR="0015301E" w:rsidRPr="00952582" w:rsidTr="0015301E">
        <w:trPr>
          <w:trHeight w:val="278"/>
        </w:trPr>
        <w:tc>
          <w:tcPr>
            <w:tcW w:w="929"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5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VEKY</w:t>
            </w:r>
          </w:p>
        </w:tc>
        <w:tc>
          <w:tcPr>
            <w:tcW w:w="2027" w:type="dxa"/>
            <w:tcBorders>
              <w:top w:val="single" w:sz="4" w:space="0" w:color="auto"/>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P.D</w:t>
            </w:r>
          </w:p>
        </w:tc>
        <w:tc>
          <w:tcPr>
            <w:tcW w:w="2122"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2212"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r>
      <w:tr w:rsidR="0015301E" w:rsidRPr="00952582" w:rsidTr="001530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61"/>
        </w:trPr>
        <w:tc>
          <w:tcPr>
            <w:tcW w:w="4466" w:type="dxa"/>
            <w:gridSpan w:val="3"/>
          </w:tcPr>
          <w:p w:rsidR="0015301E" w:rsidRPr="00952582" w:rsidRDefault="0015301E" w:rsidP="0015301E">
            <w:pPr>
              <w:spacing w:line="360" w:lineRule="auto"/>
              <w:jc w:val="right"/>
              <w:rPr>
                <w:rFonts w:ascii="Times New Roman" w:eastAsia="Gulim" w:hAnsi="Times New Roman"/>
                <w:b/>
                <w:sz w:val="24"/>
                <w:szCs w:val="24"/>
              </w:rPr>
            </w:pPr>
            <w:r w:rsidRPr="00952582">
              <w:rPr>
                <w:rFonts w:ascii="Times New Roman" w:eastAsia="Gulim" w:hAnsi="Times New Roman"/>
                <w:b/>
                <w:sz w:val="24"/>
                <w:szCs w:val="24"/>
              </w:rPr>
              <w:t xml:space="preserve">PROMEDIO </w:t>
            </w:r>
          </w:p>
        </w:tc>
        <w:tc>
          <w:tcPr>
            <w:tcW w:w="2122" w:type="dxa"/>
            <w:vAlign w:val="bottom"/>
          </w:tcPr>
          <w:p w:rsidR="0015301E" w:rsidRPr="00952582" w:rsidRDefault="0015301E" w:rsidP="0015301E">
            <w:pPr>
              <w:jc w:val="right"/>
              <w:rPr>
                <w:rFonts w:ascii="Times New Roman" w:hAnsi="Times New Roman"/>
                <w:color w:val="000000"/>
                <w:sz w:val="24"/>
                <w:szCs w:val="24"/>
              </w:rPr>
            </w:pPr>
            <w:r w:rsidRPr="00952582">
              <w:rPr>
                <w:rFonts w:ascii="Times New Roman" w:hAnsi="Times New Roman"/>
                <w:color w:val="000000"/>
                <w:sz w:val="24"/>
                <w:szCs w:val="24"/>
              </w:rPr>
              <w:t>71200</w:t>
            </w:r>
          </w:p>
        </w:tc>
        <w:tc>
          <w:tcPr>
            <w:tcW w:w="2212" w:type="dxa"/>
            <w:vAlign w:val="bottom"/>
          </w:tcPr>
          <w:p w:rsidR="0015301E" w:rsidRPr="00952582" w:rsidRDefault="0015301E" w:rsidP="0015301E">
            <w:pPr>
              <w:jc w:val="right"/>
              <w:rPr>
                <w:rFonts w:ascii="Times New Roman" w:hAnsi="Times New Roman"/>
                <w:color w:val="000000"/>
                <w:sz w:val="24"/>
                <w:szCs w:val="24"/>
              </w:rPr>
            </w:pPr>
            <w:r w:rsidRPr="00952582">
              <w:rPr>
                <w:rFonts w:ascii="Times New Roman" w:hAnsi="Times New Roman"/>
                <w:color w:val="000000"/>
                <w:sz w:val="24"/>
                <w:szCs w:val="24"/>
              </w:rPr>
              <w:t>6000</w:t>
            </w:r>
          </w:p>
        </w:tc>
      </w:tr>
    </w:tbl>
    <w:bookmarkEnd w:id="1871"/>
    <w:bookmarkEnd w:id="1872"/>
    <w:p w:rsidR="0015301E" w:rsidRPr="0060630C" w:rsidRDefault="0015301E" w:rsidP="0015301E">
      <w:pPr>
        <w:shd w:val="clear" w:color="auto" w:fill="FFFFFF"/>
        <w:tabs>
          <w:tab w:val="left" w:pos="3661"/>
          <w:tab w:val="center" w:pos="4419"/>
        </w:tabs>
        <w:spacing w:before="240"/>
        <w:jc w:val="center"/>
        <w:rPr>
          <w:rFonts w:ascii="Times New Roman" w:hAnsi="Times New Roman"/>
          <w:sz w:val="20"/>
          <w:szCs w:val="24"/>
        </w:rPr>
      </w:pP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pacing w:line="360" w:lineRule="auto"/>
        <w:jc w:val="both"/>
        <w:rPr>
          <w:rFonts w:ascii="Times New Roman" w:hAnsi="Times New Roman"/>
          <w:sz w:val="24"/>
          <w:szCs w:val="24"/>
        </w:rPr>
      </w:pPr>
      <w:r w:rsidRPr="006F034E">
        <w:rPr>
          <w:rFonts w:ascii="Times New Roman" w:hAnsi="Times New Roman"/>
          <w:sz w:val="24"/>
        </w:rPr>
        <w:t xml:space="preserve">En </w:t>
      </w:r>
      <w:r>
        <w:rPr>
          <w:rFonts w:ascii="Times New Roman" w:hAnsi="Times New Roman"/>
          <w:sz w:val="24"/>
        </w:rPr>
        <w:t xml:space="preserve">la tabla </w:t>
      </w:r>
      <w:r w:rsidRPr="00BB22F3">
        <w:rPr>
          <w:rFonts w:ascii="Times New Roman" w:hAnsi="Times New Roman"/>
          <w:sz w:val="24"/>
        </w:rPr>
        <w:t xml:space="preserve">N° </w:t>
      </w:r>
      <w:r>
        <w:rPr>
          <w:rFonts w:ascii="Times New Roman" w:hAnsi="Times New Roman"/>
          <w:sz w:val="24"/>
        </w:rPr>
        <w:t>12</w:t>
      </w:r>
      <w:r w:rsidRPr="006F034E">
        <w:rPr>
          <w:rFonts w:ascii="Times New Roman" w:hAnsi="Times New Roman"/>
          <w:sz w:val="24"/>
        </w:rPr>
        <w:t>,</w:t>
      </w:r>
      <w:r>
        <w:rPr>
          <w:rFonts w:ascii="Times New Roman" w:hAnsi="Times New Roman"/>
          <w:sz w:val="24"/>
        </w:rPr>
        <w:t xml:space="preserve"> </w:t>
      </w:r>
      <w:r w:rsidRPr="00952582">
        <w:rPr>
          <w:rFonts w:ascii="Times New Roman" w:hAnsi="Times New Roman"/>
          <w:sz w:val="24"/>
          <w:szCs w:val="24"/>
        </w:rPr>
        <w:t>se observa el contaje bacteriano total (CBT) de las muestras obtenidas de los diferentes cuartos diagnosticados con mastitis subclínica grado III, antes de la aplicación y 12 horas post-aplicación del Flavonoide. Determinando que existen desniveles en los valores de los rangos de CBT, estableciendo que existe disminución  de CBT post-aplicación de los flavonoides.</w:t>
      </w:r>
    </w:p>
    <w:p w:rsidR="0015301E" w:rsidRPr="001502C7" w:rsidRDefault="0015301E" w:rsidP="0015301E">
      <w:pPr>
        <w:pStyle w:val="Ttulo2"/>
        <w:spacing w:line="360" w:lineRule="auto"/>
        <w:rPr>
          <w:rFonts w:ascii="Times New Roman" w:hAnsi="Times New Roman" w:cs="Times New Roman"/>
          <w:color w:val="auto"/>
          <w:sz w:val="24"/>
        </w:rPr>
      </w:pPr>
      <w:bookmarkStart w:id="1873" w:name="_Toc488047722"/>
      <w:bookmarkStart w:id="1874" w:name="_Toc488048150"/>
      <w:bookmarkStart w:id="1875" w:name="_Toc488048567"/>
      <w:bookmarkStart w:id="1876" w:name="_Toc488048756"/>
      <w:bookmarkStart w:id="1877" w:name="_Toc488048933"/>
      <w:bookmarkStart w:id="1878" w:name="_Toc488049368"/>
      <w:bookmarkStart w:id="1879" w:name="_Toc488049980"/>
      <w:bookmarkStart w:id="1880" w:name="_Toc488050700"/>
      <w:bookmarkStart w:id="1881" w:name="_Toc488053084"/>
      <w:bookmarkStart w:id="1882" w:name="_Toc488792645"/>
      <w:bookmarkStart w:id="1883" w:name="_Toc488794302"/>
      <w:bookmarkStart w:id="1884" w:name="_Toc488795040"/>
      <w:bookmarkStart w:id="1885" w:name="_Toc489169270"/>
      <w:bookmarkStart w:id="1886" w:name="_Toc489172161"/>
      <w:bookmarkStart w:id="1887" w:name="_Toc489172702"/>
      <w:bookmarkStart w:id="1888" w:name="_Toc489172858"/>
      <w:bookmarkStart w:id="1889" w:name="_Toc489173008"/>
      <w:bookmarkStart w:id="1890" w:name="_Toc489173158"/>
      <w:bookmarkStart w:id="1891" w:name="_Toc489173308"/>
      <w:r w:rsidRPr="001502C7">
        <w:rPr>
          <w:rFonts w:ascii="Times New Roman" w:hAnsi="Times New Roman" w:cs="Times New Roman"/>
          <w:b/>
          <w:color w:val="auto"/>
          <w:sz w:val="24"/>
        </w:rPr>
        <w:t>Gráfico N° 7</w:t>
      </w:r>
      <w:r w:rsidRPr="001502C7">
        <w:rPr>
          <w:rFonts w:ascii="Times New Roman" w:hAnsi="Times New Roman" w:cs="Times New Roman"/>
          <w:b/>
          <w:color w:val="auto"/>
          <w:sz w:val="24"/>
          <w:lang w:val="es-ES_tradnl"/>
        </w:rPr>
        <w:t>.</w:t>
      </w:r>
      <w:r w:rsidRPr="00A774B6">
        <w:rPr>
          <w:rFonts w:ascii="Times New Roman" w:hAnsi="Times New Roman" w:cs="Times New Roman"/>
          <w:color w:val="auto"/>
          <w:sz w:val="24"/>
          <w:lang w:val="es-ES_tradnl"/>
        </w:rPr>
        <w:t xml:space="preserve"> </w:t>
      </w:r>
      <w:r w:rsidRPr="001502C7">
        <w:rPr>
          <w:rFonts w:ascii="Times New Roman" w:hAnsi="Times New Roman" w:cs="Times New Roman"/>
          <w:color w:val="auto"/>
          <w:sz w:val="24"/>
        </w:rPr>
        <w:t>Contaje bacteriológico total (CBT (UFC/mL)) en mastitis subclínica grado III pre-aplicación y 12 horas post-aplicación del Flavonoide</w:t>
      </w:r>
      <w:r>
        <w:rPr>
          <w:rFonts w:ascii="Times New Roman" w:hAnsi="Times New Roman" w:cs="Times New Roman"/>
          <w:color w:val="auto"/>
          <w:sz w:val="24"/>
        </w:rPr>
        <w:t>-diosmina</w:t>
      </w:r>
      <w:r w:rsidRPr="001502C7">
        <w:rPr>
          <w:rFonts w:ascii="Times New Roman" w:hAnsi="Times New Roman" w:cs="Times New Roman"/>
          <w:color w:val="auto"/>
          <w:sz w:val="24"/>
          <w:szCs w:val="24"/>
        </w:rPr>
        <w:t>®</w:t>
      </w:r>
      <w:r w:rsidRPr="001502C7">
        <w:rPr>
          <w:rFonts w:ascii="Times New Roman" w:hAnsi="Times New Roman" w:cs="Times New Roman"/>
          <w:color w:val="auto"/>
          <w:sz w:val="24"/>
        </w:rPr>
        <w:t>.</w:t>
      </w:r>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p>
    <w:p w:rsidR="0015301E" w:rsidRPr="00952582" w:rsidRDefault="0015301E" w:rsidP="00705525">
      <w:pPr>
        <w:spacing w:line="360" w:lineRule="auto"/>
        <w:jc w:val="center"/>
        <w:rPr>
          <w:rFonts w:ascii="Times New Roman" w:hAnsi="Times New Roman"/>
          <w:sz w:val="24"/>
          <w:szCs w:val="24"/>
        </w:rPr>
      </w:pPr>
      <w:r w:rsidRPr="00952582">
        <w:rPr>
          <w:rFonts w:ascii="Times New Roman" w:hAnsi="Times New Roman"/>
          <w:sz w:val="24"/>
          <w:szCs w:val="24"/>
        </w:rPr>
        <w:t>.</w:t>
      </w:r>
      <w:r w:rsidRPr="001502C7">
        <w:rPr>
          <w:noProof/>
          <w:lang w:val="es-EC" w:eastAsia="es-EC"/>
        </w:rPr>
        <w:drawing>
          <wp:inline distT="0" distB="0" distL="0" distR="0" wp14:anchorId="7DE4FDBA" wp14:editId="54E6BB36">
            <wp:extent cx="3677056" cy="1692613"/>
            <wp:effectExtent l="0" t="0" r="0" b="317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3679565" cy="1693768"/>
                    </a:xfrm>
                    <a:prstGeom prst="rect">
                      <a:avLst/>
                    </a:prstGeom>
                  </pic:spPr>
                </pic:pic>
              </a:graphicData>
            </a:graphic>
          </wp:inline>
        </w:drawing>
      </w:r>
    </w:p>
    <w:p w:rsidR="0015301E" w:rsidRPr="0060630C" w:rsidRDefault="0015301E" w:rsidP="0015301E">
      <w:pPr>
        <w:shd w:val="clear" w:color="auto" w:fill="FFFFFF"/>
        <w:tabs>
          <w:tab w:val="left" w:pos="3661"/>
          <w:tab w:val="center" w:pos="4419"/>
        </w:tabs>
        <w:spacing w:before="240"/>
        <w:rPr>
          <w:rFonts w:ascii="Times New Roman" w:hAnsi="Times New Roman"/>
          <w:sz w:val="20"/>
          <w:szCs w:val="24"/>
        </w:rPr>
      </w:pPr>
      <w:bookmarkStart w:id="1892" w:name="_Toc423257622"/>
      <w:bookmarkStart w:id="1893" w:name="_Toc424234246"/>
      <w:r>
        <w:rPr>
          <w:rFonts w:ascii="Times New Roman" w:hAnsi="Times New Roman"/>
          <w:b/>
          <w:sz w:val="20"/>
          <w:szCs w:val="24"/>
        </w:rPr>
        <w:tab/>
      </w: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bookmarkEnd w:id="1892"/>
    <w:bookmarkEnd w:id="1893"/>
    <w:p w:rsidR="0015301E" w:rsidRPr="001502C7" w:rsidRDefault="0015301E" w:rsidP="0015301E">
      <w:pPr>
        <w:spacing w:line="360" w:lineRule="auto"/>
        <w:jc w:val="both"/>
        <w:rPr>
          <w:rFonts w:ascii="Times New Roman" w:hAnsi="Times New Roman"/>
          <w:b/>
          <w:sz w:val="24"/>
          <w:szCs w:val="24"/>
          <w:lang w:eastAsia="es-ES"/>
        </w:rPr>
      </w:pPr>
      <w:r>
        <w:rPr>
          <w:rFonts w:ascii="Times New Roman" w:hAnsi="Times New Roman"/>
          <w:sz w:val="24"/>
        </w:rPr>
        <w:t>En el Gráfico N° 7</w:t>
      </w:r>
      <w:r w:rsidRPr="00434E5D">
        <w:rPr>
          <w:rFonts w:ascii="Times New Roman" w:hAnsi="Times New Roman"/>
          <w:sz w:val="24"/>
        </w:rPr>
        <w:t xml:space="preserve">, </w:t>
      </w:r>
      <w:r w:rsidRPr="00952582">
        <w:rPr>
          <w:rFonts w:ascii="Times New Roman" w:hAnsi="Times New Roman"/>
          <w:sz w:val="24"/>
          <w:szCs w:val="24"/>
          <w:lang w:eastAsia="es-ES"/>
        </w:rPr>
        <w:t>se observa que si existen diferencias en los grados de contaje bacteriano total de la aplicación del flavonoides respecto a los grados posterior a la aplicación del flavonoide; sin embrago la gráfica determina que las diferencias son mínimas, estableciendo un conteo de células somáticas sin variación marcada pre y post aplicación del flavonoide.</w:t>
      </w:r>
      <w:r w:rsidRPr="001502C7">
        <w:rPr>
          <w:rFonts w:ascii="Times New Roman" w:hAnsi="Times New Roman"/>
          <w:b/>
          <w:sz w:val="24"/>
          <w:szCs w:val="24"/>
          <w:lang w:eastAsia="es-ES"/>
        </w:rPr>
        <w:t xml:space="preserve"> </w:t>
      </w:r>
    </w:p>
    <w:p w:rsidR="0015301E" w:rsidRPr="00DC017D" w:rsidRDefault="0015301E" w:rsidP="0015301E">
      <w:pPr>
        <w:pStyle w:val="Ttulo2"/>
        <w:rPr>
          <w:rFonts w:ascii="Times New Roman" w:hAnsi="Times New Roman" w:cs="Times New Roman"/>
          <w:color w:val="000000" w:themeColor="text1"/>
          <w:sz w:val="24"/>
        </w:rPr>
      </w:pPr>
      <w:bookmarkStart w:id="1894" w:name="_Toc488050576"/>
      <w:bookmarkStart w:id="1895" w:name="_Toc488050701"/>
      <w:bookmarkStart w:id="1896" w:name="_Toc488052936"/>
      <w:bookmarkStart w:id="1897" w:name="_Toc488792646"/>
      <w:bookmarkStart w:id="1898" w:name="_Toc488794303"/>
      <w:bookmarkStart w:id="1899" w:name="_Toc488795041"/>
      <w:bookmarkStart w:id="1900" w:name="_Toc489172162"/>
      <w:bookmarkStart w:id="1901" w:name="_Toc489172703"/>
      <w:bookmarkStart w:id="1902" w:name="_Toc489172859"/>
      <w:bookmarkStart w:id="1903" w:name="_Toc489173009"/>
      <w:bookmarkStart w:id="1904" w:name="_Toc489173159"/>
      <w:bookmarkStart w:id="1905" w:name="_Toc489173309"/>
      <w:r>
        <w:rPr>
          <w:rFonts w:ascii="Times New Roman" w:hAnsi="Times New Roman" w:cs="Times New Roman"/>
          <w:b/>
          <w:color w:val="000000" w:themeColor="text1"/>
          <w:sz w:val="24"/>
        </w:rPr>
        <w:t>Tabla N</w:t>
      </w:r>
      <w:r>
        <w:rPr>
          <w:rFonts w:ascii="Calibri" w:hAnsi="Calibri" w:cs="Calibri"/>
          <w:b/>
          <w:color w:val="000000" w:themeColor="text1"/>
          <w:sz w:val="24"/>
        </w:rPr>
        <w:t>°</w:t>
      </w:r>
      <w:r w:rsidRPr="00DC017D">
        <w:rPr>
          <w:rFonts w:ascii="Times New Roman" w:hAnsi="Times New Roman" w:cs="Times New Roman"/>
          <w:b/>
          <w:color w:val="000000" w:themeColor="text1"/>
          <w:sz w:val="24"/>
        </w:rPr>
        <w:t xml:space="preserve"> 13. </w:t>
      </w:r>
      <w:r w:rsidRPr="00DC017D">
        <w:rPr>
          <w:rFonts w:ascii="Times New Roman" w:eastAsia="Times New Roman" w:hAnsi="Times New Roman" w:cs="Times New Roman"/>
          <w:color w:val="000000" w:themeColor="text1"/>
          <w:sz w:val="24"/>
          <w:lang w:eastAsia="es-EC"/>
        </w:rPr>
        <w:t>Prueba t para medias de dos muestras emparejadas CBT (UFC/mL)</w:t>
      </w:r>
      <w:bookmarkEnd w:id="1894"/>
      <w:bookmarkEnd w:id="1895"/>
      <w:bookmarkEnd w:id="1896"/>
      <w:bookmarkEnd w:id="1897"/>
      <w:bookmarkEnd w:id="1898"/>
      <w:bookmarkEnd w:id="1899"/>
      <w:bookmarkEnd w:id="1900"/>
      <w:bookmarkEnd w:id="1901"/>
      <w:bookmarkEnd w:id="1902"/>
      <w:bookmarkEnd w:id="1903"/>
      <w:bookmarkEnd w:id="1904"/>
      <w:bookmarkEnd w:id="1905"/>
    </w:p>
    <w:p w:rsidR="0015301E" w:rsidRPr="00952582" w:rsidRDefault="0015301E" w:rsidP="0015301E">
      <w:pPr>
        <w:shd w:val="clear" w:color="auto" w:fill="FFFFFF"/>
        <w:jc w:val="both"/>
        <w:rPr>
          <w:rFonts w:ascii="Times New Roman" w:hAnsi="Times New Roman"/>
          <w:sz w:val="24"/>
          <w:szCs w:val="24"/>
        </w:rPr>
      </w:pPr>
      <w:r w:rsidRPr="00952582">
        <w:rPr>
          <w:rFonts w:ascii="Times New Roman" w:hAnsi="Times New Roman"/>
          <w:sz w:val="24"/>
          <w:szCs w:val="24"/>
        </w:rPr>
        <w:tab/>
      </w:r>
    </w:p>
    <w:tbl>
      <w:tblPr>
        <w:tblW w:w="7772" w:type="dxa"/>
        <w:tblInd w:w="70" w:type="dxa"/>
        <w:tblCellMar>
          <w:left w:w="70" w:type="dxa"/>
          <w:right w:w="70" w:type="dxa"/>
        </w:tblCellMar>
        <w:tblLook w:val="04A0" w:firstRow="1" w:lastRow="0" w:firstColumn="1" w:lastColumn="0" w:noHBand="0" w:noVBand="1"/>
      </w:tblPr>
      <w:tblGrid>
        <w:gridCol w:w="4299"/>
        <w:gridCol w:w="1557"/>
        <w:gridCol w:w="1916"/>
      </w:tblGrid>
      <w:tr w:rsidR="0015301E" w:rsidRPr="00952582" w:rsidTr="0015301E">
        <w:trPr>
          <w:trHeight w:val="300"/>
        </w:trPr>
        <w:tc>
          <w:tcPr>
            <w:tcW w:w="4299"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 </w:t>
            </w:r>
          </w:p>
        </w:tc>
        <w:tc>
          <w:tcPr>
            <w:tcW w:w="1557"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Variable 1</w:t>
            </w:r>
          </w:p>
        </w:tc>
        <w:tc>
          <w:tcPr>
            <w:tcW w:w="1916"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Variable 2</w:t>
            </w:r>
          </w:p>
        </w:tc>
      </w:tr>
      <w:tr w:rsidR="0015301E" w:rsidRPr="00952582" w:rsidTr="0015301E">
        <w:trPr>
          <w:trHeight w:val="300"/>
        </w:trPr>
        <w:tc>
          <w:tcPr>
            <w:tcW w:w="429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Media</w:t>
            </w:r>
          </w:p>
        </w:tc>
        <w:tc>
          <w:tcPr>
            <w:tcW w:w="155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71200</w:t>
            </w:r>
          </w:p>
        </w:tc>
        <w:tc>
          <w:tcPr>
            <w:tcW w:w="1916"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6000</w:t>
            </w:r>
          </w:p>
        </w:tc>
      </w:tr>
      <w:tr w:rsidR="0015301E" w:rsidRPr="00952582" w:rsidTr="0015301E">
        <w:trPr>
          <w:trHeight w:val="300"/>
        </w:trPr>
        <w:tc>
          <w:tcPr>
            <w:tcW w:w="429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Varianza</w:t>
            </w:r>
          </w:p>
        </w:tc>
        <w:tc>
          <w:tcPr>
            <w:tcW w:w="155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13056731429</w:t>
            </w:r>
          </w:p>
        </w:tc>
        <w:tc>
          <w:tcPr>
            <w:tcW w:w="1916"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130011428,6</w:t>
            </w:r>
          </w:p>
        </w:tc>
      </w:tr>
      <w:tr w:rsidR="0015301E" w:rsidRPr="00952582" w:rsidTr="0015301E">
        <w:trPr>
          <w:trHeight w:val="300"/>
        </w:trPr>
        <w:tc>
          <w:tcPr>
            <w:tcW w:w="429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Observaciones</w:t>
            </w:r>
          </w:p>
        </w:tc>
        <w:tc>
          <w:tcPr>
            <w:tcW w:w="155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8</w:t>
            </w:r>
          </w:p>
        </w:tc>
        <w:tc>
          <w:tcPr>
            <w:tcW w:w="1916"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8</w:t>
            </w:r>
          </w:p>
        </w:tc>
      </w:tr>
      <w:tr w:rsidR="0015301E" w:rsidRPr="00952582" w:rsidTr="0015301E">
        <w:trPr>
          <w:trHeight w:val="300"/>
        </w:trPr>
        <w:tc>
          <w:tcPr>
            <w:tcW w:w="429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Coeficiente de correlación de Pearson</w:t>
            </w:r>
          </w:p>
        </w:tc>
        <w:tc>
          <w:tcPr>
            <w:tcW w:w="155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0,393253014</w:t>
            </w:r>
          </w:p>
        </w:tc>
        <w:tc>
          <w:tcPr>
            <w:tcW w:w="1916"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00"/>
        </w:trPr>
        <w:tc>
          <w:tcPr>
            <w:tcW w:w="429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Diferencia hipotética de las medias</w:t>
            </w:r>
          </w:p>
        </w:tc>
        <w:tc>
          <w:tcPr>
            <w:tcW w:w="155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1916"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00"/>
        </w:trPr>
        <w:tc>
          <w:tcPr>
            <w:tcW w:w="429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Grados de libertad</w:t>
            </w:r>
          </w:p>
        </w:tc>
        <w:tc>
          <w:tcPr>
            <w:tcW w:w="155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7</w:t>
            </w:r>
          </w:p>
        </w:tc>
        <w:tc>
          <w:tcPr>
            <w:tcW w:w="1916"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00"/>
        </w:trPr>
        <w:tc>
          <w:tcPr>
            <w:tcW w:w="429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Estadístico t</w:t>
            </w:r>
          </w:p>
        </w:tc>
        <w:tc>
          <w:tcPr>
            <w:tcW w:w="155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1,672206417</w:t>
            </w:r>
          </w:p>
        </w:tc>
        <w:tc>
          <w:tcPr>
            <w:tcW w:w="1916"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00"/>
        </w:trPr>
        <w:tc>
          <w:tcPr>
            <w:tcW w:w="429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P(T&lt;=t) una cola</w:t>
            </w:r>
          </w:p>
        </w:tc>
        <w:tc>
          <w:tcPr>
            <w:tcW w:w="155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0,069201665</w:t>
            </w:r>
          </w:p>
        </w:tc>
        <w:tc>
          <w:tcPr>
            <w:tcW w:w="1916"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15"/>
        </w:trPr>
        <w:tc>
          <w:tcPr>
            <w:tcW w:w="429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Valor crítico de t (una cola)</w:t>
            </w:r>
          </w:p>
        </w:tc>
        <w:tc>
          <w:tcPr>
            <w:tcW w:w="155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1,894578605</w:t>
            </w:r>
          </w:p>
        </w:tc>
        <w:tc>
          <w:tcPr>
            <w:tcW w:w="1916"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15"/>
        </w:trPr>
        <w:tc>
          <w:tcPr>
            <w:tcW w:w="429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P(T&lt;=t) dos colas</w:t>
            </w:r>
          </w:p>
        </w:tc>
        <w:tc>
          <w:tcPr>
            <w:tcW w:w="155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0,13840333</w:t>
            </w:r>
          </w:p>
        </w:tc>
        <w:tc>
          <w:tcPr>
            <w:tcW w:w="1916"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15"/>
        </w:trPr>
        <w:tc>
          <w:tcPr>
            <w:tcW w:w="4299" w:type="dxa"/>
            <w:tcBorders>
              <w:top w:val="nil"/>
              <w:left w:val="nil"/>
              <w:bottom w:val="single" w:sz="8" w:space="0" w:color="auto"/>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Valor crítico de t (dos colas)</w:t>
            </w:r>
          </w:p>
        </w:tc>
        <w:tc>
          <w:tcPr>
            <w:tcW w:w="1557" w:type="dxa"/>
            <w:tcBorders>
              <w:top w:val="nil"/>
              <w:left w:val="nil"/>
              <w:bottom w:val="single" w:sz="8" w:space="0" w:color="auto"/>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2,364624252</w:t>
            </w:r>
          </w:p>
        </w:tc>
        <w:tc>
          <w:tcPr>
            <w:tcW w:w="1916" w:type="dxa"/>
            <w:tcBorders>
              <w:top w:val="nil"/>
              <w:left w:val="nil"/>
              <w:bottom w:val="single" w:sz="8" w:space="0" w:color="auto"/>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p>
        </w:tc>
      </w:tr>
    </w:tbl>
    <w:p w:rsidR="0015301E" w:rsidRPr="0060630C" w:rsidRDefault="0015301E" w:rsidP="0015301E">
      <w:pPr>
        <w:shd w:val="clear" w:color="auto" w:fill="FFFFFF"/>
        <w:tabs>
          <w:tab w:val="left" w:pos="3661"/>
          <w:tab w:val="center" w:pos="4419"/>
        </w:tabs>
        <w:spacing w:before="240"/>
        <w:rPr>
          <w:rFonts w:ascii="Times New Roman" w:hAnsi="Times New Roman"/>
          <w:sz w:val="20"/>
          <w:szCs w:val="24"/>
        </w:rPr>
      </w:pPr>
      <w:r>
        <w:rPr>
          <w:rFonts w:ascii="Times New Roman" w:hAnsi="Times New Roman"/>
          <w:b/>
          <w:sz w:val="20"/>
          <w:szCs w:val="24"/>
        </w:rPr>
        <w:tab/>
      </w: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hd w:val="clear" w:color="auto" w:fill="FFFFFF"/>
        <w:spacing w:line="360" w:lineRule="auto"/>
        <w:jc w:val="both"/>
        <w:rPr>
          <w:rFonts w:ascii="Times New Roman" w:hAnsi="Times New Roman"/>
          <w:color w:val="002060"/>
          <w:sz w:val="24"/>
          <w:szCs w:val="24"/>
        </w:rPr>
      </w:pPr>
      <w:r w:rsidRPr="00952582">
        <w:rPr>
          <w:rFonts w:ascii="Times New Roman" w:hAnsi="Times New Roman"/>
          <w:sz w:val="24"/>
          <w:szCs w:val="24"/>
        </w:rPr>
        <w:t>En la tabla N</w:t>
      </w:r>
      <w:r>
        <w:rPr>
          <w:rFonts w:cs="Calibri"/>
          <w:sz w:val="24"/>
          <w:szCs w:val="24"/>
        </w:rPr>
        <w:t>°</w:t>
      </w:r>
      <w:r w:rsidRPr="00952582">
        <w:rPr>
          <w:rFonts w:ascii="Times New Roman" w:hAnsi="Times New Roman"/>
          <w:sz w:val="24"/>
          <w:szCs w:val="24"/>
        </w:rPr>
        <w:t xml:space="preserve">.- 7 Se observa que no existe diferencia estadística significativa (p-valor&lt;0,05) entre los tratamientos pre y pos-aplicación de flavonoide respecto al contaje bacteriano total, ya que el </w:t>
      </w:r>
      <w:r w:rsidRPr="00952582">
        <w:rPr>
          <w:rFonts w:ascii="Times New Roman" w:eastAsia="Times New Roman" w:hAnsi="Times New Roman"/>
          <w:sz w:val="24"/>
          <w:szCs w:val="24"/>
          <w:lang w:val="es-EC" w:eastAsia="es-EC"/>
        </w:rPr>
        <w:t>P (T&lt;=t) dos colas</w:t>
      </w:r>
      <w:r w:rsidRPr="00952582">
        <w:rPr>
          <w:rFonts w:ascii="Times New Roman" w:hAnsi="Times New Roman"/>
          <w:sz w:val="24"/>
          <w:szCs w:val="24"/>
        </w:rPr>
        <w:t xml:space="preserve"> (</w:t>
      </w:r>
      <w:r w:rsidRPr="00952582">
        <w:rPr>
          <w:rFonts w:ascii="Times New Roman" w:eastAsia="Times New Roman" w:hAnsi="Times New Roman"/>
          <w:color w:val="000000"/>
          <w:sz w:val="24"/>
          <w:szCs w:val="24"/>
          <w:lang w:val="es-EC" w:eastAsia="es-EC"/>
        </w:rPr>
        <w:t>0,13840333</w:t>
      </w:r>
      <w:r w:rsidRPr="00952582">
        <w:rPr>
          <w:rFonts w:ascii="Times New Roman" w:hAnsi="Times New Roman"/>
          <w:sz w:val="24"/>
          <w:szCs w:val="24"/>
        </w:rPr>
        <w:t>) es mayor que el nivel de significancia (0,05). Sin embargo, existen diferencias numéricas que determinan que existe efecto de los flavonoides en la reducción del CBT</w:t>
      </w:r>
      <w:r>
        <w:rPr>
          <w:rFonts w:ascii="Times New Roman" w:hAnsi="Times New Roman"/>
          <w:sz w:val="24"/>
          <w:szCs w:val="24"/>
        </w:rPr>
        <w:t xml:space="preserve"> </w:t>
      </w:r>
      <w:r w:rsidRPr="00A8726B">
        <w:rPr>
          <w:rFonts w:ascii="Times New Roman" w:hAnsi="Times New Roman"/>
          <w:sz w:val="24"/>
          <w:szCs w:val="24"/>
        </w:rPr>
        <w:t>presentados en este trabajo experimental ampliamente menores a lo reportado por: Aymara Jaime y De la Cruz Erika,2015, quienes evaluaron nosodes homeopáticos en el tratamiento de mastitis subclínica obteniendo en el:  T1 obtuvo un promedio de 24.666.666 CBT/ml siendo un valor elevado en una leche normal; T2 obtuvo un promedio de 2.509.333 CBT/ml siendo un valor no aceptable en una leche de buena calidad; T3 obtuvo un promedio de 2.371.200 CBT/ml siendo no permitido en  una leche  entera de  buena  calidad  dichas  consideraciones  fueron  tomadas de  los  rangos máximos y mínimos de la empresa láctea Nestlé.</w:t>
      </w:r>
    </w:p>
    <w:p w:rsidR="0015301E" w:rsidRPr="00DC017D" w:rsidRDefault="0015301E" w:rsidP="0015301E">
      <w:pPr>
        <w:pStyle w:val="Ttulo2"/>
        <w:jc w:val="both"/>
        <w:rPr>
          <w:rFonts w:ascii="Times New Roman" w:hAnsi="Times New Roman" w:cs="Times New Roman"/>
          <w:color w:val="000000" w:themeColor="text1"/>
          <w:sz w:val="24"/>
          <w:szCs w:val="24"/>
        </w:rPr>
      </w:pPr>
      <w:bookmarkStart w:id="1906" w:name="_Toc487556076"/>
      <w:bookmarkStart w:id="1907" w:name="_Toc488046750"/>
      <w:bookmarkStart w:id="1908" w:name="_Toc488047723"/>
      <w:bookmarkStart w:id="1909" w:name="_Toc488048151"/>
      <w:bookmarkStart w:id="1910" w:name="_Toc488048319"/>
      <w:bookmarkStart w:id="1911" w:name="_Toc488048568"/>
      <w:bookmarkStart w:id="1912" w:name="_Toc488048757"/>
      <w:bookmarkStart w:id="1913" w:name="_Toc488048934"/>
      <w:bookmarkStart w:id="1914" w:name="_Toc488049185"/>
      <w:bookmarkStart w:id="1915" w:name="_Toc488049369"/>
      <w:bookmarkStart w:id="1916" w:name="_Toc488050577"/>
      <w:bookmarkStart w:id="1917" w:name="_Toc488050702"/>
      <w:bookmarkStart w:id="1918" w:name="_Toc488052937"/>
      <w:bookmarkStart w:id="1919" w:name="_Toc488792647"/>
      <w:bookmarkStart w:id="1920" w:name="_Toc488794304"/>
      <w:bookmarkStart w:id="1921" w:name="_Toc488795042"/>
      <w:bookmarkStart w:id="1922" w:name="_Toc489172163"/>
      <w:bookmarkStart w:id="1923" w:name="_Toc489172704"/>
      <w:bookmarkStart w:id="1924" w:name="_Toc489172860"/>
      <w:bookmarkStart w:id="1925" w:name="_Toc489173010"/>
      <w:bookmarkStart w:id="1926" w:name="_Toc489173160"/>
      <w:bookmarkStart w:id="1927" w:name="_Toc489173310"/>
      <w:r w:rsidRPr="00DC017D">
        <w:rPr>
          <w:rFonts w:ascii="Times New Roman" w:hAnsi="Times New Roman" w:cs="Times New Roman"/>
          <w:b/>
          <w:color w:val="000000" w:themeColor="text1"/>
          <w:sz w:val="24"/>
        </w:rPr>
        <w:t>Tabla N° 14.</w:t>
      </w:r>
      <w:r w:rsidRPr="00DC017D">
        <w:rPr>
          <w:rFonts w:ascii="Times New Roman" w:hAnsi="Times New Roman" w:cs="Times New Roman"/>
          <w:color w:val="000000" w:themeColor="text1"/>
          <w:sz w:val="24"/>
        </w:rPr>
        <w:t xml:space="preserve"> Contaje bacteriológico total (CBT (UFC/mL)) en mastitis subclínica grado II pre-aplicación y 12 horas post-aplicación del Flavonoide</w:t>
      </w:r>
      <w:r>
        <w:rPr>
          <w:rFonts w:ascii="Times New Roman" w:hAnsi="Times New Roman" w:cs="Times New Roman"/>
          <w:color w:val="000000" w:themeColor="text1"/>
          <w:sz w:val="24"/>
        </w:rPr>
        <w:t>-diosmina</w:t>
      </w:r>
      <w:r w:rsidRPr="00DC017D">
        <w:rPr>
          <w:rFonts w:ascii="Times New Roman" w:hAnsi="Times New Roman" w:cs="Times New Roman"/>
          <w:color w:val="000000" w:themeColor="text1"/>
          <w:sz w:val="24"/>
        </w:rPr>
        <w:t>®.</w:t>
      </w:r>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p>
    <w:tbl>
      <w:tblPr>
        <w:tblW w:w="8123" w:type="dxa"/>
        <w:jc w:val="center"/>
        <w:tblCellMar>
          <w:left w:w="70" w:type="dxa"/>
          <w:right w:w="70" w:type="dxa"/>
        </w:tblCellMar>
        <w:tblLook w:val="04A0" w:firstRow="1" w:lastRow="0" w:firstColumn="1" w:lastColumn="0" w:noHBand="0" w:noVBand="1"/>
      </w:tblPr>
      <w:tblGrid>
        <w:gridCol w:w="1184"/>
        <w:gridCol w:w="1184"/>
        <w:gridCol w:w="1180"/>
        <w:gridCol w:w="2255"/>
        <w:gridCol w:w="2335"/>
      </w:tblGrid>
      <w:tr w:rsidR="0015301E" w:rsidRPr="00952582" w:rsidTr="0015301E">
        <w:trPr>
          <w:trHeight w:val="242"/>
          <w:jc w:val="center"/>
        </w:trPr>
        <w:tc>
          <w:tcPr>
            <w:tcW w:w="1184" w:type="dxa"/>
            <w:vMerge w:val="restart"/>
            <w:tcBorders>
              <w:top w:val="single" w:sz="8" w:space="0" w:color="auto"/>
              <w:left w:val="single" w:sz="8" w:space="0" w:color="auto"/>
              <w:bottom w:val="single" w:sz="8" w:space="0" w:color="000000"/>
              <w:right w:val="single" w:sz="8"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b/>
                <w:bCs/>
                <w:color w:val="000000"/>
                <w:sz w:val="24"/>
                <w:szCs w:val="24"/>
                <w:lang w:val="es-EC" w:eastAsia="es-EC"/>
              </w:rPr>
            </w:pPr>
            <w:r w:rsidRPr="00952582">
              <w:rPr>
                <w:rFonts w:ascii="Times New Roman" w:eastAsia="Times New Roman" w:hAnsi="Times New Roman"/>
                <w:b/>
                <w:bCs/>
                <w:color w:val="000000"/>
                <w:sz w:val="24"/>
                <w:szCs w:val="24"/>
                <w:lang w:val="es-EC" w:eastAsia="es-EC"/>
              </w:rPr>
              <w:t>Grado</w:t>
            </w:r>
          </w:p>
        </w:tc>
        <w:tc>
          <w:tcPr>
            <w:tcW w:w="1184" w:type="dxa"/>
            <w:vMerge w:val="restart"/>
            <w:tcBorders>
              <w:top w:val="single" w:sz="8" w:space="0" w:color="auto"/>
              <w:left w:val="single" w:sz="8" w:space="0" w:color="auto"/>
              <w:bottom w:val="single" w:sz="8" w:space="0" w:color="000000"/>
              <w:right w:val="single" w:sz="8"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b/>
                <w:bCs/>
                <w:color w:val="000000"/>
                <w:sz w:val="24"/>
                <w:szCs w:val="24"/>
                <w:lang w:val="es-EC" w:eastAsia="es-EC"/>
              </w:rPr>
            </w:pPr>
            <w:r w:rsidRPr="00952582">
              <w:rPr>
                <w:rFonts w:ascii="Times New Roman" w:eastAsia="Times New Roman" w:hAnsi="Times New Roman"/>
                <w:b/>
                <w:bCs/>
                <w:color w:val="000000"/>
                <w:sz w:val="24"/>
                <w:szCs w:val="24"/>
                <w:lang w:val="es-EC" w:eastAsia="es-EC"/>
              </w:rPr>
              <w:t>Nombre</w:t>
            </w:r>
          </w:p>
        </w:tc>
        <w:tc>
          <w:tcPr>
            <w:tcW w:w="1165" w:type="dxa"/>
            <w:tcBorders>
              <w:top w:val="single" w:sz="8" w:space="0" w:color="auto"/>
              <w:left w:val="nil"/>
              <w:bottom w:val="nil"/>
              <w:right w:val="nil"/>
            </w:tcBorders>
            <w:shd w:val="clear" w:color="000000" w:fill="FFFFFF"/>
            <w:vAlign w:val="center"/>
            <w:hideMark/>
          </w:tcPr>
          <w:p w:rsidR="0015301E" w:rsidRPr="00952582" w:rsidRDefault="0015301E" w:rsidP="0015301E">
            <w:pPr>
              <w:jc w:val="center"/>
              <w:rPr>
                <w:rFonts w:ascii="Times New Roman" w:eastAsia="Times New Roman" w:hAnsi="Times New Roman"/>
                <w:b/>
                <w:bCs/>
                <w:color w:val="000000"/>
                <w:sz w:val="24"/>
                <w:szCs w:val="24"/>
                <w:lang w:val="es-EC" w:eastAsia="es-EC"/>
              </w:rPr>
            </w:pPr>
            <w:r w:rsidRPr="00952582">
              <w:rPr>
                <w:rFonts w:ascii="Times New Roman" w:eastAsia="Times New Roman" w:hAnsi="Times New Roman"/>
                <w:b/>
                <w:bCs/>
                <w:color w:val="000000"/>
                <w:sz w:val="24"/>
                <w:szCs w:val="24"/>
                <w:lang w:val="es-EC" w:eastAsia="es-EC"/>
              </w:rPr>
              <w:t xml:space="preserve">C.MT                                                </w:t>
            </w:r>
          </w:p>
        </w:tc>
        <w:tc>
          <w:tcPr>
            <w:tcW w:w="4590"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contaje bac</w:t>
            </w:r>
            <w:r>
              <w:rPr>
                <w:rFonts w:ascii="Times New Roman" w:eastAsia="Times New Roman" w:hAnsi="Times New Roman"/>
                <w:color w:val="000000"/>
                <w:sz w:val="24"/>
                <w:szCs w:val="24"/>
                <w:lang w:val="es-EC" w:eastAsia="es-EC"/>
              </w:rPr>
              <w:t>t</w:t>
            </w:r>
            <w:r w:rsidRPr="00952582">
              <w:rPr>
                <w:rFonts w:ascii="Times New Roman" w:eastAsia="Times New Roman" w:hAnsi="Times New Roman"/>
                <w:color w:val="000000"/>
                <w:sz w:val="24"/>
                <w:szCs w:val="24"/>
                <w:lang w:val="es-EC" w:eastAsia="es-EC"/>
              </w:rPr>
              <w:t>eriano total</w:t>
            </w:r>
            <w:r>
              <w:rPr>
                <w:rFonts w:ascii="Times New Roman" w:eastAsia="Times New Roman" w:hAnsi="Times New Roman"/>
                <w:color w:val="000000"/>
                <w:sz w:val="24"/>
                <w:szCs w:val="24"/>
                <w:lang w:val="es-EC" w:eastAsia="es-EC"/>
              </w:rPr>
              <w:t xml:space="preserve"> </w:t>
            </w:r>
          </w:p>
        </w:tc>
      </w:tr>
      <w:tr w:rsidR="0015301E" w:rsidRPr="005A6ABB" w:rsidTr="0015301E">
        <w:trPr>
          <w:trHeight w:val="450"/>
          <w:jc w:val="center"/>
        </w:trPr>
        <w:tc>
          <w:tcPr>
            <w:tcW w:w="1184" w:type="dxa"/>
            <w:vMerge/>
            <w:tcBorders>
              <w:top w:val="single" w:sz="8" w:space="0" w:color="auto"/>
              <w:left w:val="single" w:sz="8" w:space="0" w:color="auto"/>
              <w:bottom w:val="single" w:sz="8" w:space="0" w:color="000000"/>
              <w:right w:val="single" w:sz="8" w:space="0" w:color="auto"/>
            </w:tcBorders>
            <w:vAlign w:val="center"/>
            <w:hideMark/>
          </w:tcPr>
          <w:p w:rsidR="0015301E" w:rsidRPr="00952582" w:rsidRDefault="0015301E" w:rsidP="0015301E">
            <w:pPr>
              <w:rPr>
                <w:rFonts w:ascii="Times New Roman" w:eastAsia="Times New Roman" w:hAnsi="Times New Roman"/>
                <w:b/>
                <w:bCs/>
                <w:color w:val="000000"/>
                <w:sz w:val="24"/>
                <w:szCs w:val="24"/>
                <w:lang w:val="es-EC" w:eastAsia="es-EC"/>
              </w:rPr>
            </w:pPr>
          </w:p>
        </w:tc>
        <w:tc>
          <w:tcPr>
            <w:tcW w:w="1184" w:type="dxa"/>
            <w:vMerge/>
            <w:tcBorders>
              <w:top w:val="single" w:sz="8" w:space="0" w:color="auto"/>
              <w:left w:val="single" w:sz="8" w:space="0" w:color="auto"/>
              <w:bottom w:val="single" w:sz="8" w:space="0" w:color="000000"/>
              <w:right w:val="single" w:sz="8" w:space="0" w:color="auto"/>
            </w:tcBorders>
            <w:vAlign w:val="center"/>
            <w:hideMark/>
          </w:tcPr>
          <w:p w:rsidR="0015301E" w:rsidRPr="00952582" w:rsidRDefault="0015301E" w:rsidP="0015301E">
            <w:pPr>
              <w:rPr>
                <w:rFonts w:ascii="Times New Roman" w:eastAsia="Times New Roman" w:hAnsi="Times New Roman"/>
                <w:b/>
                <w:bCs/>
                <w:color w:val="000000"/>
                <w:sz w:val="24"/>
                <w:szCs w:val="24"/>
                <w:lang w:val="es-EC" w:eastAsia="es-EC"/>
              </w:rPr>
            </w:pPr>
          </w:p>
        </w:tc>
        <w:tc>
          <w:tcPr>
            <w:tcW w:w="1165" w:type="dxa"/>
            <w:tcBorders>
              <w:top w:val="nil"/>
              <w:left w:val="nil"/>
              <w:bottom w:val="single" w:sz="8" w:space="0" w:color="000000"/>
              <w:right w:val="nil"/>
            </w:tcBorders>
            <w:shd w:val="clear" w:color="000000" w:fill="FFFFFF"/>
            <w:vAlign w:val="center"/>
            <w:hideMark/>
          </w:tcPr>
          <w:p w:rsidR="0015301E" w:rsidRPr="00952582" w:rsidRDefault="0015301E" w:rsidP="0015301E">
            <w:pPr>
              <w:jc w:val="center"/>
              <w:rPr>
                <w:rFonts w:ascii="Times New Roman" w:eastAsia="Times New Roman" w:hAnsi="Times New Roman"/>
                <w:b/>
                <w:bCs/>
                <w:color w:val="000000"/>
                <w:sz w:val="24"/>
                <w:szCs w:val="24"/>
                <w:lang w:val="es-EC" w:eastAsia="es-EC"/>
              </w:rPr>
            </w:pPr>
            <w:r w:rsidRPr="00952582">
              <w:rPr>
                <w:rFonts w:ascii="Times New Roman" w:eastAsia="Times New Roman" w:hAnsi="Times New Roman"/>
                <w:b/>
                <w:bCs/>
                <w:color w:val="000000"/>
                <w:sz w:val="24"/>
                <w:szCs w:val="24"/>
                <w:lang w:val="es-EC" w:eastAsia="es-EC"/>
              </w:rPr>
              <w:t xml:space="preserve"> (Cuartos afectados)</w:t>
            </w:r>
          </w:p>
        </w:tc>
        <w:tc>
          <w:tcPr>
            <w:tcW w:w="2255" w:type="dxa"/>
            <w:tcBorders>
              <w:top w:val="nil"/>
              <w:left w:val="single" w:sz="8" w:space="0" w:color="auto"/>
              <w:bottom w:val="single" w:sz="8" w:space="0" w:color="auto"/>
              <w:right w:val="single" w:sz="8" w:space="0" w:color="auto"/>
            </w:tcBorders>
            <w:shd w:val="clear" w:color="auto" w:fill="auto"/>
            <w:noWrap/>
            <w:vAlign w:val="center"/>
            <w:hideMark/>
          </w:tcPr>
          <w:p w:rsidR="0015301E" w:rsidRPr="00952582" w:rsidRDefault="0015301E" w:rsidP="0015301E">
            <w:pPr>
              <w:jc w:val="center"/>
              <w:rPr>
                <w:rFonts w:ascii="Times New Roman" w:eastAsia="Times New Roman" w:hAnsi="Times New Roman"/>
                <w:color w:val="000000"/>
                <w:sz w:val="24"/>
                <w:szCs w:val="24"/>
                <w:lang w:val="en-US" w:eastAsia="es-EC"/>
              </w:rPr>
            </w:pPr>
            <w:r w:rsidRPr="00952582">
              <w:rPr>
                <w:rFonts w:ascii="Times New Roman" w:eastAsia="Times New Roman" w:hAnsi="Times New Roman"/>
                <w:color w:val="000000"/>
                <w:sz w:val="24"/>
                <w:szCs w:val="24"/>
                <w:lang w:val="en-US" w:eastAsia="es-EC"/>
              </w:rPr>
              <w:t>CBT(UFC/ML)</w:t>
            </w:r>
          </w:p>
          <w:p w:rsidR="0015301E" w:rsidRPr="00952582" w:rsidRDefault="0015301E" w:rsidP="0015301E">
            <w:pPr>
              <w:jc w:val="center"/>
              <w:rPr>
                <w:rFonts w:ascii="Times New Roman" w:eastAsia="Times New Roman" w:hAnsi="Times New Roman"/>
                <w:color w:val="000000"/>
                <w:sz w:val="24"/>
                <w:szCs w:val="24"/>
                <w:lang w:val="en-US" w:eastAsia="es-EC"/>
              </w:rPr>
            </w:pPr>
            <w:r w:rsidRPr="00952582">
              <w:rPr>
                <w:rFonts w:ascii="Times New Roman" w:eastAsia="Times New Roman" w:hAnsi="Times New Roman"/>
                <w:color w:val="000000"/>
                <w:sz w:val="24"/>
                <w:szCs w:val="24"/>
                <w:lang w:val="en-US" w:eastAsia="es-EC"/>
              </w:rPr>
              <w:t>PRE-FLAV</w:t>
            </w:r>
          </w:p>
        </w:tc>
        <w:tc>
          <w:tcPr>
            <w:tcW w:w="2334" w:type="dxa"/>
            <w:tcBorders>
              <w:top w:val="nil"/>
              <w:left w:val="nil"/>
              <w:bottom w:val="single" w:sz="8" w:space="0" w:color="auto"/>
              <w:right w:val="single" w:sz="8" w:space="0" w:color="auto"/>
            </w:tcBorders>
            <w:shd w:val="clear" w:color="auto" w:fill="auto"/>
            <w:noWrap/>
            <w:vAlign w:val="center"/>
            <w:hideMark/>
          </w:tcPr>
          <w:p w:rsidR="0015301E" w:rsidRPr="00952582" w:rsidRDefault="0015301E" w:rsidP="0015301E">
            <w:pPr>
              <w:jc w:val="center"/>
              <w:rPr>
                <w:rFonts w:ascii="Times New Roman" w:eastAsia="Times New Roman" w:hAnsi="Times New Roman"/>
                <w:color w:val="000000"/>
                <w:sz w:val="24"/>
                <w:szCs w:val="24"/>
                <w:lang w:val="en-US" w:eastAsia="es-EC"/>
              </w:rPr>
            </w:pPr>
            <w:r w:rsidRPr="00952582">
              <w:rPr>
                <w:rFonts w:ascii="Times New Roman" w:eastAsia="Times New Roman" w:hAnsi="Times New Roman"/>
                <w:color w:val="000000"/>
                <w:sz w:val="24"/>
                <w:szCs w:val="24"/>
                <w:lang w:val="en-US" w:eastAsia="es-EC"/>
              </w:rPr>
              <w:t>CBT(UFC/ML)</w:t>
            </w:r>
          </w:p>
          <w:p w:rsidR="0015301E" w:rsidRPr="00952582" w:rsidRDefault="0015301E" w:rsidP="0015301E">
            <w:pPr>
              <w:jc w:val="center"/>
              <w:rPr>
                <w:rFonts w:ascii="Times New Roman" w:eastAsia="Times New Roman" w:hAnsi="Times New Roman"/>
                <w:color w:val="000000"/>
                <w:sz w:val="24"/>
                <w:szCs w:val="24"/>
                <w:lang w:val="en-US" w:eastAsia="es-EC"/>
              </w:rPr>
            </w:pPr>
            <w:r w:rsidRPr="00952582">
              <w:rPr>
                <w:rFonts w:ascii="Times New Roman" w:eastAsia="Times New Roman" w:hAnsi="Times New Roman"/>
                <w:color w:val="000000"/>
                <w:sz w:val="24"/>
                <w:szCs w:val="24"/>
                <w:lang w:val="en-US" w:eastAsia="es-EC"/>
              </w:rPr>
              <w:t>POST-FLAV</w:t>
            </w:r>
          </w:p>
        </w:tc>
      </w:tr>
      <w:tr w:rsidR="0015301E" w:rsidRPr="00952582" w:rsidTr="0015301E">
        <w:trPr>
          <w:trHeight w:val="242"/>
          <w:jc w:val="center"/>
        </w:trPr>
        <w:tc>
          <w:tcPr>
            <w:tcW w:w="1184"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w:t>
            </w:r>
          </w:p>
        </w:tc>
        <w:tc>
          <w:tcPr>
            <w:tcW w:w="1184" w:type="dxa"/>
            <w:tcBorders>
              <w:top w:val="nil"/>
              <w:left w:val="nil"/>
              <w:bottom w:val="single" w:sz="8" w:space="0" w:color="auto"/>
              <w:right w:val="single" w:sz="8"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eastAsia="es-EC"/>
              </w:rPr>
              <w:t>120</w:t>
            </w:r>
          </w:p>
        </w:tc>
        <w:tc>
          <w:tcPr>
            <w:tcW w:w="1165" w:type="dxa"/>
            <w:tcBorders>
              <w:top w:val="nil"/>
              <w:left w:val="nil"/>
              <w:bottom w:val="single" w:sz="8" w:space="0" w:color="auto"/>
              <w:right w:val="single" w:sz="8" w:space="0" w:color="auto"/>
            </w:tcBorders>
            <w:shd w:val="clear" w:color="000000" w:fill="FFFFFF"/>
            <w:noWrap/>
            <w:vAlign w:val="center"/>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eastAsia="es-EC"/>
              </w:rPr>
              <w:t>A.I</w:t>
            </w:r>
          </w:p>
        </w:tc>
        <w:tc>
          <w:tcPr>
            <w:tcW w:w="2255" w:type="dxa"/>
            <w:tcBorders>
              <w:top w:val="nil"/>
              <w:left w:val="nil"/>
              <w:bottom w:val="single" w:sz="8" w:space="0" w:color="auto"/>
              <w:right w:val="single" w:sz="8"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eastAsia="es-EC"/>
              </w:rPr>
              <w:t>9000</w:t>
            </w:r>
          </w:p>
        </w:tc>
        <w:tc>
          <w:tcPr>
            <w:tcW w:w="2334" w:type="dxa"/>
            <w:tcBorders>
              <w:top w:val="nil"/>
              <w:left w:val="nil"/>
              <w:bottom w:val="single" w:sz="8" w:space="0" w:color="auto"/>
              <w:right w:val="single" w:sz="8"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eastAsia="es-EC"/>
              </w:rPr>
              <w:t>12800</w:t>
            </w:r>
          </w:p>
        </w:tc>
      </w:tr>
      <w:tr w:rsidR="0015301E" w:rsidRPr="00952582" w:rsidTr="0015301E">
        <w:trPr>
          <w:trHeight w:val="242"/>
          <w:jc w:val="center"/>
        </w:trPr>
        <w:tc>
          <w:tcPr>
            <w:tcW w:w="1184" w:type="dxa"/>
            <w:vMerge/>
            <w:tcBorders>
              <w:top w:val="nil"/>
              <w:left w:val="single" w:sz="8" w:space="0" w:color="auto"/>
              <w:bottom w:val="single" w:sz="8" w:space="0" w:color="000000"/>
              <w:right w:val="single" w:sz="8"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184" w:type="dxa"/>
            <w:tcBorders>
              <w:top w:val="nil"/>
              <w:left w:val="nil"/>
              <w:bottom w:val="single" w:sz="8" w:space="0" w:color="auto"/>
              <w:right w:val="single" w:sz="8"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eastAsia="es-EC"/>
              </w:rPr>
              <w:t>120</w:t>
            </w:r>
          </w:p>
        </w:tc>
        <w:tc>
          <w:tcPr>
            <w:tcW w:w="1165" w:type="dxa"/>
            <w:tcBorders>
              <w:top w:val="nil"/>
              <w:left w:val="nil"/>
              <w:bottom w:val="single" w:sz="8" w:space="0" w:color="auto"/>
              <w:right w:val="single" w:sz="8" w:space="0" w:color="auto"/>
            </w:tcBorders>
            <w:shd w:val="clear" w:color="000000" w:fill="FFFFFF"/>
            <w:noWrap/>
            <w:vAlign w:val="center"/>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eastAsia="es-EC"/>
              </w:rPr>
              <w:t>A.D</w:t>
            </w:r>
          </w:p>
        </w:tc>
        <w:tc>
          <w:tcPr>
            <w:tcW w:w="2255" w:type="dxa"/>
            <w:tcBorders>
              <w:top w:val="nil"/>
              <w:left w:val="nil"/>
              <w:bottom w:val="single" w:sz="8" w:space="0" w:color="auto"/>
              <w:right w:val="single" w:sz="8"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eastAsia="es-EC"/>
              </w:rPr>
              <w:t>4000</w:t>
            </w:r>
          </w:p>
        </w:tc>
        <w:tc>
          <w:tcPr>
            <w:tcW w:w="2334" w:type="dxa"/>
            <w:tcBorders>
              <w:top w:val="nil"/>
              <w:left w:val="nil"/>
              <w:bottom w:val="single" w:sz="8" w:space="0" w:color="auto"/>
              <w:right w:val="single" w:sz="8"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eastAsia="es-EC"/>
              </w:rPr>
              <w:t>0</w:t>
            </w:r>
          </w:p>
        </w:tc>
      </w:tr>
      <w:tr w:rsidR="0015301E" w:rsidRPr="00952582" w:rsidTr="0015301E">
        <w:trPr>
          <w:trHeight w:val="242"/>
          <w:jc w:val="center"/>
        </w:trPr>
        <w:tc>
          <w:tcPr>
            <w:tcW w:w="1184" w:type="dxa"/>
            <w:vMerge/>
            <w:tcBorders>
              <w:top w:val="nil"/>
              <w:left w:val="single" w:sz="8" w:space="0" w:color="auto"/>
              <w:bottom w:val="single" w:sz="8" w:space="0" w:color="000000"/>
              <w:right w:val="single" w:sz="8"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184" w:type="dxa"/>
            <w:tcBorders>
              <w:top w:val="nil"/>
              <w:left w:val="nil"/>
              <w:bottom w:val="single" w:sz="8" w:space="0" w:color="auto"/>
              <w:right w:val="single" w:sz="8"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eastAsia="es-EC"/>
              </w:rPr>
              <w:t>237</w:t>
            </w:r>
          </w:p>
        </w:tc>
        <w:tc>
          <w:tcPr>
            <w:tcW w:w="1165" w:type="dxa"/>
            <w:tcBorders>
              <w:top w:val="nil"/>
              <w:left w:val="nil"/>
              <w:bottom w:val="single" w:sz="8" w:space="0" w:color="auto"/>
              <w:right w:val="single" w:sz="8" w:space="0" w:color="auto"/>
            </w:tcBorders>
            <w:shd w:val="clear" w:color="000000" w:fill="FFFFFF"/>
            <w:noWrap/>
            <w:vAlign w:val="center"/>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eastAsia="es-EC"/>
              </w:rPr>
              <w:t>A.I</w:t>
            </w:r>
          </w:p>
        </w:tc>
        <w:tc>
          <w:tcPr>
            <w:tcW w:w="2255" w:type="dxa"/>
            <w:tcBorders>
              <w:top w:val="nil"/>
              <w:left w:val="nil"/>
              <w:bottom w:val="single" w:sz="8" w:space="0" w:color="auto"/>
              <w:right w:val="single" w:sz="8"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eastAsia="es-EC"/>
              </w:rPr>
              <w:t>0</w:t>
            </w:r>
          </w:p>
        </w:tc>
        <w:tc>
          <w:tcPr>
            <w:tcW w:w="2334" w:type="dxa"/>
            <w:tcBorders>
              <w:top w:val="nil"/>
              <w:left w:val="nil"/>
              <w:bottom w:val="single" w:sz="8" w:space="0" w:color="auto"/>
              <w:right w:val="single" w:sz="8"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eastAsia="es-EC"/>
              </w:rPr>
              <w:t>57600</w:t>
            </w:r>
          </w:p>
        </w:tc>
      </w:tr>
      <w:tr w:rsidR="0015301E" w:rsidRPr="00952582" w:rsidTr="0015301E">
        <w:trPr>
          <w:trHeight w:val="242"/>
          <w:jc w:val="center"/>
        </w:trPr>
        <w:tc>
          <w:tcPr>
            <w:tcW w:w="1184" w:type="dxa"/>
            <w:vMerge/>
            <w:tcBorders>
              <w:top w:val="nil"/>
              <w:left w:val="single" w:sz="8" w:space="0" w:color="auto"/>
              <w:bottom w:val="single" w:sz="8" w:space="0" w:color="000000"/>
              <w:right w:val="single" w:sz="8"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184" w:type="dxa"/>
            <w:tcBorders>
              <w:top w:val="nil"/>
              <w:left w:val="nil"/>
              <w:bottom w:val="single" w:sz="8" w:space="0" w:color="auto"/>
              <w:right w:val="single" w:sz="8"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eastAsia="es-EC"/>
              </w:rPr>
              <w:t>237</w:t>
            </w:r>
          </w:p>
        </w:tc>
        <w:tc>
          <w:tcPr>
            <w:tcW w:w="1165" w:type="dxa"/>
            <w:tcBorders>
              <w:top w:val="nil"/>
              <w:left w:val="nil"/>
              <w:bottom w:val="single" w:sz="8" w:space="0" w:color="auto"/>
              <w:right w:val="single" w:sz="8" w:space="0" w:color="auto"/>
            </w:tcBorders>
            <w:shd w:val="clear" w:color="000000" w:fill="FFFFFF"/>
            <w:noWrap/>
            <w:vAlign w:val="center"/>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eastAsia="es-EC"/>
              </w:rPr>
              <w:t>A.D</w:t>
            </w:r>
          </w:p>
        </w:tc>
        <w:tc>
          <w:tcPr>
            <w:tcW w:w="2255" w:type="dxa"/>
            <w:tcBorders>
              <w:top w:val="nil"/>
              <w:left w:val="nil"/>
              <w:bottom w:val="single" w:sz="8" w:space="0" w:color="auto"/>
              <w:right w:val="single" w:sz="8"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eastAsia="es-EC"/>
              </w:rPr>
              <w:t>320000</w:t>
            </w:r>
          </w:p>
        </w:tc>
        <w:tc>
          <w:tcPr>
            <w:tcW w:w="2334" w:type="dxa"/>
            <w:tcBorders>
              <w:top w:val="nil"/>
              <w:left w:val="nil"/>
              <w:bottom w:val="single" w:sz="8" w:space="0" w:color="auto"/>
              <w:right w:val="single" w:sz="8"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eastAsia="es-EC"/>
              </w:rPr>
              <w:t>19200</w:t>
            </w:r>
          </w:p>
        </w:tc>
      </w:tr>
      <w:tr w:rsidR="0015301E" w:rsidRPr="00952582" w:rsidTr="001530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38"/>
          <w:jc w:val="center"/>
        </w:trPr>
        <w:tc>
          <w:tcPr>
            <w:tcW w:w="3533" w:type="dxa"/>
            <w:gridSpan w:val="3"/>
          </w:tcPr>
          <w:p w:rsidR="0015301E" w:rsidRPr="00952582" w:rsidRDefault="0015301E" w:rsidP="0015301E">
            <w:pPr>
              <w:shd w:val="clear" w:color="auto" w:fill="FFFFFF"/>
              <w:spacing w:line="360" w:lineRule="auto"/>
              <w:ind w:left="15"/>
              <w:jc w:val="center"/>
              <w:rPr>
                <w:rFonts w:ascii="Times New Roman" w:hAnsi="Times New Roman"/>
                <w:b/>
                <w:sz w:val="24"/>
                <w:szCs w:val="24"/>
              </w:rPr>
            </w:pPr>
          </w:p>
          <w:p w:rsidR="0015301E" w:rsidRPr="00952582" w:rsidRDefault="0015301E" w:rsidP="0015301E">
            <w:pPr>
              <w:shd w:val="clear" w:color="auto" w:fill="FFFFFF"/>
              <w:spacing w:line="360" w:lineRule="auto"/>
              <w:ind w:left="15"/>
              <w:jc w:val="center"/>
              <w:rPr>
                <w:rFonts w:ascii="Times New Roman" w:hAnsi="Times New Roman"/>
                <w:b/>
                <w:sz w:val="24"/>
                <w:szCs w:val="24"/>
              </w:rPr>
            </w:pPr>
            <w:r w:rsidRPr="00952582">
              <w:rPr>
                <w:rFonts w:ascii="Times New Roman" w:hAnsi="Times New Roman"/>
                <w:b/>
                <w:sz w:val="24"/>
                <w:szCs w:val="24"/>
              </w:rPr>
              <w:t>PROMEDIO</w:t>
            </w:r>
          </w:p>
        </w:tc>
        <w:tc>
          <w:tcPr>
            <w:tcW w:w="2255" w:type="dxa"/>
            <w:vAlign w:val="bottom"/>
          </w:tcPr>
          <w:p w:rsidR="0015301E" w:rsidRPr="00952582" w:rsidRDefault="0015301E" w:rsidP="0015301E">
            <w:pPr>
              <w:jc w:val="center"/>
              <w:rPr>
                <w:rFonts w:ascii="Times New Roman" w:hAnsi="Times New Roman"/>
                <w:color w:val="000000"/>
                <w:sz w:val="24"/>
                <w:szCs w:val="24"/>
              </w:rPr>
            </w:pPr>
            <w:r w:rsidRPr="00952582">
              <w:rPr>
                <w:rFonts w:ascii="Times New Roman" w:hAnsi="Times New Roman"/>
                <w:color w:val="000000"/>
                <w:sz w:val="24"/>
                <w:szCs w:val="24"/>
              </w:rPr>
              <w:t>83250</w:t>
            </w:r>
          </w:p>
        </w:tc>
        <w:tc>
          <w:tcPr>
            <w:tcW w:w="2334" w:type="dxa"/>
            <w:vAlign w:val="bottom"/>
          </w:tcPr>
          <w:p w:rsidR="0015301E" w:rsidRPr="00952582" w:rsidRDefault="0015301E" w:rsidP="0015301E">
            <w:pPr>
              <w:jc w:val="center"/>
              <w:rPr>
                <w:rFonts w:ascii="Times New Roman" w:hAnsi="Times New Roman"/>
                <w:color w:val="000000"/>
                <w:sz w:val="24"/>
                <w:szCs w:val="24"/>
              </w:rPr>
            </w:pPr>
            <w:r w:rsidRPr="00952582">
              <w:rPr>
                <w:rFonts w:ascii="Times New Roman" w:hAnsi="Times New Roman"/>
                <w:color w:val="000000"/>
                <w:sz w:val="24"/>
                <w:szCs w:val="24"/>
              </w:rPr>
              <w:t>22400</w:t>
            </w:r>
          </w:p>
        </w:tc>
      </w:tr>
    </w:tbl>
    <w:p w:rsidR="0015301E" w:rsidRPr="0060630C" w:rsidRDefault="0015301E" w:rsidP="0015301E">
      <w:pPr>
        <w:shd w:val="clear" w:color="auto" w:fill="FFFFFF"/>
        <w:tabs>
          <w:tab w:val="left" w:pos="3661"/>
          <w:tab w:val="center" w:pos="4419"/>
        </w:tabs>
        <w:spacing w:before="240"/>
        <w:jc w:val="center"/>
        <w:rPr>
          <w:rFonts w:ascii="Times New Roman" w:hAnsi="Times New Roman"/>
          <w:sz w:val="20"/>
          <w:szCs w:val="24"/>
        </w:rPr>
      </w:pP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Default="0015301E" w:rsidP="0015301E">
      <w:pPr>
        <w:spacing w:line="360" w:lineRule="auto"/>
        <w:jc w:val="both"/>
        <w:rPr>
          <w:rFonts w:ascii="Times New Roman" w:hAnsi="Times New Roman"/>
          <w:sz w:val="24"/>
          <w:szCs w:val="24"/>
        </w:rPr>
      </w:pPr>
      <w:r w:rsidRPr="00952582">
        <w:rPr>
          <w:rFonts w:ascii="Times New Roman" w:hAnsi="Times New Roman"/>
          <w:sz w:val="24"/>
          <w:szCs w:val="24"/>
        </w:rPr>
        <w:t>En el cuadro N</w:t>
      </w:r>
      <w:r>
        <w:rPr>
          <w:rFonts w:cs="Calibri"/>
          <w:sz w:val="24"/>
          <w:szCs w:val="24"/>
        </w:rPr>
        <w:t>°</w:t>
      </w:r>
      <w:r w:rsidRPr="00952582">
        <w:rPr>
          <w:rFonts w:ascii="Times New Roman" w:hAnsi="Times New Roman"/>
          <w:sz w:val="24"/>
          <w:szCs w:val="24"/>
        </w:rPr>
        <w:t>.- 10 se observa el contaje bacteriano total (CBT) de las muestras obtenidas de los diferentes cuartos diagnosticados con mastitis subclínica grado II, antes de la aplicación y 12 horas post-aplicación del Flavonoide. Determinando que existen desniveles en los valores de los rangos de CBT, estableciendo que existe disminución de CBT post-aplicación de los flavonoides.</w:t>
      </w:r>
      <w:bookmarkStart w:id="1928" w:name="_Toc488047724"/>
      <w:bookmarkStart w:id="1929" w:name="_Toc488048152"/>
      <w:bookmarkStart w:id="1930" w:name="_Toc488048569"/>
      <w:bookmarkStart w:id="1931" w:name="_Toc488048758"/>
      <w:bookmarkStart w:id="1932" w:name="_Toc488048935"/>
      <w:bookmarkStart w:id="1933" w:name="_Toc488049370"/>
      <w:bookmarkStart w:id="1934" w:name="_Toc488049983"/>
      <w:bookmarkStart w:id="1935" w:name="_Toc488050703"/>
      <w:bookmarkStart w:id="1936" w:name="_Toc488053087"/>
      <w:bookmarkStart w:id="1937" w:name="_Toc488792648"/>
      <w:bookmarkStart w:id="1938" w:name="_Toc488794305"/>
      <w:bookmarkStart w:id="1939" w:name="_Toc488795043"/>
      <w:bookmarkStart w:id="1940" w:name="_Toc489169271"/>
      <w:bookmarkStart w:id="1941" w:name="_Toc489172164"/>
      <w:bookmarkStart w:id="1942" w:name="_Toc489172705"/>
      <w:bookmarkStart w:id="1943" w:name="_Toc489172861"/>
      <w:bookmarkStart w:id="1944" w:name="_Toc489173011"/>
      <w:bookmarkStart w:id="1945" w:name="_Toc489173161"/>
      <w:bookmarkStart w:id="1946" w:name="_Toc489173311"/>
    </w:p>
    <w:p w:rsidR="0015301E" w:rsidRPr="00952582" w:rsidRDefault="0015301E" w:rsidP="0015301E">
      <w:pPr>
        <w:spacing w:line="360" w:lineRule="auto"/>
        <w:jc w:val="center"/>
        <w:rPr>
          <w:rFonts w:ascii="Times New Roman" w:hAnsi="Times New Roman"/>
          <w:sz w:val="24"/>
          <w:szCs w:val="24"/>
        </w:rPr>
      </w:pPr>
      <w:r w:rsidRPr="001502C7">
        <w:rPr>
          <w:rFonts w:ascii="Times New Roman" w:hAnsi="Times New Roman"/>
          <w:b/>
          <w:sz w:val="24"/>
        </w:rPr>
        <w:t>Gráfico N° 8</w:t>
      </w:r>
      <w:r w:rsidRPr="001502C7">
        <w:rPr>
          <w:rFonts w:ascii="Times New Roman" w:hAnsi="Times New Roman"/>
          <w:b/>
          <w:sz w:val="24"/>
          <w:lang w:val="es-ES_tradnl"/>
        </w:rPr>
        <w:t>.</w:t>
      </w:r>
      <w:r w:rsidRPr="00A774B6">
        <w:rPr>
          <w:rFonts w:ascii="Times New Roman" w:hAnsi="Times New Roman"/>
          <w:b/>
          <w:sz w:val="24"/>
          <w:lang w:val="es-ES_tradnl"/>
        </w:rPr>
        <w:t xml:space="preserve"> </w:t>
      </w:r>
      <w:r w:rsidRPr="001502C7">
        <w:rPr>
          <w:rFonts w:ascii="Times New Roman" w:hAnsi="Times New Roman"/>
          <w:sz w:val="24"/>
        </w:rPr>
        <w:t>Contaje bacteriológico total (CBT (UFC/mL)) en mastitis subclínica grado III pre-aplicación y 12 horas post-aplicación del Flavonoide</w:t>
      </w:r>
      <w:r>
        <w:rPr>
          <w:rFonts w:ascii="Times New Roman" w:hAnsi="Times New Roman"/>
          <w:sz w:val="24"/>
        </w:rPr>
        <w:t>-diosmina</w:t>
      </w:r>
      <w:r w:rsidRPr="001502C7">
        <w:rPr>
          <w:rFonts w:ascii="Times New Roman" w:hAnsi="Times New Roman"/>
          <w:sz w:val="24"/>
          <w:szCs w:val="24"/>
        </w:rPr>
        <w:t>®</w:t>
      </w:r>
      <w:r w:rsidRPr="001502C7">
        <w:rPr>
          <w:rFonts w:ascii="Times New Roman" w:hAnsi="Times New Roman"/>
          <w:sz w:val="24"/>
        </w:rPr>
        <w:t>.</w:t>
      </w:r>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r w:rsidRPr="001502C7">
        <w:rPr>
          <w:noProof/>
          <w:lang w:val="es-EC" w:eastAsia="es-EC"/>
        </w:rPr>
        <w:drawing>
          <wp:inline distT="0" distB="0" distL="0" distR="0" wp14:anchorId="711D19DF" wp14:editId="0476737B">
            <wp:extent cx="3297677" cy="2281189"/>
            <wp:effectExtent l="0" t="0" r="0" b="508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3299530" cy="2282471"/>
                    </a:xfrm>
                    <a:prstGeom prst="rect">
                      <a:avLst/>
                    </a:prstGeom>
                  </pic:spPr>
                </pic:pic>
              </a:graphicData>
            </a:graphic>
          </wp:inline>
        </w:drawing>
      </w:r>
    </w:p>
    <w:p w:rsidR="0015301E" w:rsidRPr="0060630C" w:rsidRDefault="0015301E" w:rsidP="0015301E">
      <w:pPr>
        <w:shd w:val="clear" w:color="auto" w:fill="FFFFFF"/>
        <w:tabs>
          <w:tab w:val="left" w:pos="3661"/>
          <w:tab w:val="center" w:pos="4419"/>
        </w:tabs>
        <w:spacing w:before="240"/>
        <w:rPr>
          <w:rFonts w:ascii="Times New Roman" w:hAnsi="Times New Roman"/>
          <w:sz w:val="20"/>
          <w:szCs w:val="24"/>
        </w:rPr>
      </w:pPr>
      <w:r>
        <w:rPr>
          <w:rFonts w:ascii="Times New Roman" w:hAnsi="Times New Roman"/>
          <w:b/>
          <w:sz w:val="20"/>
          <w:szCs w:val="24"/>
        </w:rPr>
        <w:tab/>
      </w: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hd w:val="clear" w:color="auto" w:fill="FFFFFF"/>
        <w:spacing w:line="360" w:lineRule="auto"/>
        <w:jc w:val="both"/>
        <w:rPr>
          <w:rFonts w:ascii="Times New Roman" w:hAnsi="Times New Roman"/>
          <w:sz w:val="24"/>
          <w:szCs w:val="24"/>
        </w:rPr>
      </w:pPr>
    </w:p>
    <w:p w:rsidR="0015301E" w:rsidRPr="001502C7" w:rsidRDefault="0015301E" w:rsidP="00705525">
      <w:pPr>
        <w:shd w:val="clear" w:color="auto" w:fill="FFFFFF"/>
        <w:spacing w:line="360" w:lineRule="auto"/>
        <w:jc w:val="both"/>
        <w:rPr>
          <w:rFonts w:ascii="Times New Roman" w:hAnsi="Times New Roman"/>
          <w:b/>
          <w:sz w:val="24"/>
          <w:szCs w:val="24"/>
        </w:rPr>
      </w:pPr>
      <w:r w:rsidRPr="00952582">
        <w:rPr>
          <w:rFonts w:ascii="Times New Roman" w:hAnsi="Times New Roman"/>
          <w:sz w:val="24"/>
          <w:szCs w:val="24"/>
        </w:rPr>
        <w:t xml:space="preserve">En </w:t>
      </w:r>
      <w:r>
        <w:rPr>
          <w:rFonts w:ascii="Times New Roman" w:hAnsi="Times New Roman"/>
          <w:sz w:val="24"/>
          <w:szCs w:val="24"/>
        </w:rPr>
        <w:t xml:space="preserve"> el g</w:t>
      </w:r>
      <w:r>
        <w:rPr>
          <w:rFonts w:ascii="Times New Roman" w:hAnsi="Times New Roman"/>
          <w:sz w:val="24"/>
        </w:rPr>
        <w:t>rá</w:t>
      </w:r>
      <w:r w:rsidRPr="00A774B6">
        <w:rPr>
          <w:rFonts w:ascii="Times New Roman" w:hAnsi="Times New Roman"/>
          <w:sz w:val="24"/>
        </w:rPr>
        <w:t>fico N° 8</w:t>
      </w:r>
      <w:r w:rsidRPr="00A774B6">
        <w:rPr>
          <w:rFonts w:ascii="Times New Roman" w:hAnsi="Times New Roman"/>
          <w:sz w:val="24"/>
          <w:lang w:val="es-ES_tradnl"/>
        </w:rPr>
        <w:t>.</w:t>
      </w:r>
      <w:r w:rsidRPr="00A774B6">
        <w:rPr>
          <w:rFonts w:ascii="Times New Roman" w:hAnsi="Times New Roman"/>
          <w:b/>
          <w:sz w:val="24"/>
          <w:lang w:val="es-ES_tradnl"/>
        </w:rPr>
        <w:t xml:space="preserve"> </w:t>
      </w:r>
      <w:r w:rsidRPr="00952582">
        <w:rPr>
          <w:rFonts w:ascii="Times New Roman" w:hAnsi="Times New Roman"/>
          <w:sz w:val="24"/>
          <w:szCs w:val="24"/>
          <w:lang w:eastAsia="es-ES"/>
        </w:rPr>
        <w:t>se observa que si existen diferencias en los grados de contaje bacteriano total de la aplicación del flavonoides respecto a los grados posterior a la aplicación del flavonoide; sin embrago la gráfica determina que las diferencias son míni</w:t>
      </w:r>
      <w:r>
        <w:rPr>
          <w:rFonts w:ascii="Times New Roman" w:hAnsi="Times New Roman"/>
          <w:sz w:val="24"/>
          <w:szCs w:val="24"/>
          <w:lang w:eastAsia="es-ES"/>
        </w:rPr>
        <w:t xml:space="preserve">mas, estableciendo un conteo bacteriano total </w:t>
      </w:r>
      <w:r w:rsidRPr="00952582">
        <w:rPr>
          <w:rFonts w:ascii="Times New Roman" w:hAnsi="Times New Roman"/>
          <w:sz w:val="24"/>
          <w:szCs w:val="24"/>
          <w:lang w:eastAsia="es-ES"/>
        </w:rPr>
        <w:t>sin variación marcada pre y post aplicación del flavonoide.</w:t>
      </w:r>
    </w:p>
    <w:p w:rsidR="0015301E" w:rsidRPr="001502C7" w:rsidRDefault="0015301E" w:rsidP="0015301E">
      <w:pPr>
        <w:shd w:val="clear" w:color="auto" w:fill="FFFFFF"/>
        <w:jc w:val="both"/>
        <w:rPr>
          <w:rFonts w:ascii="Times New Roman" w:hAnsi="Times New Roman"/>
          <w:b/>
          <w:sz w:val="24"/>
          <w:szCs w:val="24"/>
        </w:rPr>
      </w:pPr>
    </w:p>
    <w:p w:rsidR="0015301E" w:rsidRPr="00DC017D" w:rsidRDefault="0015301E" w:rsidP="0015301E">
      <w:pPr>
        <w:pStyle w:val="Ttulo2"/>
        <w:rPr>
          <w:rFonts w:ascii="Times New Roman" w:hAnsi="Times New Roman" w:cs="Times New Roman"/>
          <w:color w:val="000000" w:themeColor="text1"/>
          <w:sz w:val="24"/>
        </w:rPr>
      </w:pPr>
      <w:bookmarkStart w:id="1947" w:name="_Toc488050579"/>
      <w:bookmarkStart w:id="1948" w:name="_Toc488050704"/>
      <w:bookmarkStart w:id="1949" w:name="_Toc488052939"/>
      <w:bookmarkStart w:id="1950" w:name="_Toc488792649"/>
      <w:bookmarkStart w:id="1951" w:name="_Toc488794306"/>
      <w:bookmarkStart w:id="1952" w:name="_Toc488795044"/>
      <w:bookmarkStart w:id="1953" w:name="_Toc489172165"/>
      <w:bookmarkStart w:id="1954" w:name="_Toc489172706"/>
      <w:bookmarkStart w:id="1955" w:name="_Toc489172862"/>
      <w:bookmarkStart w:id="1956" w:name="_Toc489173012"/>
      <w:bookmarkStart w:id="1957" w:name="_Toc489173162"/>
      <w:bookmarkStart w:id="1958" w:name="_Toc489173312"/>
      <w:r w:rsidRPr="00DC017D">
        <w:rPr>
          <w:rFonts w:ascii="Times New Roman" w:hAnsi="Times New Roman" w:cs="Times New Roman"/>
          <w:b/>
          <w:color w:val="000000" w:themeColor="text1"/>
          <w:sz w:val="24"/>
        </w:rPr>
        <w:t>TABLA N° 15.</w:t>
      </w:r>
      <w:r w:rsidRPr="00DC017D">
        <w:rPr>
          <w:rFonts w:ascii="Times New Roman" w:hAnsi="Times New Roman" w:cs="Times New Roman"/>
          <w:color w:val="000000" w:themeColor="text1"/>
          <w:sz w:val="24"/>
        </w:rPr>
        <w:t xml:space="preserve"> </w:t>
      </w:r>
      <w:r w:rsidRPr="00DC017D">
        <w:rPr>
          <w:rFonts w:ascii="Times New Roman" w:eastAsia="Times New Roman" w:hAnsi="Times New Roman" w:cs="Times New Roman"/>
          <w:color w:val="000000" w:themeColor="text1"/>
          <w:sz w:val="24"/>
          <w:lang w:eastAsia="es-EC"/>
        </w:rPr>
        <w:t>Prueba t para medias de dos muestras emparejadas CBT (UFC/mL)</w:t>
      </w:r>
      <w:bookmarkEnd w:id="1947"/>
      <w:bookmarkEnd w:id="1948"/>
      <w:bookmarkEnd w:id="1949"/>
      <w:bookmarkEnd w:id="1950"/>
      <w:bookmarkEnd w:id="1951"/>
      <w:bookmarkEnd w:id="1952"/>
      <w:bookmarkEnd w:id="1953"/>
      <w:bookmarkEnd w:id="1954"/>
      <w:bookmarkEnd w:id="1955"/>
      <w:bookmarkEnd w:id="1956"/>
      <w:bookmarkEnd w:id="1957"/>
      <w:bookmarkEnd w:id="1958"/>
    </w:p>
    <w:p w:rsidR="0015301E" w:rsidRPr="00DC017D" w:rsidRDefault="0015301E" w:rsidP="0015301E">
      <w:pPr>
        <w:pStyle w:val="Ttulo2"/>
        <w:rPr>
          <w:color w:val="000000" w:themeColor="text1"/>
          <w:sz w:val="24"/>
        </w:rPr>
      </w:pPr>
    </w:p>
    <w:tbl>
      <w:tblPr>
        <w:tblW w:w="8424" w:type="dxa"/>
        <w:tblInd w:w="55" w:type="dxa"/>
        <w:tblCellMar>
          <w:left w:w="70" w:type="dxa"/>
          <w:right w:w="70" w:type="dxa"/>
        </w:tblCellMar>
        <w:tblLook w:val="04A0" w:firstRow="1" w:lastRow="0" w:firstColumn="1" w:lastColumn="0" w:noHBand="0" w:noVBand="1"/>
      </w:tblPr>
      <w:tblGrid>
        <w:gridCol w:w="4498"/>
        <w:gridCol w:w="1670"/>
        <w:gridCol w:w="2256"/>
      </w:tblGrid>
      <w:tr w:rsidR="0015301E" w:rsidRPr="00952582" w:rsidTr="0015301E">
        <w:trPr>
          <w:trHeight w:val="286"/>
        </w:trPr>
        <w:tc>
          <w:tcPr>
            <w:tcW w:w="4498"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hAnsi="Times New Roman"/>
                <w:sz w:val="24"/>
                <w:szCs w:val="24"/>
              </w:rPr>
              <w:tab/>
            </w:r>
            <w:r w:rsidRPr="00952582">
              <w:rPr>
                <w:rFonts w:ascii="Times New Roman" w:eastAsia="Times New Roman" w:hAnsi="Times New Roman"/>
                <w:i/>
                <w:iCs/>
                <w:color w:val="000000"/>
                <w:sz w:val="24"/>
                <w:szCs w:val="24"/>
                <w:lang w:val="es-EC" w:eastAsia="es-EC"/>
              </w:rPr>
              <w:t> </w:t>
            </w:r>
          </w:p>
        </w:tc>
        <w:tc>
          <w:tcPr>
            <w:tcW w:w="1670"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Variable 1</w:t>
            </w:r>
          </w:p>
        </w:tc>
        <w:tc>
          <w:tcPr>
            <w:tcW w:w="2256"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Variable 2</w:t>
            </w:r>
          </w:p>
        </w:tc>
      </w:tr>
      <w:tr w:rsidR="0015301E" w:rsidRPr="00952582" w:rsidTr="0015301E">
        <w:trPr>
          <w:trHeight w:val="286"/>
        </w:trPr>
        <w:tc>
          <w:tcPr>
            <w:tcW w:w="4498"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Media</w:t>
            </w:r>
          </w:p>
        </w:tc>
        <w:tc>
          <w:tcPr>
            <w:tcW w:w="1670"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83250</w:t>
            </w:r>
          </w:p>
        </w:tc>
        <w:tc>
          <w:tcPr>
            <w:tcW w:w="2256"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22400</w:t>
            </w:r>
          </w:p>
        </w:tc>
      </w:tr>
      <w:tr w:rsidR="0015301E" w:rsidRPr="00952582" w:rsidTr="0015301E">
        <w:trPr>
          <w:trHeight w:val="286"/>
        </w:trPr>
        <w:tc>
          <w:tcPr>
            <w:tcW w:w="4498"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Varianza</w:t>
            </w:r>
          </w:p>
        </w:tc>
        <w:tc>
          <w:tcPr>
            <w:tcW w:w="1670"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24924916667</w:t>
            </w:r>
          </w:p>
        </w:tc>
        <w:tc>
          <w:tcPr>
            <w:tcW w:w="2256"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614400000</w:t>
            </w:r>
          </w:p>
        </w:tc>
      </w:tr>
      <w:tr w:rsidR="0015301E" w:rsidRPr="00952582" w:rsidTr="0015301E">
        <w:trPr>
          <w:trHeight w:val="286"/>
        </w:trPr>
        <w:tc>
          <w:tcPr>
            <w:tcW w:w="4498"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Observaciones</w:t>
            </w:r>
          </w:p>
        </w:tc>
        <w:tc>
          <w:tcPr>
            <w:tcW w:w="1670"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4</w:t>
            </w:r>
          </w:p>
        </w:tc>
        <w:tc>
          <w:tcPr>
            <w:tcW w:w="2256"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4</w:t>
            </w:r>
          </w:p>
        </w:tc>
      </w:tr>
      <w:tr w:rsidR="0015301E" w:rsidRPr="00952582" w:rsidTr="0015301E">
        <w:trPr>
          <w:trHeight w:val="286"/>
        </w:trPr>
        <w:tc>
          <w:tcPr>
            <w:tcW w:w="4498"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Coeficiente de correlación de Pearson</w:t>
            </w:r>
          </w:p>
        </w:tc>
        <w:tc>
          <w:tcPr>
            <w:tcW w:w="1670"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-0,102215682</w:t>
            </w:r>
          </w:p>
        </w:tc>
        <w:tc>
          <w:tcPr>
            <w:tcW w:w="2256"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86"/>
        </w:trPr>
        <w:tc>
          <w:tcPr>
            <w:tcW w:w="4498"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Diferencia hipotética de las medias</w:t>
            </w:r>
          </w:p>
        </w:tc>
        <w:tc>
          <w:tcPr>
            <w:tcW w:w="1670"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2256"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86"/>
        </w:trPr>
        <w:tc>
          <w:tcPr>
            <w:tcW w:w="4498"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Grados de libertad</w:t>
            </w:r>
          </w:p>
        </w:tc>
        <w:tc>
          <w:tcPr>
            <w:tcW w:w="1670"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c>
          <w:tcPr>
            <w:tcW w:w="2256"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86"/>
        </w:trPr>
        <w:tc>
          <w:tcPr>
            <w:tcW w:w="4498"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Estadístico t</w:t>
            </w:r>
          </w:p>
        </w:tc>
        <w:tc>
          <w:tcPr>
            <w:tcW w:w="1670"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0,749874053</w:t>
            </w:r>
          </w:p>
        </w:tc>
        <w:tc>
          <w:tcPr>
            <w:tcW w:w="2256"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86"/>
        </w:trPr>
        <w:tc>
          <w:tcPr>
            <w:tcW w:w="4498"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P(T&lt;=t) una cola</w:t>
            </w:r>
          </w:p>
        </w:tc>
        <w:tc>
          <w:tcPr>
            <w:tcW w:w="1670"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0,253890119</w:t>
            </w:r>
          </w:p>
        </w:tc>
        <w:tc>
          <w:tcPr>
            <w:tcW w:w="2256"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86"/>
        </w:trPr>
        <w:tc>
          <w:tcPr>
            <w:tcW w:w="4498"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Valor crítico de t (una cola)</w:t>
            </w:r>
          </w:p>
        </w:tc>
        <w:tc>
          <w:tcPr>
            <w:tcW w:w="1670"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2,353363435</w:t>
            </w:r>
          </w:p>
        </w:tc>
        <w:tc>
          <w:tcPr>
            <w:tcW w:w="2256"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01"/>
        </w:trPr>
        <w:tc>
          <w:tcPr>
            <w:tcW w:w="4498"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P(T&lt;=t) dos colas</w:t>
            </w:r>
          </w:p>
        </w:tc>
        <w:tc>
          <w:tcPr>
            <w:tcW w:w="1670"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0,507780238</w:t>
            </w:r>
          </w:p>
        </w:tc>
        <w:tc>
          <w:tcPr>
            <w:tcW w:w="2256"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01"/>
        </w:trPr>
        <w:tc>
          <w:tcPr>
            <w:tcW w:w="4498" w:type="dxa"/>
            <w:tcBorders>
              <w:top w:val="nil"/>
              <w:left w:val="nil"/>
              <w:bottom w:val="single" w:sz="8" w:space="0" w:color="auto"/>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Valor crítico de t (dos colas)</w:t>
            </w:r>
          </w:p>
        </w:tc>
        <w:tc>
          <w:tcPr>
            <w:tcW w:w="1670" w:type="dxa"/>
            <w:tcBorders>
              <w:top w:val="nil"/>
              <w:left w:val="nil"/>
              <w:bottom w:val="single" w:sz="8" w:space="0" w:color="auto"/>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3,182446305</w:t>
            </w:r>
          </w:p>
        </w:tc>
        <w:tc>
          <w:tcPr>
            <w:tcW w:w="2256" w:type="dxa"/>
            <w:tcBorders>
              <w:top w:val="nil"/>
              <w:left w:val="nil"/>
              <w:bottom w:val="single" w:sz="8" w:space="0" w:color="auto"/>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p>
        </w:tc>
      </w:tr>
    </w:tbl>
    <w:p w:rsidR="0015301E" w:rsidRPr="00952582" w:rsidRDefault="0015301E" w:rsidP="0015301E">
      <w:pPr>
        <w:rPr>
          <w:rFonts w:ascii="Times New Roman" w:hAnsi="Times New Roman"/>
          <w:sz w:val="24"/>
          <w:szCs w:val="24"/>
        </w:rPr>
      </w:pPr>
    </w:p>
    <w:p w:rsidR="0015301E" w:rsidRPr="0060630C" w:rsidRDefault="0015301E" w:rsidP="0015301E">
      <w:pPr>
        <w:shd w:val="clear" w:color="auto" w:fill="FFFFFF"/>
        <w:tabs>
          <w:tab w:val="left" w:pos="3661"/>
          <w:tab w:val="center" w:pos="4419"/>
        </w:tabs>
        <w:spacing w:before="240"/>
        <w:jc w:val="center"/>
        <w:rPr>
          <w:rFonts w:ascii="Times New Roman" w:hAnsi="Times New Roman"/>
          <w:sz w:val="20"/>
          <w:szCs w:val="24"/>
        </w:rPr>
      </w:pP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hd w:val="clear" w:color="auto" w:fill="FFFFFF"/>
        <w:spacing w:line="360" w:lineRule="auto"/>
        <w:jc w:val="both"/>
        <w:rPr>
          <w:rFonts w:ascii="Times New Roman" w:eastAsia="Times New Roman" w:hAnsi="Times New Roman"/>
          <w:sz w:val="24"/>
          <w:szCs w:val="24"/>
          <w:lang w:val="es-EC" w:eastAsia="es-EC"/>
        </w:rPr>
      </w:pPr>
      <w:r w:rsidRPr="00952582">
        <w:rPr>
          <w:rFonts w:ascii="Times New Roman" w:hAnsi="Times New Roman"/>
          <w:sz w:val="24"/>
          <w:szCs w:val="24"/>
        </w:rPr>
        <w:t>En la tabla N</w:t>
      </w:r>
      <w:r>
        <w:rPr>
          <w:rFonts w:cs="Calibri"/>
          <w:sz w:val="24"/>
          <w:szCs w:val="24"/>
        </w:rPr>
        <w:t>°</w:t>
      </w:r>
      <w:r w:rsidRPr="00952582">
        <w:rPr>
          <w:rFonts w:ascii="Times New Roman" w:hAnsi="Times New Roman"/>
          <w:sz w:val="24"/>
          <w:szCs w:val="24"/>
        </w:rPr>
        <w:t xml:space="preserve">.- 7 Se observa que no existe diferencia estadística significativa (p-valor&lt;0,05) entre los tratamientos pre y pos-aplicación de flavonoide respecto al contaje bacteriano total, ya que el </w:t>
      </w:r>
      <w:r w:rsidRPr="00952582">
        <w:rPr>
          <w:rFonts w:ascii="Times New Roman" w:eastAsia="Times New Roman" w:hAnsi="Times New Roman"/>
          <w:sz w:val="24"/>
          <w:szCs w:val="24"/>
          <w:lang w:val="es-EC" w:eastAsia="es-EC"/>
        </w:rPr>
        <w:t>P (T&lt;=t) dos colas</w:t>
      </w:r>
      <w:r w:rsidRPr="00952582">
        <w:rPr>
          <w:rFonts w:ascii="Times New Roman" w:hAnsi="Times New Roman"/>
          <w:sz w:val="24"/>
          <w:szCs w:val="24"/>
        </w:rPr>
        <w:t xml:space="preserve"> (</w:t>
      </w:r>
      <w:r w:rsidRPr="00952582">
        <w:rPr>
          <w:rFonts w:ascii="Times New Roman" w:eastAsia="Times New Roman" w:hAnsi="Times New Roman"/>
          <w:color w:val="000000"/>
          <w:sz w:val="24"/>
          <w:szCs w:val="24"/>
          <w:lang w:val="es-EC" w:eastAsia="es-EC"/>
        </w:rPr>
        <w:t>0,507780238</w:t>
      </w:r>
      <w:r w:rsidRPr="00952582">
        <w:rPr>
          <w:rFonts w:ascii="Times New Roman" w:hAnsi="Times New Roman"/>
          <w:sz w:val="24"/>
          <w:szCs w:val="24"/>
        </w:rPr>
        <w:t>) es mayor que el nivel de significancia (0,05). Sin embargo, existen diferencias numéricas que determinan que existe efecto de los flavonoides en la reducción del CBT</w:t>
      </w:r>
      <w:r>
        <w:rPr>
          <w:rFonts w:ascii="Times New Roman" w:hAnsi="Times New Roman"/>
          <w:sz w:val="24"/>
          <w:szCs w:val="24"/>
        </w:rPr>
        <w:t xml:space="preserve"> </w:t>
      </w:r>
      <w:r w:rsidRPr="003A7CE1">
        <w:rPr>
          <w:rFonts w:ascii="Times New Roman" w:hAnsi="Times New Roman"/>
          <w:sz w:val="24"/>
        </w:rPr>
        <w:t xml:space="preserve">presentados en este trabajo experimental ampliamente menores a lo reportado por: </w:t>
      </w:r>
      <w:r>
        <w:rPr>
          <w:rFonts w:ascii="Times New Roman" w:hAnsi="Times New Roman"/>
          <w:sz w:val="24"/>
        </w:rPr>
        <w:t xml:space="preserve">Aymara Jaime y De la Cruz Erika, 2015, quienes evaluaron </w:t>
      </w:r>
      <w:r w:rsidRPr="00B533C2">
        <w:rPr>
          <w:rFonts w:ascii="Times New Roman" w:hAnsi="Times New Roman"/>
          <w:sz w:val="24"/>
        </w:rPr>
        <w:t>nosodes homeopáticos en el tratamiento de mastitis subclínica</w:t>
      </w:r>
      <w:r>
        <w:rPr>
          <w:rFonts w:ascii="Times New Roman" w:hAnsi="Times New Roman"/>
          <w:sz w:val="24"/>
        </w:rPr>
        <w:t xml:space="preserve"> obteniendo en el:  T1 obtuvo</w:t>
      </w:r>
      <w:r w:rsidRPr="00473119">
        <w:rPr>
          <w:rFonts w:ascii="Times New Roman" w:hAnsi="Times New Roman"/>
          <w:sz w:val="24"/>
        </w:rPr>
        <w:t xml:space="preserve"> un promedio de 24.666.666 CBT/ml</w:t>
      </w:r>
      <w:r>
        <w:rPr>
          <w:rFonts w:ascii="Times New Roman" w:hAnsi="Times New Roman"/>
          <w:sz w:val="24"/>
        </w:rPr>
        <w:t xml:space="preserve"> siendo </w:t>
      </w:r>
      <w:r w:rsidRPr="00473119">
        <w:rPr>
          <w:rFonts w:ascii="Times New Roman" w:hAnsi="Times New Roman"/>
          <w:sz w:val="24"/>
        </w:rPr>
        <w:t>un valor</w:t>
      </w:r>
      <w:r>
        <w:rPr>
          <w:rFonts w:ascii="Times New Roman" w:hAnsi="Times New Roman"/>
          <w:sz w:val="24"/>
        </w:rPr>
        <w:t xml:space="preserve"> </w:t>
      </w:r>
      <w:r w:rsidRPr="00473119">
        <w:rPr>
          <w:rFonts w:ascii="Times New Roman" w:hAnsi="Times New Roman"/>
          <w:sz w:val="24"/>
        </w:rPr>
        <w:t>elevado en una leche normal; T2 obtuvo un promedio de 2.509.333 CBT/ml siendo un valor no</w:t>
      </w:r>
      <w:r>
        <w:rPr>
          <w:rFonts w:ascii="Times New Roman" w:hAnsi="Times New Roman"/>
          <w:sz w:val="24"/>
        </w:rPr>
        <w:t xml:space="preserve"> </w:t>
      </w:r>
      <w:r w:rsidRPr="00473119">
        <w:rPr>
          <w:rFonts w:ascii="Times New Roman" w:hAnsi="Times New Roman"/>
          <w:sz w:val="24"/>
        </w:rPr>
        <w:t xml:space="preserve">aceptable en una leche de buena calidad; T3 obtuvo un </w:t>
      </w:r>
      <w:r>
        <w:rPr>
          <w:rFonts w:ascii="Times New Roman" w:hAnsi="Times New Roman"/>
          <w:sz w:val="24"/>
        </w:rPr>
        <w:t>promedio</w:t>
      </w:r>
      <w:r w:rsidRPr="00473119">
        <w:rPr>
          <w:rFonts w:ascii="Times New Roman" w:hAnsi="Times New Roman"/>
          <w:sz w:val="24"/>
        </w:rPr>
        <w:t xml:space="preserve"> de 2.371.200 CBT/ml siendo no</w:t>
      </w:r>
      <w:r>
        <w:rPr>
          <w:rFonts w:ascii="Times New Roman" w:hAnsi="Times New Roman"/>
          <w:sz w:val="24"/>
        </w:rPr>
        <w:t xml:space="preserve"> </w:t>
      </w:r>
      <w:r w:rsidRPr="00473119">
        <w:rPr>
          <w:rFonts w:ascii="Times New Roman" w:hAnsi="Times New Roman"/>
          <w:sz w:val="24"/>
        </w:rPr>
        <w:t>permitid</w:t>
      </w:r>
      <w:r>
        <w:rPr>
          <w:rFonts w:ascii="Times New Roman" w:hAnsi="Times New Roman"/>
          <w:sz w:val="24"/>
        </w:rPr>
        <w:t xml:space="preserve">o </w:t>
      </w:r>
      <w:r w:rsidRPr="00473119">
        <w:rPr>
          <w:rFonts w:ascii="Times New Roman" w:hAnsi="Times New Roman"/>
          <w:sz w:val="24"/>
        </w:rPr>
        <w:t>en  una leche  entera</w:t>
      </w:r>
      <w:r>
        <w:rPr>
          <w:rFonts w:ascii="Times New Roman" w:hAnsi="Times New Roman"/>
          <w:sz w:val="24"/>
        </w:rPr>
        <w:t xml:space="preserve"> </w:t>
      </w:r>
      <w:r w:rsidRPr="00473119">
        <w:rPr>
          <w:rFonts w:ascii="Times New Roman" w:hAnsi="Times New Roman"/>
          <w:sz w:val="24"/>
        </w:rPr>
        <w:t>de  buena  calidad  dichas  consideraciones  fueron  tomadas</w:t>
      </w:r>
      <w:r>
        <w:rPr>
          <w:rFonts w:ascii="Times New Roman" w:hAnsi="Times New Roman"/>
          <w:sz w:val="24"/>
        </w:rPr>
        <w:t xml:space="preserve"> </w:t>
      </w:r>
      <w:r w:rsidRPr="00473119">
        <w:rPr>
          <w:rFonts w:ascii="Times New Roman" w:hAnsi="Times New Roman"/>
          <w:sz w:val="24"/>
        </w:rPr>
        <w:t>de  los  rangos máximos y mínimos de la empresa láctea Nestlé.</w:t>
      </w:r>
    </w:p>
    <w:p w:rsidR="0015301E" w:rsidRPr="001502C7" w:rsidRDefault="0015301E" w:rsidP="0015301E">
      <w:pPr>
        <w:pStyle w:val="Ttulo2"/>
        <w:spacing w:line="360" w:lineRule="auto"/>
        <w:jc w:val="both"/>
        <w:rPr>
          <w:rFonts w:ascii="Times New Roman" w:hAnsi="Times New Roman" w:cs="Times New Roman"/>
          <w:color w:val="auto"/>
          <w:sz w:val="24"/>
        </w:rPr>
      </w:pPr>
      <w:bookmarkStart w:id="1959" w:name="_Toc487556077"/>
      <w:bookmarkStart w:id="1960" w:name="_Toc488046751"/>
      <w:bookmarkStart w:id="1961" w:name="_Toc488047725"/>
      <w:bookmarkStart w:id="1962" w:name="_Toc488048153"/>
      <w:bookmarkStart w:id="1963" w:name="_Toc488048321"/>
      <w:bookmarkStart w:id="1964" w:name="_Toc488048570"/>
      <w:bookmarkStart w:id="1965" w:name="_Toc488048759"/>
      <w:bookmarkStart w:id="1966" w:name="_Toc488048936"/>
      <w:bookmarkStart w:id="1967" w:name="_Toc488049187"/>
      <w:bookmarkStart w:id="1968" w:name="_Toc488049371"/>
      <w:bookmarkStart w:id="1969" w:name="_Toc488050580"/>
      <w:bookmarkStart w:id="1970" w:name="_Toc488050705"/>
      <w:bookmarkStart w:id="1971" w:name="_Toc488052940"/>
      <w:bookmarkStart w:id="1972" w:name="_Toc488792650"/>
      <w:bookmarkStart w:id="1973" w:name="_Toc488794307"/>
      <w:bookmarkStart w:id="1974" w:name="_Toc488795045"/>
      <w:bookmarkStart w:id="1975" w:name="_Toc489169272"/>
      <w:bookmarkStart w:id="1976" w:name="_Toc489172166"/>
      <w:bookmarkStart w:id="1977" w:name="_Toc489172707"/>
      <w:bookmarkStart w:id="1978" w:name="_Toc489172863"/>
      <w:bookmarkStart w:id="1979" w:name="_Toc489173013"/>
      <w:bookmarkStart w:id="1980" w:name="_Toc489173163"/>
      <w:bookmarkStart w:id="1981" w:name="_Toc489173313"/>
      <w:r w:rsidRPr="001502C7">
        <w:rPr>
          <w:rFonts w:ascii="Times New Roman" w:hAnsi="Times New Roman" w:cs="Times New Roman"/>
          <w:b/>
          <w:color w:val="auto"/>
          <w:sz w:val="24"/>
        </w:rPr>
        <w:t>Tabla N° 16.</w:t>
      </w:r>
      <w:r w:rsidRPr="007673AD">
        <w:rPr>
          <w:rFonts w:ascii="Times New Roman" w:hAnsi="Times New Roman" w:cs="Times New Roman"/>
          <w:color w:val="auto"/>
          <w:sz w:val="24"/>
        </w:rPr>
        <w:t xml:space="preserve"> </w:t>
      </w:r>
      <w:r w:rsidRPr="001502C7">
        <w:rPr>
          <w:rFonts w:ascii="Times New Roman" w:hAnsi="Times New Roman" w:cs="Times New Roman"/>
          <w:color w:val="auto"/>
          <w:sz w:val="24"/>
        </w:rPr>
        <w:t>Contaje bacteriológico total (CBT (UFC/mL)) en mastitis subclínica grado I pre-aplicación y 12 horas post-aplicación del Flavonoide</w:t>
      </w:r>
      <w:r>
        <w:rPr>
          <w:rFonts w:ascii="Times New Roman" w:hAnsi="Times New Roman" w:cs="Times New Roman"/>
          <w:color w:val="auto"/>
          <w:sz w:val="24"/>
        </w:rPr>
        <w:t>-diosmina</w:t>
      </w:r>
      <w:r w:rsidRPr="001502C7">
        <w:rPr>
          <w:rFonts w:ascii="Times New Roman" w:hAnsi="Times New Roman" w:cs="Times New Roman"/>
          <w:color w:val="auto"/>
          <w:sz w:val="24"/>
        </w:rPr>
        <w:t>®.</w:t>
      </w:r>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p>
    <w:p w:rsidR="0015301E" w:rsidRPr="001502C7" w:rsidRDefault="0015301E" w:rsidP="0015301E">
      <w:pPr>
        <w:spacing w:line="360" w:lineRule="auto"/>
        <w:rPr>
          <w:rFonts w:ascii="Times New Roman" w:eastAsia="Gulim" w:hAnsi="Times New Roman"/>
          <w:sz w:val="24"/>
          <w:szCs w:val="24"/>
          <w:lang w:val="es-MX"/>
        </w:rPr>
      </w:pPr>
    </w:p>
    <w:tbl>
      <w:tblPr>
        <w:tblW w:w="7827" w:type="dxa"/>
        <w:jc w:val="center"/>
        <w:tblCellMar>
          <w:left w:w="70" w:type="dxa"/>
          <w:right w:w="70" w:type="dxa"/>
        </w:tblCellMar>
        <w:tblLook w:val="04A0" w:firstRow="1" w:lastRow="0" w:firstColumn="1" w:lastColumn="0" w:noHBand="0" w:noVBand="1"/>
      </w:tblPr>
      <w:tblGrid>
        <w:gridCol w:w="991"/>
        <w:gridCol w:w="991"/>
        <w:gridCol w:w="1585"/>
        <w:gridCol w:w="2089"/>
        <w:gridCol w:w="2171"/>
      </w:tblGrid>
      <w:tr w:rsidR="0015301E" w:rsidRPr="00952582" w:rsidTr="0015301E">
        <w:trPr>
          <w:trHeight w:val="260"/>
          <w:jc w:val="center"/>
        </w:trPr>
        <w:tc>
          <w:tcPr>
            <w:tcW w:w="991"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b/>
                <w:bCs/>
                <w:sz w:val="24"/>
                <w:szCs w:val="24"/>
                <w:lang w:val="es-EC" w:eastAsia="es-EC"/>
              </w:rPr>
            </w:pPr>
            <w:r w:rsidRPr="00952582">
              <w:rPr>
                <w:rFonts w:ascii="Times New Roman" w:eastAsia="Times New Roman" w:hAnsi="Times New Roman"/>
                <w:b/>
                <w:bCs/>
                <w:sz w:val="24"/>
                <w:szCs w:val="24"/>
                <w:lang w:val="es-EC" w:eastAsia="es-EC"/>
              </w:rPr>
              <w:t>Grado</w:t>
            </w:r>
          </w:p>
        </w:tc>
        <w:tc>
          <w:tcPr>
            <w:tcW w:w="991"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b/>
                <w:bCs/>
                <w:sz w:val="24"/>
                <w:szCs w:val="24"/>
                <w:lang w:val="es-EC" w:eastAsia="es-EC"/>
              </w:rPr>
            </w:pPr>
            <w:r w:rsidRPr="00952582">
              <w:rPr>
                <w:rFonts w:ascii="Times New Roman" w:eastAsia="Times New Roman" w:hAnsi="Times New Roman"/>
                <w:b/>
                <w:bCs/>
                <w:sz w:val="24"/>
                <w:szCs w:val="24"/>
                <w:lang w:val="es-EC" w:eastAsia="es-EC"/>
              </w:rPr>
              <w:t>Nombre</w:t>
            </w:r>
          </w:p>
        </w:tc>
        <w:tc>
          <w:tcPr>
            <w:tcW w:w="1585" w:type="dxa"/>
            <w:vMerge w:val="restart"/>
            <w:tcBorders>
              <w:top w:val="single" w:sz="8" w:space="0" w:color="auto"/>
              <w:left w:val="nil"/>
              <w:bottom w:val="single" w:sz="4" w:space="0" w:color="000000"/>
              <w:right w:val="nil"/>
            </w:tcBorders>
            <w:shd w:val="clear" w:color="000000" w:fill="FFFFFF"/>
            <w:vAlign w:val="center"/>
            <w:hideMark/>
          </w:tcPr>
          <w:p w:rsidR="0015301E" w:rsidRPr="00952582" w:rsidRDefault="0015301E" w:rsidP="0015301E">
            <w:pPr>
              <w:jc w:val="center"/>
              <w:rPr>
                <w:rFonts w:ascii="Times New Roman" w:eastAsia="Times New Roman" w:hAnsi="Times New Roman"/>
                <w:b/>
                <w:bCs/>
                <w:sz w:val="24"/>
                <w:szCs w:val="24"/>
                <w:lang w:val="es-EC" w:eastAsia="es-EC"/>
              </w:rPr>
            </w:pPr>
            <w:r w:rsidRPr="00952582">
              <w:rPr>
                <w:rFonts w:ascii="Times New Roman" w:eastAsia="Times New Roman" w:hAnsi="Times New Roman"/>
                <w:b/>
                <w:bCs/>
                <w:sz w:val="24"/>
                <w:szCs w:val="24"/>
                <w:lang w:val="es-EC" w:eastAsia="es-EC"/>
              </w:rPr>
              <w:t xml:space="preserve">C.MT                                                </w:t>
            </w:r>
            <w:r w:rsidRPr="00952582">
              <w:rPr>
                <w:rFonts w:ascii="Times New Roman" w:eastAsia="Times New Roman" w:hAnsi="Times New Roman"/>
                <w:b/>
                <w:bCs/>
                <w:sz w:val="24"/>
                <w:szCs w:val="24"/>
                <w:lang w:val="es-EC" w:eastAsia="es-EC"/>
              </w:rPr>
              <w:br/>
              <w:t xml:space="preserve"> (Cuartos afectados)</w:t>
            </w:r>
          </w:p>
        </w:tc>
        <w:tc>
          <w:tcPr>
            <w:tcW w:w="4260"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xml:space="preserve">CBT(UFC/ml) </w:t>
            </w:r>
          </w:p>
        </w:tc>
      </w:tr>
      <w:tr w:rsidR="0015301E" w:rsidRPr="005A6ABB" w:rsidTr="0015301E">
        <w:trPr>
          <w:trHeight w:val="721"/>
          <w:jc w:val="center"/>
        </w:trPr>
        <w:tc>
          <w:tcPr>
            <w:tcW w:w="991" w:type="dxa"/>
            <w:vMerge/>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991" w:type="dxa"/>
            <w:vMerge/>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1585" w:type="dxa"/>
            <w:vMerge/>
            <w:tcBorders>
              <w:top w:val="single" w:sz="8" w:space="0" w:color="auto"/>
              <w:left w:val="nil"/>
              <w:bottom w:val="single" w:sz="4" w:space="0" w:color="000000"/>
              <w:right w:val="nil"/>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2089"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n-US" w:eastAsia="es-EC"/>
              </w:rPr>
            </w:pPr>
            <w:r w:rsidRPr="00952582">
              <w:rPr>
                <w:rFonts w:ascii="Times New Roman" w:eastAsia="Times New Roman" w:hAnsi="Times New Roman"/>
                <w:color w:val="000000"/>
                <w:sz w:val="24"/>
                <w:szCs w:val="24"/>
                <w:lang w:val="en-US" w:eastAsia="es-EC"/>
              </w:rPr>
              <w:t>CBT(UFC/ML)</w:t>
            </w:r>
          </w:p>
          <w:p w:rsidR="0015301E" w:rsidRPr="00952582" w:rsidRDefault="0015301E" w:rsidP="0015301E">
            <w:pPr>
              <w:jc w:val="center"/>
              <w:rPr>
                <w:rFonts w:ascii="Times New Roman" w:eastAsia="Times New Roman" w:hAnsi="Times New Roman"/>
                <w:color w:val="000000"/>
                <w:sz w:val="24"/>
                <w:szCs w:val="24"/>
                <w:lang w:val="en-US" w:eastAsia="es-EC"/>
              </w:rPr>
            </w:pPr>
            <w:r w:rsidRPr="00952582">
              <w:rPr>
                <w:rFonts w:ascii="Times New Roman" w:eastAsia="Times New Roman" w:hAnsi="Times New Roman"/>
                <w:color w:val="000000"/>
                <w:sz w:val="24"/>
                <w:szCs w:val="24"/>
                <w:lang w:val="en-US" w:eastAsia="es-EC"/>
              </w:rPr>
              <w:t xml:space="preserve"> PRE-FLAV</w:t>
            </w:r>
          </w:p>
        </w:tc>
        <w:tc>
          <w:tcPr>
            <w:tcW w:w="217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n-US" w:eastAsia="es-EC"/>
              </w:rPr>
            </w:pPr>
            <w:r w:rsidRPr="00952582">
              <w:rPr>
                <w:rFonts w:ascii="Times New Roman" w:eastAsia="Times New Roman" w:hAnsi="Times New Roman"/>
                <w:color w:val="000000"/>
                <w:sz w:val="24"/>
                <w:szCs w:val="24"/>
                <w:lang w:val="en-US" w:eastAsia="es-EC"/>
              </w:rPr>
              <w:t>CBT(UFC/ML)</w:t>
            </w:r>
          </w:p>
          <w:p w:rsidR="0015301E" w:rsidRPr="00952582" w:rsidRDefault="0015301E" w:rsidP="0015301E">
            <w:pPr>
              <w:jc w:val="center"/>
              <w:rPr>
                <w:rFonts w:ascii="Times New Roman" w:eastAsia="Times New Roman" w:hAnsi="Times New Roman"/>
                <w:color w:val="000000"/>
                <w:sz w:val="24"/>
                <w:szCs w:val="24"/>
                <w:lang w:val="en-US" w:eastAsia="es-EC"/>
              </w:rPr>
            </w:pPr>
            <w:r w:rsidRPr="00952582">
              <w:rPr>
                <w:rFonts w:ascii="Times New Roman" w:eastAsia="Times New Roman" w:hAnsi="Times New Roman"/>
                <w:color w:val="000000"/>
                <w:sz w:val="24"/>
                <w:szCs w:val="24"/>
                <w:lang w:val="en-US" w:eastAsia="es-EC"/>
              </w:rPr>
              <w:t>POST-FLAV</w:t>
            </w:r>
          </w:p>
        </w:tc>
      </w:tr>
      <w:tr w:rsidR="0015301E" w:rsidRPr="00952582" w:rsidTr="0015301E">
        <w:trPr>
          <w:trHeight w:val="273"/>
          <w:jc w:val="center"/>
        </w:trPr>
        <w:tc>
          <w:tcPr>
            <w:tcW w:w="991" w:type="dxa"/>
            <w:vMerge w:val="restart"/>
            <w:tcBorders>
              <w:top w:val="nil"/>
              <w:left w:val="single" w:sz="4" w:space="0" w:color="auto"/>
              <w:bottom w:val="single" w:sz="4" w:space="0" w:color="000000"/>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w:t>
            </w:r>
          </w:p>
        </w:tc>
        <w:tc>
          <w:tcPr>
            <w:tcW w:w="991" w:type="dxa"/>
            <w:tcBorders>
              <w:top w:val="nil"/>
              <w:left w:val="nil"/>
              <w:bottom w:val="single" w:sz="4" w:space="0" w:color="auto"/>
              <w:right w:val="single" w:sz="4" w:space="0" w:color="auto"/>
            </w:tcBorders>
            <w:shd w:val="clear" w:color="000000" w:fill="FFFFFF"/>
            <w:noWrap/>
            <w:vAlign w:val="center"/>
          </w:tcPr>
          <w:p w:rsidR="0015301E" w:rsidRPr="00952582" w:rsidRDefault="0015301E" w:rsidP="0015301E">
            <w:pPr>
              <w:jc w:val="center"/>
              <w:rPr>
                <w:rFonts w:ascii="Times New Roman" w:hAnsi="Times New Roman"/>
                <w:color w:val="000000"/>
                <w:sz w:val="24"/>
                <w:szCs w:val="24"/>
              </w:rPr>
            </w:pPr>
            <w:r w:rsidRPr="00952582">
              <w:rPr>
                <w:rFonts w:ascii="Times New Roman" w:hAnsi="Times New Roman"/>
                <w:color w:val="000000"/>
                <w:sz w:val="24"/>
                <w:szCs w:val="24"/>
              </w:rPr>
              <w:t>89</w:t>
            </w:r>
          </w:p>
        </w:tc>
        <w:tc>
          <w:tcPr>
            <w:tcW w:w="1585" w:type="dxa"/>
            <w:tcBorders>
              <w:top w:val="nil"/>
              <w:left w:val="nil"/>
              <w:bottom w:val="single" w:sz="4" w:space="0" w:color="auto"/>
              <w:right w:val="nil"/>
            </w:tcBorders>
            <w:shd w:val="clear" w:color="000000" w:fill="FFFFFF"/>
            <w:noWrap/>
            <w:vAlign w:val="center"/>
          </w:tcPr>
          <w:p w:rsidR="0015301E" w:rsidRPr="00952582" w:rsidRDefault="0015301E" w:rsidP="0015301E">
            <w:pPr>
              <w:jc w:val="center"/>
              <w:rPr>
                <w:rFonts w:ascii="Times New Roman" w:hAnsi="Times New Roman"/>
                <w:color w:val="000000"/>
                <w:sz w:val="24"/>
                <w:szCs w:val="24"/>
              </w:rPr>
            </w:pPr>
            <w:r w:rsidRPr="00952582">
              <w:rPr>
                <w:rFonts w:ascii="Times New Roman" w:hAnsi="Times New Roman"/>
                <w:color w:val="000000"/>
                <w:sz w:val="24"/>
                <w:szCs w:val="24"/>
              </w:rPr>
              <w:t>A.I</w:t>
            </w:r>
          </w:p>
        </w:tc>
        <w:tc>
          <w:tcPr>
            <w:tcW w:w="2089" w:type="dxa"/>
            <w:tcBorders>
              <w:top w:val="nil"/>
              <w:left w:val="single" w:sz="4" w:space="0" w:color="auto"/>
              <w:bottom w:val="single" w:sz="4" w:space="0" w:color="auto"/>
              <w:right w:val="single" w:sz="4" w:space="0" w:color="auto"/>
            </w:tcBorders>
            <w:shd w:val="clear" w:color="000000" w:fill="FFFFFF"/>
            <w:noWrap/>
            <w:vAlign w:val="bottom"/>
          </w:tcPr>
          <w:p w:rsidR="0015301E" w:rsidRPr="00952582" w:rsidRDefault="0015301E" w:rsidP="0015301E">
            <w:pPr>
              <w:jc w:val="center"/>
              <w:rPr>
                <w:rFonts w:ascii="Times New Roman" w:hAnsi="Times New Roman"/>
                <w:color w:val="000000"/>
                <w:sz w:val="24"/>
                <w:szCs w:val="24"/>
              </w:rPr>
            </w:pPr>
            <w:r w:rsidRPr="00952582">
              <w:rPr>
                <w:rFonts w:ascii="Times New Roman" w:hAnsi="Times New Roman"/>
                <w:color w:val="000000"/>
                <w:sz w:val="24"/>
                <w:szCs w:val="24"/>
              </w:rPr>
              <w:t>320000</w:t>
            </w:r>
          </w:p>
        </w:tc>
        <w:tc>
          <w:tcPr>
            <w:tcW w:w="2171" w:type="dxa"/>
            <w:tcBorders>
              <w:top w:val="nil"/>
              <w:left w:val="nil"/>
              <w:bottom w:val="single" w:sz="4" w:space="0" w:color="auto"/>
              <w:right w:val="single" w:sz="4" w:space="0" w:color="auto"/>
            </w:tcBorders>
            <w:shd w:val="clear" w:color="000000" w:fill="FFFFFF"/>
            <w:noWrap/>
            <w:vAlign w:val="bottom"/>
          </w:tcPr>
          <w:p w:rsidR="0015301E" w:rsidRPr="00952582" w:rsidRDefault="0015301E" w:rsidP="0015301E">
            <w:pPr>
              <w:jc w:val="center"/>
              <w:rPr>
                <w:rFonts w:ascii="Times New Roman" w:hAnsi="Times New Roman"/>
                <w:color w:val="000000"/>
                <w:sz w:val="24"/>
                <w:szCs w:val="24"/>
              </w:rPr>
            </w:pPr>
            <w:r w:rsidRPr="00952582">
              <w:rPr>
                <w:rFonts w:ascii="Times New Roman" w:hAnsi="Times New Roman"/>
                <w:color w:val="000000"/>
                <w:sz w:val="24"/>
                <w:szCs w:val="24"/>
              </w:rPr>
              <w:t>320000</w:t>
            </w:r>
          </w:p>
        </w:tc>
      </w:tr>
      <w:tr w:rsidR="0015301E" w:rsidRPr="00952582" w:rsidTr="0015301E">
        <w:trPr>
          <w:trHeight w:val="273"/>
          <w:jc w:val="center"/>
        </w:trPr>
        <w:tc>
          <w:tcPr>
            <w:tcW w:w="991" w:type="dxa"/>
            <w:vMerge/>
            <w:tcBorders>
              <w:top w:val="nil"/>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991" w:type="dxa"/>
            <w:tcBorders>
              <w:top w:val="nil"/>
              <w:left w:val="nil"/>
              <w:bottom w:val="single" w:sz="4" w:space="0" w:color="auto"/>
              <w:right w:val="single" w:sz="4" w:space="0" w:color="auto"/>
            </w:tcBorders>
            <w:shd w:val="clear" w:color="000000" w:fill="FFFFFF"/>
            <w:noWrap/>
            <w:vAlign w:val="center"/>
          </w:tcPr>
          <w:p w:rsidR="0015301E" w:rsidRPr="00952582" w:rsidRDefault="0015301E" w:rsidP="0015301E">
            <w:pPr>
              <w:jc w:val="center"/>
              <w:rPr>
                <w:rFonts w:ascii="Times New Roman" w:hAnsi="Times New Roman"/>
                <w:color w:val="000000"/>
                <w:sz w:val="24"/>
                <w:szCs w:val="24"/>
              </w:rPr>
            </w:pPr>
            <w:r w:rsidRPr="00952582">
              <w:rPr>
                <w:rFonts w:ascii="Times New Roman" w:hAnsi="Times New Roman"/>
                <w:color w:val="000000"/>
                <w:sz w:val="24"/>
                <w:szCs w:val="24"/>
              </w:rPr>
              <w:t>89</w:t>
            </w:r>
          </w:p>
        </w:tc>
        <w:tc>
          <w:tcPr>
            <w:tcW w:w="1585" w:type="dxa"/>
            <w:tcBorders>
              <w:top w:val="nil"/>
              <w:left w:val="nil"/>
              <w:bottom w:val="single" w:sz="4" w:space="0" w:color="auto"/>
              <w:right w:val="nil"/>
            </w:tcBorders>
            <w:shd w:val="clear" w:color="000000" w:fill="FFFFFF"/>
            <w:noWrap/>
            <w:vAlign w:val="center"/>
          </w:tcPr>
          <w:p w:rsidR="0015301E" w:rsidRPr="00952582" w:rsidRDefault="0015301E" w:rsidP="0015301E">
            <w:pPr>
              <w:jc w:val="center"/>
              <w:rPr>
                <w:rFonts w:ascii="Times New Roman" w:hAnsi="Times New Roman"/>
                <w:color w:val="000000"/>
                <w:sz w:val="24"/>
                <w:szCs w:val="24"/>
              </w:rPr>
            </w:pPr>
            <w:r w:rsidRPr="00952582">
              <w:rPr>
                <w:rFonts w:ascii="Times New Roman" w:hAnsi="Times New Roman"/>
                <w:color w:val="000000"/>
                <w:sz w:val="24"/>
                <w:szCs w:val="24"/>
              </w:rPr>
              <w:t>A.D</w:t>
            </w:r>
          </w:p>
        </w:tc>
        <w:tc>
          <w:tcPr>
            <w:tcW w:w="2089" w:type="dxa"/>
            <w:tcBorders>
              <w:top w:val="nil"/>
              <w:left w:val="single" w:sz="4" w:space="0" w:color="auto"/>
              <w:bottom w:val="single" w:sz="4" w:space="0" w:color="auto"/>
              <w:right w:val="single" w:sz="4" w:space="0" w:color="auto"/>
            </w:tcBorders>
            <w:shd w:val="clear" w:color="000000" w:fill="FFFFFF"/>
            <w:noWrap/>
            <w:vAlign w:val="bottom"/>
          </w:tcPr>
          <w:p w:rsidR="0015301E" w:rsidRPr="00952582" w:rsidRDefault="0015301E" w:rsidP="0015301E">
            <w:pPr>
              <w:jc w:val="center"/>
              <w:rPr>
                <w:rFonts w:ascii="Times New Roman" w:hAnsi="Times New Roman"/>
                <w:color w:val="000000"/>
                <w:sz w:val="24"/>
                <w:szCs w:val="24"/>
              </w:rPr>
            </w:pPr>
            <w:r w:rsidRPr="00952582">
              <w:rPr>
                <w:rFonts w:ascii="Times New Roman" w:hAnsi="Times New Roman"/>
                <w:color w:val="000000"/>
                <w:sz w:val="24"/>
                <w:szCs w:val="24"/>
              </w:rPr>
              <w:t>256000</w:t>
            </w:r>
          </w:p>
        </w:tc>
        <w:tc>
          <w:tcPr>
            <w:tcW w:w="2171" w:type="dxa"/>
            <w:tcBorders>
              <w:top w:val="nil"/>
              <w:left w:val="nil"/>
              <w:bottom w:val="single" w:sz="4" w:space="0" w:color="auto"/>
              <w:right w:val="single" w:sz="4" w:space="0" w:color="auto"/>
            </w:tcBorders>
            <w:shd w:val="clear" w:color="000000" w:fill="FFFFFF"/>
            <w:noWrap/>
            <w:vAlign w:val="bottom"/>
          </w:tcPr>
          <w:p w:rsidR="0015301E" w:rsidRPr="00952582" w:rsidRDefault="0015301E" w:rsidP="0015301E">
            <w:pPr>
              <w:jc w:val="center"/>
              <w:rPr>
                <w:rFonts w:ascii="Times New Roman" w:hAnsi="Times New Roman"/>
                <w:color w:val="000000"/>
                <w:sz w:val="24"/>
                <w:szCs w:val="24"/>
              </w:rPr>
            </w:pPr>
            <w:r w:rsidRPr="00952582">
              <w:rPr>
                <w:rFonts w:ascii="Times New Roman" w:hAnsi="Times New Roman"/>
                <w:color w:val="000000"/>
                <w:sz w:val="24"/>
                <w:szCs w:val="24"/>
              </w:rPr>
              <w:t>320000</w:t>
            </w:r>
          </w:p>
        </w:tc>
      </w:tr>
      <w:tr w:rsidR="0015301E" w:rsidRPr="00952582" w:rsidTr="0015301E">
        <w:trPr>
          <w:trHeight w:val="273"/>
          <w:jc w:val="center"/>
        </w:trPr>
        <w:tc>
          <w:tcPr>
            <w:tcW w:w="991" w:type="dxa"/>
            <w:vMerge/>
            <w:tcBorders>
              <w:top w:val="nil"/>
              <w:left w:val="single" w:sz="4" w:space="0" w:color="auto"/>
              <w:bottom w:val="single" w:sz="4" w:space="0" w:color="auto"/>
              <w:right w:val="single" w:sz="4" w:space="0" w:color="auto"/>
            </w:tcBorders>
            <w:vAlign w:val="center"/>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991" w:type="dxa"/>
            <w:tcBorders>
              <w:top w:val="nil"/>
              <w:left w:val="nil"/>
              <w:bottom w:val="single" w:sz="4" w:space="0" w:color="auto"/>
              <w:right w:val="single" w:sz="4" w:space="0" w:color="auto"/>
            </w:tcBorders>
            <w:shd w:val="clear" w:color="000000" w:fill="FFFFFF"/>
            <w:noWrap/>
            <w:vAlign w:val="center"/>
          </w:tcPr>
          <w:p w:rsidR="0015301E" w:rsidRPr="00952582" w:rsidRDefault="0015301E" w:rsidP="0015301E">
            <w:pPr>
              <w:jc w:val="center"/>
              <w:rPr>
                <w:rFonts w:ascii="Times New Roman" w:hAnsi="Times New Roman"/>
                <w:color w:val="000000"/>
                <w:sz w:val="24"/>
                <w:szCs w:val="24"/>
              </w:rPr>
            </w:pPr>
            <w:r w:rsidRPr="00952582">
              <w:rPr>
                <w:rFonts w:ascii="Times New Roman" w:hAnsi="Times New Roman"/>
                <w:color w:val="000000"/>
                <w:sz w:val="24"/>
                <w:szCs w:val="24"/>
              </w:rPr>
              <w:t>89</w:t>
            </w:r>
          </w:p>
        </w:tc>
        <w:tc>
          <w:tcPr>
            <w:tcW w:w="1585" w:type="dxa"/>
            <w:tcBorders>
              <w:top w:val="nil"/>
              <w:left w:val="nil"/>
              <w:bottom w:val="single" w:sz="4" w:space="0" w:color="auto"/>
              <w:right w:val="nil"/>
            </w:tcBorders>
            <w:shd w:val="clear" w:color="000000" w:fill="FFFFFF"/>
            <w:noWrap/>
            <w:vAlign w:val="center"/>
          </w:tcPr>
          <w:p w:rsidR="0015301E" w:rsidRPr="00952582" w:rsidRDefault="0015301E" w:rsidP="0015301E">
            <w:pPr>
              <w:jc w:val="center"/>
              <w:rPr>
                <w:rFonts w:ascii="Times New Roman" w:hAnsi="Times New Roman"/>
                <w:color w:val="000000"/>
                <w:sz w:val="24"/>
                <w:szCs w:val="24"/>
              </w:rPr>
            </w:pPr>
            <w:r w:rsidRPr="00952582">
              <w:rPr>
                <w:rFonts w:ascii="Times New Roman" w:hAnsi="Times New Roman"/>
                <w:color w:val="000000"/>
                <w:sz w:val="24"/>
                <w:szCs w:val="24"/>
              </w:rPr>
              <w:t>P.D</w:t>
            </w:r>
          </w:p>
        </w:tc>
        <w:tc>
          <w:tcPr>
            <w:tcW w:w="2089" w:type="dxa"/>
            <w:tcBorders>
              <w:top w:val="nil"/>
              <w:left w:val="single" w:sz="4" w:space="0" w:color="auto"/>
              <w:bottom w:val="single" w:sz="4" w:space="0" w:color="auto"/>
              <w:right w:val="single" w:sz="4" w:space="0" w:color="auto"/>
            </w:tcBorders>
            <w:shd w:val="clear" w:color="000000" w:fill="FFFFFF"/>
            <w:noWrap/>
            <w:vAlign w:val="bottom"/>
          </w:tcPr>
          <w:p w:rsidR="0015301E" w:rsidRPr="00952582" w:rsidRDefault="0015301E" w:rsidP="0015301E">
            <w:pPr>
              <w:jc w:val="center"/>
              <w:rPr>
                <w:rFonts w:ascii="Times New Roman" w:hAnsi="Times New Roman"/>
                <w:color w:val="000000"/>
                <w:sz w:val="24"/>
                <w:szCs w:val="24"/>
              </w:rPr>
            </w:pPr>
            <w:r w:rsidRPr="00952582">
              <w:rPr>
                <w:rFonts w:ascii="Times New Roman" w:hAnsi="Times New Roman"/>
                <w:color w:val="000000"/>
                <w:sz w:val="24"/>
                <w:szCs w:val="24"/>
              </w:rPr>
              <w:t>320000</w:t>
            </w:r>
          </w:p>
        </w:tc>
        <w:tc>
          <w:tcPr>
            <w:tcW w:w="2171" w:type="dxa"/>
            <w:tcBorders>
              <w:top w:val="nil"/>
              <w:left w:val="nil"/>
              <w:bottom w:val="single" w:sz="4" w:space="0" w:color="auto"/>
              <w:right w:val="single" w:sz="4" w:space="0" w:color="auto"/>
            </w:tcBorders>
            <w:shd w:val="clear" w:color="000000" w:fill="FFFFFF"/>
            <w:noWrap/>
            <w:vAlign w:val="bottom"/>
          </w:tcPr>
          <w:p w:rsidR="0015301E" w:rsidRPr="00952582" w:rsidRDefault="0015301E" w:rsidP="0015301E">
            <w:pPr>
              <w:jc w:val="center"/>
              <w:rPr>
                <w:rFonts w:ascii="Times New Roman" w:hAnsi="Times New Roman"/>
                <w:color w:val="000000"/>
                <w:sz w:val="24"/>
                <w:szCs w:val="24"/>
              </w:rPr>
            </w:pPr>
            <w:r w:rsidRPr="00952582">
              <w:rPr>
                <w:rFonts w:ascii="Times New Roman" w:hAnsi="Times New Roman"/>
                <w:color w:val="000000"/>
                <w:sz w:val="24"/>
                <w:szCs w:val="24"/>
              </w:rPr>
              <w:t>278400</w:t>
            </w:r>
          </w:p>
        </w:tc>
      </w:tr>
      <w:tr w:rsidR="0015301E" w:rsidRPr="00952582" w:rsidTr="001530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98"/>
          <w:jc w:val="center"/>
        </w:trPr>
        <w:tc>
          <w:tcPr>
            <w:tcW w:w="3566" w:type="dxa"/>
            <w:gridSpan w:val="3"/>
          </w:tcPr>
          <w:p w:rsidR="0015301E" w:rsidRPr="00952582" w:rsidRDefault="0015301E" w:rsidP="0015301E">
            <w:pPr>
              <w:ind w:left="5"/>
              <w:jc w:val="right"/>
              <w:rPr>
                <w:rFonts w:ascii="Times New Roman" w:hAnsi="Times New Roman"/>
                <w:b/>
                <w:sz w:val="24"/>
                <w:szCs w:val="24"/>
              </w:rPr>
            </w:pPr>
            <w:r w:rsidRPr="00952582">
              <w:rPr>
                <w:rFonts w:ascii="Times New Roman" w:hAnsi="Times New Roman"/>
                <w:b/>
                <w:sz w:val="24"/>
                <w:szCs w:val="24"/>
              </w:rPr>
              <w:t>PROMEDIO</w:t>
            </w:r>
          </w:p>
        </w:tc>
        <w:tc>
          <w:tcPr>
            <w:tcW w:w="2089" w:type="dxa"/>
            <w:vAlign w:val="bottom"/>
          </w:tcPr>
          <w:p w:rsidR="0015301E" w:rsidRPr="00952582" w:rsidRDefault="0015301E" w:rsidP="0015301E">
            <w:pPr>
              <w:jc w:val="center"/>
              <w:rPr>
                <w:rFonts w:ascii="Times New Roman" w:hAnsi="Times New Roman"/>
                <w:b/>
                <w:color w:val="000000"/>
                <w:sz w:val="24"/>
                <w:szCs w:val="24"/>
              </w:rPr>
            </w:pPr>
            <w:r w:rsidRPr="00952582">
              <w:rPr>
                <w:rFonts w:ascii="Times New Roman" w:hAnsi="Times New Roman"/>
                <w:b/>
                <w:color w:val="000000"/>
                <w:sz w:val="24"/>
                <w:szCs w:val="24"/>
              </w:rPr>
              <w:t>298667</w:t>
            </w:r>
          </w:p>
        </w:tc>
        <w:tc>
          <w:tcPr>
            <w:tcW w:w="2171" w:type="dxa"/>
            <w:vAlign w:val="bottom"/>
          </w:tcPr>
          <w:p w:rsidR="0015301E" w:rsidRPr="00952582" w:rsidRDefault="0015301E" w:rsidP="0015301E">
            <w:pPr>
              <w:jc w:val="center"/>
              <w:rPr>
                <w:rFonts w:ascii="Times New Roman" w:hAnsi="Times New Roman"/>
                <w:b/>
                <w:color w:val="000000"/>
                <w:sz w:val="24"/>
                <w:szCs w:val="24"/>
              </w:rPr>
            </w:pPr>
            <w:r w:rsidRPr="00952582">
              <w:rPr>
                <w:rFonts w:ascii="Times New Roman" w:hAnsi="Times New Roman"/>
                <w:b/>
                <w:color w:val="000000"/>
                <w:sz w:val="24"/>
                <w:szCs w:val="24"/>
              </w:rPr>
              <w:t>306133</w:t>
            </w:r>
          </w:p>
        </w:tc>
      </w:tr>
    </w:tbl>
    <w:p w:rsidR="0015301E" w:rsidRPr="0060630C" w:rsidRDefault="0015301E" w:rsidP="0015301E">
      <w:pPr>
        <w:shd w:val="clear" w:color="auto" w:fill="FFFFFF"/>
        <w:tabs>
          <w:tab w:val="left" w:pos="3661"/>
          <w:tab w:val="center" w:pos="4419"/>
        </w:tabs>
        <w:spacing w:before="240"/>
        <w:rPr>
          <w:rFonts w:ascii="Times New Roman" w:hAnsi="Times New Roman"/>
          <w:sz w:val="20"/>
          <w:szCs w:val="24"/>
        </w:rPr>
      </w:pPr>
      <w:r>
        <w:rPr>
          <w:rFonts w:ascii="Times New Roman" w:hAnsi="Times New Roman"/>
          <w:b/>
          <w:sz w:val="20"/>
          <w:szCs w:val="24"/>
        </w:rPr>
        <w:tab/>
      </w: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pacing w:line="360" w:lineRule="auto"/>
        <w:jc w:val="both"/>
        <w:rPr>
          <w:rFonts w:ascii="Times New Roman" w:hAnsi="Times New Roman"/>
          <w:sz w:val="24"/>
          <w:szCs w:val="24"/>
        </w:rPr>
      </w:pPr>
      <w:r>
        <w:rPr>
          <w:rFonts w:ascii="Times New Roman" w:hAnsi="Times New Roman"/>
          <w:sz w:val="24"/>
        </w:rPr>
        <w:t xml:space="preserve">En la tabla </w:t>
      </w:r>
      <w:r w:rsidRPr="00BB22F3">
        <w:rPr>
          <w:rFonts w:ascii="Times New Roman" w:hAnsi="Times New Roman"/>
          <w:sz w:val="24"/>
        </w:rPr>
        <w:t xml:space="preserve">N° </w:t>
      </w:r>
      <w:r>
        <w:rPr>
          <w:rFonts w:ascii="Times New Roman" w:hAnsi="Times New Roman"/>
          <w:sz w:val="24"/>
        </w:rPr>
        <w:t xml:space="preserve">16 </w:t>
      </w:r>
      <w:r w:rsidRPr="00952582">
        <w:rPr>
          <w:rFonts w:ascii="Times New Roman" w:hAnsi="Times New Roman"/>
          <w:sz w:val="24"/>
          <w:szCs w:val="24"/>
        </w:rPr>
        <w:t xml:space="preserve">se observa el contaje bacteriano total (CBT) de las muestras obtenidas de los diferentes cuartos diagnosticados con mastitis subclínica grado I, antes de la aplicación y 12 horas post-aplicación del Flavonoide. Determinando que existen desniveles en los valores de los rangos de CBT, estableciendo que existe disminución parcial de CBT post-aplicación de los flavonoides. </w:t>
      </w:r>
    </w:p>
    <w:p w:rsidR="0015301E" w:rsidRPr="00DC017D" w:rsidRDefault="0015301E" w:rsidP="0015301E">
      <w:pPr>
        <w:pStyle w:val="Ttulo2"/>
        <w:rPr>
          <w:rFonts w:ascii="Times New Roman" w:hAnsi="Times New Roman" w:cs="Times New Roman"/>
          <w:color w:val="000000" w:themeColor="text1"/>
          <w:sz w:val="24"/>
        </w:rPr>
      </w:pPr>
      <w:bookmarkStart w:id="1982" w:name="_Toc488047726"/>
      <w:bookmarkStart w:id="1983" w:name="_Toc488048154"/>
      <w:bookmarkStart w:id="1984" w:name="_Toc488048571"/>
      <w:bookmarkStart w:id="1985" w:name="_Toc488048760"/>
      <w:bookmarkStart w:id="1986" w:name="_Toc488048937"/>
      <w:bookmarkStart w:id="1987" w:name="_Toc488049372"/>
      <w:bookmarkStart w:id="1988" w:name="_Toc488049986"/>
      <w:bookmarkStart w:id="1989" w:name="_Toc488050706"/>
      <w:bookmarkStart w:id="1990" w:name="_Toc488053090"/>
      <w:bookmarkStart w:id="1991" w:name="_Toc488792651"/>
      <w:bookmarkStart w:id="1992" w:name="_Toc488794308"/>
      <w:bookmarkStart w:id="1993" w:name="_Toc488795046"/>
      <w:bookmarkStart w:id="1994" w:name="_Toc489172167"/>
      <w:bookmarkStart w:id="1995" w:name="_Toc489172708"/>
      <w:bookmarkStart w:id="1996" w:name="_Toc489172864"/>
      <w:bookmarkStart w:id="1997" w:name="_Toc489173014"/>
      <w:bookmarkStart w:id="1998" w:name="_Toc489173164"/>
      <w:bookmarkStart w:id="1999" w:name="_Toc489173314"/>
      <w:r w:rsidRPr="00DC017D">
        <w:rPr>
          <w:rFonts w:ascii="Times New Roman" w:hAnsi="Times New Roman" w:cs="Times New Roman"/>
          <w:b/>
          <w:color w:val="000000" w:themeColor="text1"/>
          <w:sz w:val="24"/>
        </w:rPr>
        <w:t>Gráfico N° 9</w:t>
      </w:r>
      <w:r w:rsidRPr="00DC017D">
        <w:rPr>
          <w:rFonts w:ascii="Times New Roman" w:hAnsi="Times New Roman" w:cs="Times New Roman"/>
          <w:b/>
          <w:color w:val="000000" w:themeColor="text1"/>
          <w:sz w:val="24"/>
          <w:lang w:val="es-ES_tradnl"/>
        </w:rPr>
        <w:t>.</w:t>
      </w:r>
      <w:r w:rsidRPr="00DC017D">
        <w:rPr>
          <w:rFonts w:ascii="Times New Roman" w:hAnsi="Times New Roman" w:cs="Times New Roman"/>
          <w:color w:val="000000" w:themeColor="text1"/>
          <w:sz w:val="24"/>
          <w:lang w:val="es-ES_tradnl"/>
        </w:rPr>
        <w:t xml:space="preserve"> </w:t>
      </w:r>
      <w:r w:rsidRPr="00DC017D">
        <w:rPr>
          <w:rFonts w:ascii="Times New Roman" w:hAnsi="Times New Roman" w:cs="Times New Roman"/>
          <w:color w:val="000000" w:themeColor="text1"/>
          <w:sz w:val="24"/>
        </w:rPr>
        <w:t>Contaje bacteriológico total (CBT (UFC/mL) en mastitis subclínica grado III pre-aplicación y 12 horas post-aplicación del Flavonoide</w:t>
      </w:r>
      <w:r>
        <w:rPr>
          <w:rFonts w:ascii="Times New Roman" w:hAnsi="Times New Roman" w:cs="Times New Roman"/>
          <w:color w:val="000000" w:themeColor="text1"/>
          <w:sz w:val="24"/>
        </w:rPr>
        <w:t>-diosmina</w:t>
      </w:r>
      <w:r w:rsidRPr="00DC017D">
        <w:rPr>
          <w:rFonts w:ascii="Times New Roman" w:hAnsi="Times New Roman" w:cs="Times New Roman"/>
          <w:color w:val="000000" w:themeColor="text1"/>
          <w:sz w:val="24"/>
        </w:rPr>
        <w:t>®.</w:t>
      </w:r>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p>
    <w:p w:rsidR="0015301E" w:rsidRPr="00952582" w:rsidRDefault="0015301E" w:rsidP="0015301E">
      <w:pPr>
        <w:shd w:val="clear" w:color="auto" w:fill="FFFFFF"/>
        <w:spacing w:line="360" w:lineRule="auto"/>
        <w:jc w:val="both"/>
        <w:rPr>
          <w:rFonts w:ascii="Times New Roman" w:hAnsi="Times New Roman"/>
          <w:b/>
          <w:sz w:val="24"/>
          <w:szCs w:val="24"/>
        </w:rPr>
      </w:pPr>
      <w:r w:rsidRPr="00952582">
        <w:rPr>
          <w:rFonts w:ascii="Times New Roman" w:hAnsi="Times New Roman"/>
          <w:b/>
          <w:sz w:val="24"/>
          <w:szCs w:val="24"/>
        </w:rPr>
        <w:t xml:space="preserve">                                 </w:t>
      </w:r>
    </w:p>
    <w:p w:rsidR="0015301E" w:rsidRDefault="0015301E" w:rsidP="0015301E">
      <w:pPr>
        <w:shd w:val="clear" w:color="auto" w:fill="FFFFFF"/>
        <w:spacing w:line="360" w:lineRule="auto"/>
        <w:jc w:val="center"/>
        <w:rPr>
          <w:rFonts w:ascii="Times New Roman" w:hAnsi="Times New Roman"/>
          <w:b/>
          <w:sz w:val="24"/>
          <w:szCs w:val="24"/>
        </w:rPr>
      </w:pPr>
      <w:r w:rsidRPr="004B0046">
        <w:rPr>
          <w:noProof/>
          <w:lang w:val="es-EC" w:eastAsia="es-EC"/>
        </w:rPr>
        <w:drawing>
          <wp:inline distT="0" distB="0" distL="0" distR="0" wp14:anchorId="058AC230" wp14:editId="37486C2D">
            <wp:extent cx="3670234" cy="2149812"/>
            <wp:effectExtent l="0" t="0" r="6985" b="317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3680163" cy="2155628"/>
                    </a:xfrm>
                    <a:prstGeom prst="rect">
                      <a:avLst/>
                    </a:prstGeom>
                  </pic:spPr>
                </pic:pic>
              </a:graphicData>
            </a:graphic>
          </wp:inline>
        </w:drawing>
      </w:r>
    </w:p>
    <w:p w:rsidR="0015301E" w:rsidRPr="0060630C" w:rsidRDefault="0015301E" w:rsidP="0015301E">
      <w:pPr>
        <w:shd w:val="clear" w:color="auto" w:fill="FFFFFF"/>
        <w:tabs>
          <w:tab w:val="left" w:pos="3661"/>
          <w:tab w:val="center" w:pos="4419"/>
        </w:tabs>
        <w:spacing w:before="240"/>
        <w:jc w:val="center"/>
        <w:rPr>
          <w:rFonts w:ascii="Times New Roman" w:hAnsi="Times New Roman"/>
          <w:sz w:val="20"/>
          <w:szCs w:val="24"/>
        </w:rPr>
      </w:pP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705525">
      <w:pPr>
        <w:shd w:val="clear" w:color="auto" w:fill="FFFFFF"/>
        <w:spacing w:line="360" w:lineRule="auto"/>
        <w:jc w:val="both"/>
        <w:rPr>
          <w:rFonts w:ascii="Times New Roman" w:hAnsi="Times New Roman"/>
          <w:sz w:val="24"/>
          <w:szCs w:val="24"/>
        </w:rPr>
      </w:pPr>
      <w:r w:rsidRPr="00952582">
        <w:rPr>
          <w:rFonts w:ascii="Times New Roman" w:hAnsi="Times New Roman"/>
          <w:sz w:val="24"/>
          <w:szCs w:val="24"/>
        </w:rPr>
        <w:t>En</w:t>
      </w:r>
      <w:r>
        <w:rPr>
          <w:rFonts w:ascii="Times New Roman" w:hAnsi="Times New Roman"/>
          <w:sz w:val="24"/>
          <w:szCs w:val="24"/>
        </w:rPr>
        <w:t xml:space="preserve">  la</w:t>
      </w:r>
      <w:r w:rsidRPr="00952582">
        <w:rPr>
          <w:rFonts w:ascii="Times New Roman" w:hAnsi="Times New Roman"/>
          <w:sz w:val="24"/>
          <w:szCs w:val="24"/>
        </w:rPr>
        <w:t xml:space="preserve"> </w:t>
      </w:r>
      <w:r w:rsidRPr="00A774B6">
        <w:rPr>
          <w:rFonts w:ascii="Times New Roman" w:hAnsi="Times New Roman"/>
          <w:sz w:val="24"/>
          <w:szCs w:val="24"/>
        </w:rPr>
        <w:t>Gráfico N° 9</w:t>
      </w:r>
      <w:r w:rsidRPr="00952582">
        <w:rPr>
          <w:rFonts w:ascii="Times New Roman" w:hAnsi="Times New Roman"/>
          <w:sz w:val="24"/>
          <w:szCs w:val="24"/>
          <w:lang w:eastAsia="es-ES"/>
        </w:rPr>
        <w:t>se observa que si existen diferencias en los grados de contaje bacteriano total de la aplicación del flavonoides respecto a los grados posterior a la aplicación del flavonoide; sin embrago la gráfica determina que las diferencias son mínimas, estableciendo un conteo de células somáticas sin variación marcada pre y post aplicación del flavonoide.</w:t>
      </w:r>
    </w:p>
    <w:p w:rsidR="0015301E" w:rsidRDefault="0015301E" w:rsidP="0015301E">
      <w:pPr>
        <w:pStyle w:val="Descripcin"/>
        <w:keepNext/>
        <w:spacing w:line="360" w:lineRule="auto"/>
        <w:jc w:val="both"/>
        <w:rPr>
          <w:rFonts w:ascii="Times New Roman" w:hAnsi="Times New Roman" w:cs="Times New Roman"/>
          <w:color w:val="auto"/>
          <w:sz w:val="24"/>
          <w:szCs w:val="24"/>
        </w:rPr>
      </w:pPr>
      <w:bookmarkStart w:id="2000" w:name="_Toc488050582"/>
      <w:bookmarkStart w:id="2001" w:name="_Toc488050707"/>
      <w:bookmarkStart w:id="2002" w:name="_Toc488052942"/>
      <w:bookmarkStart w:id="2003" w:name="_Toc488792652"/>
      <w:bookmarkStart w:id="2004" w:name="_Toc488794309"/>
      <w:bookmarkStart w:id="2005" w:name="_Toc488795047"/>
      <w:r>
        <w:rPr>
          <w:rFonts w:ascii="Times New Roman" w:hAnsi="Times New Roman" w:cs="Times New Roman"/>
          <w:color w:val="auto"/>
          <w:sz w:val="24"/>
          <w:szCs w:val="24"/>
        </w:rPr>
        <w:t xml:space="preserve"> </w:t>
      </w:r>
      <w:bookmarkStart w:id="2006" w:name="_Toc489172168"/>
      <w:bookmarkStart w:id="2007" w:name="_Toc489172709"/>
      <w:bookmarkStart w:id="2008" w:name="_Toc489172865"/>
      <w:bookmarkStart w:id="2009" w:name="_Toc489173015"/>
      <w:bookmarkStart w:id="2010" w:name="_Toc489173165"/>
      <w:bookmarkStart w:id="2011" w:name="_Toc489173315"/>
    </w:p>
    <w:p w:rsidR="0015301E" w:rsidRPr="00952582" w:rsidRDefault="0015301E" w:rsidP="0015301E">
      <w:pPr>
        <w:pStyle w:val="Descripcin"/>
        <w:keepNext/>
        <w:spacing w:line="360" w:lineRule="auto"/>
        <w:jc w:val="both"/>
        <w:rPr>
          <w:rFonts w:ascii="Times New Roman" w:hAnsi="Times New Roman" w:cs="Times New Roman"/>
          <w:sz w:val="24"/>
          <w:szCs w:val="24"/>
        </w:rPr>
      </w:pPr>
      <w:r w:rsidRPr="00DC017D">
        <w:rPr>
          <w:rStyle w:val="Ttulo2Car"/>
          <w:rFonts w:ascii="Times New Roman" w:hAnsi="Times New Roman" w:cs="Times New Roman"/>
          <w:color w:val="000000" w:themeColor="text1"/>
          <w:sz w:val="24"/>
        </w:rPr>
        <w:t>TABLA N° 17.</w:t>
      </w:r>
      <w:r w:rsidRPr="00DC017D">
        <w:rPr>
          <w:rStyle w:val="Ttulo2Car"/>
          <w:rFonts w:ascii="Times New Roman" w:hAnsi="Times New Roman" w:cs="Times New Roman"/>
          <w:b w:val="0"/>
          <w:color w:val="000000" w:themeColor="text1"/>
          <w:sz w:val="24"/>
        </w:rPr>
        <w:t xml:space="preserve"> Prueba t para medias de dos muestras emparejadas CBT (UFC/mL</w:t>
      </w:r>
      <w:bookmarkEnd w:id="2006"/>
      <w:bookmarkEnd w:id="2007"/>
      <w:bookmarkEnd w:id="2008"/>
      <w:bookmarkEnd w:id="2009"/>
      <w:bookmarkEnd w:id="2010"/>
      <w:bookmarkEnd w:id="2011"/>
      <w:r w:rsidRPr="00511EDD">
        <w:rPr>
          <w:rFonts w:ascii="Times New Roman" w:eastAsia="Times New Roman" w:hAnsi="Times New Roman" w:cs="Times New Roman"/>
          <w:b w:val="0"/>
          <w:color w:val="auto"/>
          <w:sz w:val="24"/>
          <w:szCs w:val="24"/>
          <w:lang w:eastAsia="es-EC"/>
        </w:rPr>
        <w:t>)</w:t>
      </w:r>
      <w:bookmarkEnd w:id="2000"/>
      <w:bookmarkEnd w:id="2001"/>
      <w:bookmarkEnd w:id="2002"/>
      <w:bookmarkEnd w:id="2003"/>
      <w:bookmarkEnd w:id="2004"/>
      <w:bookmarkEnd w:id="2005"/>
      <w:r w:rsidRPr="00952582">
        <w:rPr>
          <w:rFonts w:ascii="Times New Roman" w:hAnsi="Times New Roman" w:cs="Times New Roman"/>
          <w:color w:val="auto"/>
          <w:sz w:val="24"/>
          <w:szCs w:val="24"/>
        </w:rPr>
        <w:t xml:space="preserve">    </w:t>
      </w:r>
    </w:p>
    <w:tbl>
      <w:tblPr>
        <w:tblW w:w="7754" w:type="dxa"/>
        <w:jc w:val="center"/>
        <w:tblCellMar>
          <w:left w:w="70" w:type="dxa"/>
          <w:right w:w="70" w:type="dxa"/>
        </w:tblCellMar>
        <w:tblLook w:val="04A0" w:firstRow="1" w:lastRow="0" w:firstColumn="1" w:lastColumn="0" w:noHBand="0" w:noVBand="1"/>
      </w:tblPr>
      <w:tblGrid>
        <w:gridCol w:w="4081"/>
        <w:gridCol w:w="1796"/>
        <w:gridCol w:w="1877"/>
      </w:tblGrid>
      <w:tr w:rsidR="0015301E" w:rsidRPr="00952582" w:rsidTr="0015301E">
        <w:trPr>
          <w:trHeight w:val="279"/>
          <w:jc w:val="center"/>
        </w:trPr>
        <w:tc>
          <w:tcPr>
            <w:tcW w:w="408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796"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c>
          <w:tcPr>
            <w:tcW w:w="187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65"/>
          <w:jc w:val="center"/>
        </w:trPr>
        <w:tc>
          <w:tcPr>
            <w:tcW w:w="4081"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 </w:t>
            </w:r>
          </w:p>
        </w:tc>
        <w:tc>
          <w:tcPr>
            <w:tcW w:w="1796"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Variable 1</w:t>
            </w:r>
          </w:p>
        </w:tc>
        <w:tc>
          <w:tcPr>
            <w:tcW w:w="1877"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Variable 2</w:t>
            </w:r>
          </w:p>
        </w:tc>
      </w:tr>
      <w:tr w:rsidR="0015301E" w:rsidRPr="00952582" w:rsidTr="0015301E">
        <w:trPr>
          <w:trHeight w:val="265"/>
          <w:jc w:val="center"/>
        </w:trPr>
        <w:tc>
          <w:tcPr>
            <w:tcW w:w="408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Media</w:t>
            </w:r>
          </w:p>
        </w:tc>
        <w:tc>
          <w:tcPr>
            <w:tcW w:w="1796"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298666,6667</w:t>
            </w:r>
          </w:p>
        </w:tc>
        <w:tc>
          <w:tcPr>
            <w:tcW w:w="187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306133,3333</w:t>
            </w:r>
          </w:p>
        </w:tc>
      </w:tr>
      <w:tr w:rsidR="0015301E" w:rsidRPr="00952582" w:rsidTr="0015301E">
        <w:trPr>
          <w:trHeight w:val="265"/>
          <w:jc w:val="center"/>
        </w:trPr>
        <w:tc>
          <w:tcPr>
            <w:tcW w:w="408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Varianza</w:t>
            </w:r>
          </w:p>
        </w:tc>
        <w:tc>
          <w:tcPr>
            <w:tcW w:w="1796"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1365333333</w:t>
            </w:r>
          </w:p>
        </w:tc>
        <w:tc>
          <w:tcPr>
            <w:tcW w:w="187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576853333,3</w:t>
            </w:r>
          </w:p>
        </w:tc>
      </w:tr>
      <w:tr w:rsidR="0015301E" w:rsidRPr="00952582" w:rsidTr="0015301E">
        <w:trPr>
          <w:trHeight w:val="265"/>
          <w:jc w:val="center"/>
        </w:trPr>
        <w:tc>
          <w:tcPr>
            <w:tcW w:w="408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Observaciones</w:t>
            </w:r>
          </w:p>
        </w:tc>
        <w:tc>
          <w:tcPr>
            <w:tcW w:w="1796"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c>
          <w:tcPr>
            <w:tcW w:w="187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r>
      <w:tr w:rsidR="0015301E" w:rsidRPr="00952582" w:rsidTr="0015301E">
        <w:trPr>
          <w:trHeight w:val="265"/>
          <w:jc w:val="center"/>
        </w:trPr>
        <w:tc>
          <w:tcPr>
            <w:tcW w:w="408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Coeficiente de correlación de Pearson</w:t>
            </w:r>
          </w:p>
        </w:tc>
        <w:tc>
          <w:tcPr>
            <w:tcW w:w="1796"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-0,5</w:t>
            </w:r>
          </w:p>
        </w:tc>
        <w:tc>
          <w:tcPr>
            <w:tcW w:w="187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65"/>
          <w:jc w:val="center"/>
        </w:trPr>
        <w:tc>
          <w:tcPr>
            <w:tcW w:w="408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Diferencia hipotética de las medias</w:t>
            </w:r>
          </w:p>
        </w:tc>
        <w:tc>
          <w:tcPr>
            <w:tcW w:w="1796"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187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79"/>
          <w:jc w:val="center"/>
        </w:trPr>
        <w:tc>
          <w:tcPr>
            <w:tcW w:w="408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Grados de libertad</w:t>
            </w:r>
          </w:p>
        </w:tc>
        <w:tc>
          <w:tcPr>
            <w:tcW w:w="1796"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w:t>
            </w:r>
          </w:p>
        </w:tc>
        <w:tc>
          <w:tcPr>
            <w:tcW w:w="187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65"/>
          <w:jc w:val="center"/>
        </w:trPr>
        <w:tc>
          <w:tcPr>
            <w:tcW w:w="408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Estadístico t</w:t>
            </w:r>
          </w:p>
        </w:tc>
        <w:tc>
          <w:tcPr>
            <w:tcW w:w="1796"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-0,243120049</w:t>
            </w:r>
          </w:p>
        </w:tc>
        <w:tc>
          <w:tcPr>
            <w:tcW w:w="187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79"/>
          <w:jc w:val="center"/>
        </w:trPr>
        <w:tc>
          <w:tcPr>
            <w:tcW w:w="408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P(T&lt;=t) una cola</w:t>
            </w:r>
          </w:p>
        </w:tc>
        <w:tc>
          <w:tcPr>
            <w:tcW w:w="1796"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0,415286762</w:t>
            </w:r>
          </w:p>
        </w:tc>
        <w:tc>
          <w:tcPr>
            <w:tcW w:w="187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65"/>
          <w:jc w:val="center"/>
        </w:trPr>
        <w:tc>
          <w:tcPr>
            <w:tcW w:w="408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Valor crítico de t (una cola)</w:t>
            </w:r>
          </w:p>
        </w:tc>
        <w:tc>
          <w:tcPr>
            <w:tcW w:w="1796"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2,91998558</w:t>
            </w:r>
          </w:p>
        </w:tc>
        <w:tc>
          <w:tcPr>
            <w:tcW w:w="187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65"/>
          <w:jc w:val="center"/>
        </w:trPr>
        <w:tc>
          <w:tcPr>
            <w:tcW w:w="4081"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P(T&lt;=t) dos colas</w:t>
            </w:r>
          </w:p>
        </w:tc>
        <w:tc>
          <w:tcPr>
            <w:tcW w:w="1796"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0,830573523</w:t>
            </w:r>
          </w:p>
        </w:tc>
        <w:tc>
          <w:tcPr>
            <w:tcW w:w="187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79"/>
          <w:jc w:val="center"/>
        </w:trPr>
        <w:tc>
          <w:tcPr>
            <w:tcW w:w="4081" w:type="dxa"/>
            <w:tcBorders>
              <w:top w:val="nil"/>
              <w:left w:val="nil"/>
              <w:bottom w:val="single" w:sz="8" w:space="0" w:color="auto"/>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Valor crítico de t (dos colas)</w:t>
            </w:r>
          </w:p>
        </w:tc>
        <w:tc>
          <w:tcPr>
            <w:tcW w:w="1796" w:type="dxa"/>
            <w:tcBorders>
              <w:top w:val="nil"/>
              <w:left w:val="nil"/>
              <w:bottom w:val="single" w:sz="8" w:space="0" w:color="auto"/>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4,30265273</w:t>
            </w:r>
          </w:p>
        </w:tc>
        <w:tc>
          <w:tcPr>
            <w:tcW w:w="1877" w:type="dxa"/>
            <w:tcBorders>
              <w:top w:val="nil"/>
              <w:left w:val="nil"/>
              <w:bottom w:val="single" w:sz="8" w:space="0" w:color="auto"/>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p>
        </w:tc>
      </w:tr>
    </w:tbl>
    <w:p w:rsidR="0015301E" w:rsidRPr="00952582" w:rsidRDefault="0015301E" w:rsidP="0015301E">
      <w:pPr>
        <w:shd w:val="clear" w:color="auto" w:fill="FFFFFF"/>
        <w:spacing w:line="360" w:lineRule="auto"/>
        <w:rPr>
          <w:rFonts w:ascii="Times New Roman" w:hAnsi="Times New Roman"/>
          <w:b/>
          <w:sz w:val="24"/>
          <w:szCs w:val="24"/>
        </w:rPr>
      </w:pPr>
    </w:p>
    <w:p w:rsidR="0015301E" w:rsidRPr="0060630C" w:rsidRDefault="0015301E" w:rsidP="0015301E">
      <w:pPr>
        <w:shd w:val="clear" w:color="auto" w:fill="FFFFFF"/>
        <w:tabs>
          <w:tab w:val="left" w:pos="3661"/>
          <w:tab w:val="center" w:pos="4419"/>
        </w:tabs>
        <w:spacing w:before="240"/>
        <w:jc w:val="center"/>
        <w:rPr>
          <w:rFonts w:ascii="Times New Roman" w:hAnsi="Times New Roman"/>
          <w:sz w:val="20"/>
          <w:szCs w:val="24"/>
        </w:rPr>
      </w:pP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hd w:val="clear" w:color="auto" w:fill="FFFFFF"/>
        <w:spacing w:line="360" w:lineRule="auto"/>
        <w:jc w:val="both"/>
        <w:rPr>
          <w:rFonts w:ascii="Times New Roman" w:eastAsia="Times New Roman" w:hAnsi="Times New Roman"/>
          <w:sz w:val="24"/>
          <w:szCs w:val="24"/>
          <w:lang w:val="es-EC" w:eastAsia="es-EC"/>
        </w:rPr>
      </w:pPr>
      <w:r w:rsidRPr="00952582">
        <w:rPr>
          <w:rFonts w:ascii="Times New Roman" w:hAnsi="Times New Roman"/>
          <w:sz w:val="24"/>
          <w:szCs w:val="24"/>
        </w:rPr>
        <w:t>En la tabla N</w:t>
      </w:r>
      <w:r>
        <w:rPr>
          <w:rFonts w:cs="Calibri"/>
          <w:sz w:val="24"/>
          <w:szCs w:val="24"/>
        </w:rPr>
        <w:t>°</w:t>
      </w:r>
      <w:r w:rsidRPr="00952582">
        <w:rPr>
          <w:rFonts w:ascii="Times New Roman" w:hAnsi="Times New Roman"/>
          <w:sz w:val="24"/>
          <w:szCs w:val="24"/>
        </w:rPr>
        <w:t xml:space="preserve">.- 7 Se observa que no existe diferencia estadística significativa (p-valor&lt;0,05) entre los tratamientos pre y pos-aplicación de flavonoide respecto al contaje bacteriano total, ya que el </w:t>
      </w:r>
      <w:r w:rsidRPr="00952582">
        <w:rPr>
          <w:rFonts w:ascii="Times New Roman" w:eastAsia="Times New Roman" w:hAnsi="Times New Roman"/>
          <w:sz w:val="24"/>
          <w:szCs w:val="24"/>
          <w:lang w:val="es-EC" w:eastAsia="es-EC"/>
        </w:rPr>
        <w:t>P (T&lt;=t) dos colas</w:t>
      </w:r>
      <w:r w:rsidRPr="00952582">
        <w:rPr>
          <w:rFonts w:ascii="Times New Roman" w:hAnsi="Times New Roman"/>
          <w:sz w:val="24"/>
          <w:szCs w:val="24"/>
        </w:rPr>
        <w:t xml:space="preserve"> (</w:t>
      </w:r>
      <w:r w:rsidRPr="00952582">
        <w:rPr>
          <w:rFonts w:ascii="Times New Roman" w:eastAsia="Times New Roman" w:hAnsi="Times New Roman"/>
          <w:color w:val="000000"/>
          <w:sz w:val="24"/>
          <w:szCs w:val="24"/>
          <w:lang w:val="es-EC" w:eastAsia="es-EC"/>
        </w:rPr>
        <w:t>0,830573523</w:t>
      </w:r>
      <w:r w:rsidRPr="00952582">
        <w:rPr>
          <w:rFonts w:ascii="Times New Roman" w:hAnsi="Times New Roman"/>
          <w:sz w:val="24"/>
          <w:szCs w:val="24"/>
        </w:rPr>
        <w:t>) es mayor que el nivel de significancia (0,05). Sin embargo, existen diferencias numéricas que determinan que existe efecto de los flavonoides en la reducción del CBT</w:t>
      </w:r>
      <w:r>
        <w:rPr>
          <w:rFonts w:ascii="Times New Roman" w:hAnsi="Times New Roman"/>
          <w:sz w:val="24"/>
          <w:szCs w:val="24"/>
        </w:rPr>
        <w:t xml:space="preserve"> </w:t>
      </w:r>
      <w:r w:rsidRPr="003A7CE1">
        <w:rPr>
          <w:rFonts w:ascii="Times New Roman" w:hAnsi="Times New Roman"/>
          <w:sz w:val="24"/>
        </w:rPr>
        <w:t xml:space="preserve">presentados en este trabajo experimental ampliamente menores a lo reportado por: </w:t>
      </w:r>
      <w:r>
        <w:rPr>
          <w:rFonts w:ascii="Times New Roman" w:hAnsi="Times New Roman"/>
          <w:sz w:val="24"/>
        </w:rPr>
        <w:t xml:space="preserve">Aymara Jaime y De la Cruz Erika, 2015, quienes evaluaron </w:t>
      </w:r>
      <w:r w:rsidRPr="00B533C2">
        <w:rPr>
          <w:rFonts w:ascii="Times New Roman" w:hAnsi="Times New Roman"/>
          <w:sz w:val="24"/>
        </w:rPr>
        <w:t>nosodes homeopáticos en el tratamiento de mastitis subclínica</w:t>
      </w:r>
      <w:r>
        <w:rPr>
          <w:rFonts w:ascii="Times New Roman" w:hAnsi="Times New Roman"/>
          <w:sz w:val="24"/>
        </w:rPr>
        <w:t xml:space="preserve"> obteniendo en el:  T1 obtuvo</w:t>
      </w:r>
      <w:r w:rsidRPr="00473119">
        <w:rPr>
          <w:rFonts w:ascii="Times New Roman" w:hAnsi="Times New Roman"/>
          <w:sz w:val="24"/>
        </w:rPr>
        <w:t xml:space="preserve"> un promedio de 24.666.666 CBT/ml</w:t>
      </w:r>
      <w:r>
        <w:rPr>
          <w:rFonts w:ascii="Times New Roman" w:hAnsi="Times New Roman"/>
          <w:sz w:val="24"/>
        </w:rPr>
        <w:t xml:space="preserve"> siendo </w:t>
      </w:r>
      <w:r w:rsidRPr="00473119">
        <w:rPr>
          <w:rFonts w:ascii="Times New Roman" w:hAnsi="Times New Roman"/>
          <w:sz w:val="24"/>
        </w:rPr>
        <w:t>un valor</w:t>
      </w:r>
      <w:r>
        <w:rPr>
          <w:rFonts w:ascii="Times New Roman" w:hAnsi="Times New Roman"/>
          <w:sz w:val="24"/>
        </w:rPr>
        <w:t xml:space="preserve"> </w:t>
      </w:r>
      <w:r w:rsidRPr="00473119">
        <w:rPr>
          <w:rFonts w:ascii="Times New Roman" w:hAnsi="Times New Roman"/>
          <w:sz w:val="24"/>
        </w:rPr>
        <w:t>elevado en una leche normal; T2 obtuvo un promedio de 2.509.333 CBT/ml siendo un valor no</w:t>
      </w:r>
      <w:r>
        <w:rPr>
          <w:rFonts w:ascii="Times New Roman" w:hAnsi="Times New Roman"/>
          <w:sz w:val="24"/>
        </w:rPr>
        <w:t xml:space="preserve"> </w:t>
      </w:r>
      <w:r w:rsidRPr="00473119">
        <w:rPr>
          <w:rFonts w:ascii="Times New Roman" w:hAnsi="Times New Roman"/>
          <w:sz w:val="24"/>
        </w:rPr>
        <w:t xml:space="preserve">aceptable en una leche de buena calidad; T3 obtuvo un </w:t>
      </w:r>
      <w:r>
        <w:rPr>
          <w:rFonts w:ascii="Times New Roman" w:hAnsi="Times New Roman"/>
          <w:sz w:val="24"/>
        </w:rPr>
        <w:t>promedio</w:t>
      </w:r>
      <w:r w:rsidRPr="00473119">
        <w:rPr>
          <w:rFonts w:ascii="Times New Roman" w:hAnsi="Times New Roman"/>
          <w:sz w:val="24"/>
        </w:rPr>
        <w:t xml:space="preserve"> de 2.371.200 CBT/ml siendo no</w:t>
      </w:r>
      <w:r>
        <w:rPr>
          <w:rFonts w:ascii="Times New Roman" w:hAnsi="Times New Roman"/>
          <w:sz w:val="24"/>
        </w:rPr>
        <w:t xml:space="preserve"> </w:t>
      </w:r>
      <w:r w:rsidRPr="00473119">
        <w:rPr>
          <w:rFonts w:ascii="Times New Roman" w:hAnsi="Times New Roman"/>
          <w:sz w:val="24"/>
        </w:rPr>
        <w:t>permitid</w:t>
      </w:r>
      <w:r>
        <w:rPr>
          <w:rFonts w:ascii="Times New Roman" w:hAnsi="Times New Roman"/>
          <w:sz w:val="24"/>
        </w:rPr>
        <w:t xml:space="preserve">o en </w:t>
      </w:r>
      <w:r w:rsidRPr="00473119">
        <w:rPr>
          <w:rFonts w:ascii="Times New Roman" w:hAnsi="Times New Roman"/>
          <w:sz w:val="24"/>
        </w:rPr>
        <w:t>una leche  entera</w:t>
      </w:r>
      <w:r>
        <w:rPr>
          <w:rFonts w:ascii="Times New Roman" w:hAnsi="Times New Roman"/>
          <w:sz w:val="24"/>
        </w:rPr>
        <w:t xml:space="preserve"> </w:t>
      </w:r>
      <w:r w:rsidRPr="00473119">
        <w:rPr>
          <w:rFonts w:ascii="Times New Roman" w:hAnsi="Times New Roman"/>
          <w:sz w:val="24"/>
        </w:rPr>
        <w:t>de  buena  calidad  dichas  consideraciones  fueron  tomadas</w:t>
      </w:r>
      <w:r>
        <w:rPr>
          <w:rFonts w:ascii="Times New Roman" w:hAnsi="Times New Roman"/>
          <w:sz w:val="24"/>
        </w:rPr>
        <w:t xml:space="preserve"> </w:t>
      </w:r>
      <w:r w:rsidRPr="00473119">
        <w:rPr>
          <w:rFonts w:ascii="Times New Roman" w:hAnsi="Times New Roman"/>
          <w:sz w:val="24"/>
        </w:rPr>
        <w:t>de  los  rangos máximos y mínimos de la empresa láctea Nestlé.</w:t>
      </w:r>
    </w:p>
    <w:p w:rsidR="0015301E" w:rsidRPr="00952582" w:rsidRDefault="0015301E" w:rsidP="0015301E">
      <w:pPr>
        <w:spacing w:line="360" w:lineRule="auto"/>
        <w:jc w:val="both"/>
        <w:rPr>
          <w:rFonts w:ascii="Times New Roman" w:eastAsia="Times New Roman" w:hAnsi="Times New Roman"/>
          <w:sz w:val="24"/>
          <w:szCs w:val="24"/>
          <w:lang w:val="es-EC" w:eastAsia="es-EC"/>
        </w:rPr>
      </w:pPr>
    </w:p>
    <w:p w:rsidR="0015301E" w:rsidRPr="00CB1E54" w:rsidRDefault="0015301E" w:rsidP="0015301E">
      <w:pPr>
        <w:pStyle w:val="Ttulo1"/>
        <w:spacing w:line="360" w:lineRule="auto"/>
        <w:rPr>
          <w:rFonts w:ascii="Times New Roman" w:hAnsi="Times New Roman" w:cs="Times New Roman"/>
          <w:color w:val="auto"/>
          <w:sz w:val="24"/>
        </w:rPr>
      </w:pPr>
      <w:bookmarkStart w:id="2012" w:name="_Toc487556078"/>
      <w:bookmarkStart w:id="2013" w:name="_Toc488048323"/>
      <w:bookmarkStart w:id="2014" w:name="_Toc488048572"/>
      <w:bookmarkStart w:id="2015" w:name="_Toc488048938"/>
      <w:bookmarkStart w:id="2016" w:name="_Toc488049189"/>
      <w:bookmarkStart w:id="2017" w:name="_Toc488049373"/>
      <w:bookmarkStart w:id="2018" w:name="_Toc488049988"/>
      <w:bookmarkStart w:id="2019" w:name="_Toc488050583"/>
      <w:bookmarkStart w:id="2020" w:name="_Toc488050708"/>
      <w:bookmarkStart w:id="2021" w:name="_Toc488052943"/>
      <w:bookmarkStart w:id="2022" w:name="_Toc488053092"/>
      <w:bookmarkStart w:id="2023" w:name="_Toc488794310"/>
      <w:bookmarkStart w:id="2024" w:name="_Toc488795048"/>
      <w:bookmarkStart w:id="2025" w:name="_Toc489169273"/>
      <w:bookmarkStart w:id="2026" w:name="_Toc489172169"/>
      <w:bookmarkStart w:id="2027" w:name="_Toc489172710"/>
      <w:bookmarkStart w:id="2028" w:name="_Toc489172866"/>
      <w:bookmarkStart w:id="2029" w:name="_Toc489173016"/>
      <w:bookmarkStart w:id="2030" w:name="_Toc489173166"/>
      <w:bookmarkStart w:id="2031" w:name="_Toc489173316"/>
      <w:r>
        <w:rPr>
          <w:rFonts w:ascii="Times New Roman" w:hAnsi="Times New Roman" w:cs="Times New Roman"/>
          <w:color w:val="auto"/>
          <w:sz w:val="24"/>
        </w:rPr>
        <w:t>9.4</w:t>
      </w:r>
      <w:r w:rsidRPr="00CB1E54">
        <w:rPr>
          <w:rFonts w:ascii="Times New Roman" w:hAnsi="Times New Roman" w:cs="Times New Roman"/>
          <w:color w:val="auto"/>
          <w:sz w:val="24"/>
        </w:rPr>
        <w:t>. DATOS GRUPO CONTROL</w:t>
      </w:r>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p>
    <w:p w:rsidR="0015301E" w:rsidRPr="001502C7" w:rsidRDefault="0015301E" w:rsidP="0015301E">
      <w:pPr>
        <w:pStyle w:val="Ttulo2"/>
        <w:spacing w:line="360" w:lineRule="auto"/>
        <w:jc w:val="both"/>
        <w:rPr>
          <w:rFonts w:ascii="Times New Roman" w:hAnsi="Times New Roman" w:cs="Times New Roman"/>
          <w:b/>
          <w:color w:val="auto"/>
          <w:sz w:val="24"/>
        </w:rPr>
      </w:pPr>
      <w:bookmarkStart w:id="2032" w:name="_Toc487556079"/>
      <w:bookmarkStart w:id="2033" w:name="_Toc488048324"/>
      <w:bookmarkStart w:id="2034" w:name="_Toc488048573"/>
      <w:bookmarkStart w:id="2035" w:name="_Toc488048939"/>
      <w:bookmarkStart w:id="2036" w:name="_Toc488049190"/>
      <w:bookmarkStart w:id="2037" w:name="_Toc488049374"/>
      <w:bookmarkStart w:id="2038" w:name="_Toc488049989"/>
      <w:bookmarkStart w:id="2039" w:name="_Toc488050584"/>
      <w:bookmarkStart w:id="2040" w:name="_Toc488050709"/>
      <w:bookmarkStart w:id="2041" w:name="_Toc488052944"/>
      <w:bookmarkStart w:id="2042" w:name="_Toc488053093"/>
      <w:bookmarkStart w:id="2043" w:name="_Toc488794311"/>
      <w:bookmarkStart w:id="2044" w:name="_Toc488795049"/>
      <w:bookmarkStart w:id="2045" w:name="_Toc489169274"/>
      <w:bookmarkStart w:id="2046" w:name="_Toc489172170"/>
      <w:bookmarkStart w:id="2047" w:name="_Toc489172711"/>
      <w:bookmarkStart w:id="2048" w:name="_Toc489172867"/>
      <w:bookmarkStart w:id="2049" w:name="_Toc489173017"/>
      <w:bookmarkStart w:id="2050" w:name="_Toc489173167"/>
      <w:bookmarkStart w:id="2051" w:name="_Toc489173317"/>
      <w:r w:rsidRPr="001502C7">
        <w:rPr>
          <w:rFonts w:ascii="Times New Roman" w:hAnsi="Times New Roman" w:cs="Times New Roman"/>
          <w:b/>
          <w:color w:val="auto"/>
          <w:sz w:val="24"/>
        </w:rPr>
        <w:t>9.4.1 Conteo de células somáticas a las 0 horas y 12 horas.</w:t>
      </w:r>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p>
    <w:p w:rsidR="0015301E" w:rsidRPr="001502C7" w:rsidRDefault="0015301E" w:rsidP="0015301E">
      <w:pPr>
        <w:pStyle w:val="Ttulo2"/>
        <w:spacing w:line="360" w:lineRule="auto"/>
        <w:jc w:val="both"/>
        <w:rPr>
          <w:rFonts w:ascii="Times New Roman" w:hAnsi="Times New Roman" w:cs="Times New Roman"/>
          <w:color w:val="auto"/>
          <w:sz w:val="24"/>
        </w:rPr>
      </w:pPr>
      <w:bookmarkStart w:id="2052" w:name="_Toc487556080"/>
      <w:bookmarkStart w:id="2053" w:name="_Toc488046754"/>
      <w:bookmarkStart w:id="2054" w:name="_Toc488047729"/>
      <w:bookmarkStart w:id="2055" w:name="_Toc488048157"/>
      <w:bookmarkStart w:id="2056" w:name="_Toc488048325"/>
      <w:bookmarkStart w:id="2057" w:name="_Toc488048574"/>
      <w:bookmarkStart w:id="2058" w:name="_Toc488048763"/>
      <w:bookmarkStart w:id="2059" w:name="_Toc488048940"/>
      <w:bookmarkStart w:id="2060" w:name="_Toc488049191"/>
      <w:bookmarkStart w:id="2061" w:name="_Toc488049375"/>
      <w:bookmarkStart w:id="2062" w:name="_Toc488050585"/>
      <w:bookmarkStart w:id="2063" w:name="_Toc488050710"/>
      <w:bookmarkStart w:id="2064" w:name="_Toc488052945"/>
      <w:bookmarkStart w:id="2065" w:name="_Toc488792655"/>
      <w:bookmarkStart w:id="2066" w:name="_Toc488794312"/>
      <w:bookmarkStart w:id="2067" w:name="_Toc488795050"/>
      <w:bookmarkStart w:id="2068" w:name="_Toc489169275"/>
      <w:bookmarkStart w:id="2069" w:name="_Toc489172171"/>
      <w:bookmarkStart w:id="2070" w:name="_Toc489172712"/>
      <w:bookmarkStart w:id="2071" w:name="_Toc489172868"/>
      <w:bookmarkStart w:id="2072" w:name="_Toc489173018"/>
      <w:bookmarkStart w:id="2073" w:name="_Toc489173168"/>
      <w:bookmarkStart w:id="2074" w:name="_Toc489173318"/>
      <w:r w:rsidRPr="001502C7">
        <w:rPr>
          <w:rFonts w:ascii="Times New Roman" w:hAnsi="Times New Roman" w:cs="Times New Roman"/>
          <w:b/>
          <w:color w:val="auto"/>
          <w:sz w:val="24"/>
        </w:rPr>
        <w:t>Tabla N° 18.</w:t>
      </w:r>
      <w:r w:rsidRPr="001E4ED3">
        <w:rPr>
          <w:rFonts w:ascii="Times New Roman" w:hAnsi="Times New Roman" w:cs="Times New Roman"/>
          <w:color w:val="auto"/>
          <w:sz w:val="24"/>
        </w:rPr>
        <w:t xml:space="preserve"> </w:t>
      </w:r>
      <w:r w:rsidRPr="001502C7">
        <w:rPr>
          <w:rFonts w:ascii="Times New Roman" w:hAnsi="Times New Roman" w:cs="Times New Roman"/>
          <w:color w:val="auto"/>
          <w:sz w:val="24"/>
        </w:rPr>
        <w:t>Recuento de células somáticas (CCSx1000/ml) en mastitis subclínica grado I, II y III a las 0 horas y 12 horas.</w:t>
      </w:r>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p>
    <w:p w:rsidR="0015301E" w:rsidRPr="001502C7" w:rsidRDefault="0015301E" w:rsidP="0015301E"/>
    <w:p w:rsidR="0015301E" w:rsidRPr="001502C7" w:rsidRDefault="0015301E" w:rsidP="0015301E">
      <w:pPr>
        <w:rPr>
          <w:rFonts w:ascii="Times New Roman" w:hAnsi="Times New Roman"/>
          <w:sz w:val="24"/>
          <w:szCs w:val="24"/>
        </w:rPr>
      </w:pPr>
    </w:p>
    <w:tbl>
      <w:tblPr>
        <w:tblW w:w="7225" w:type="dxa"/>
        <w:jc w:val="center"/>
        <w:tblCellMar>
          <w:left w:w="70" w:type="dxa"/>
          <w:right w:w="70" w:type="dxa"/>
        </w:tblCellMar>
        <w:tblLook w:val="04A0" w:firstRow="1" w:lastRow="0" w:firstColumn="1" w:lastColumn="0" w:noHBand="0" w:noVBand="1"/>
      </w:tblPr>
      <w:tblGrid>
        <w:gridCol w:w="576"/>
        <w:gridCol w:w="980"/>
        <w:gridCol w:w="1490"/>
        <w:gridCol w:w="2768"/>
        <w:gridCol w:w="1767"/>
      </w:tblGrid>
      <w:tr w:rsidR="0015301E" w:rsidRPr="00952582" w:rsidTr="0015301E">
        <w:trPr>
          <w:trHeight w:val="208"/>
          <w:jc w:val="center"/>
        </w:trPr>
        <w:tc>
          <w:tcPr>
            <w:tcW w:w="576"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b/>
                <w:bCs/>
                <w:sz w:val="24"/>
                <w:szCs w:val="24"/>
                <w:lang w:val="es-EC" w:eastAsia="es-EC"/>
              </w:rPr>
            </w:pPr>
            <w:r w:rsidRPr="00952582">
              <w:rPr>
                <w:rFonts w:ascii="Times New Roman" w:eastAsia="Times New Roman" w:hAnsi="Times New Roman"/>
                <w:b/>
                <w:bCs/>
                <w:sz w:val="24"/>
                <w:szCs w:val="24"/>
                <w:lang w:val="es-EC" w:eastAsia="es-EC"/>
              </w:rPr>
              <w:t>N°</w:t>
            </w:r>
          </w:p>
        </w:tc>
        <w:tc>
          <w:tcPr>
            <w:tcW w:w="856"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b/>
                <w:bCs/>
                <w:sz w:val="24"/>
                <w:szCs w:val="24"/>
                <w:lang w:val="es-EC" w:eastAsia="es-EC"/>
              </w:rPr>
            </w:pPr>
            <w:r w:rsidRPr="00952582">
              <w:rPr>
                <w:rFonts w:ascii="Times New Roman" w:eastAsia="Times New Roman" w:hAnsi="Times New Roman"/>
                <w:b/>
                <w:bCs/>
                <w:sz w:val="24"/>
                <w:szCs w:val="24"/>
                <w:lang w:val="es-EC" w:eastAsia="es-EC"/>
              </w:rPr>
              <w:t>Nombre</w:t>
            </w:r>
          </w:p>
        </w:tc>
        <w:tc>
          <w:tcPr>
            <w:tcW w:w="1490" w:type="dxa"/>
            <w:vMerge w:val="restart"/>
            <w:tcBorders>
              <w:top w:val="single" w:sz="8" w:space="0" w:color="auto"/>
              <w:left w:val="nil"/>
              <w:bottom w:val="single" w:sz="4" w:space="0" w:color="000000"/>
              <w:right w:val="nil"/>
            </w:tcBorders>
            <w:shd w:val="clear" w:color="000000" w:fill="FFFFFF"/>
            <w:vAlign w:val="center"/>
            <w:hideMark/>
          </w:tcPr>
          <w:p w:rsidR="0015301E" w:rsidRPr="00952582" w:rsidRDefault="0015301E" w:rsidP="0015301E">
            <w:pPr>
              <w:jc w:val="center"/>
              <w:rPr>
                <w:rFonts w:ascii="Times New Roman" w:eastAsia="Times New Roman" w:hAnsi="Times New Roman"/>
                <w:b/>
                <w:bCs/>
                <w:sz w:val="24"/>
                <w:szCs w:val="24"/>
                <w:lang w:val="es-EC" w:eastAsia="es-EC"/>
              </w:rPr>
            </w:pPr>
            <w:r w:rsidRPr="00952582">
              <w:rPr>
                <w:rFonts w:ascii="Times New Roman" w:eastAsia="Times New Roman" w:hAnsi="Times New Roman"/>
                <w:b/>
                <w:bCs/>
                <w:sz w:val="24"/>
                <w:szCs w:val="24"/>
                <w:lang w:val="es-EC" w:eastAsia="es-EC"/>
              </w:rPr>
              <w:t xml:space="preserve">C.MT                                                </w:t>
            </w:r>
            <w:r w:rsidRPr="00952582">
              <w:rPr>
                <w:rFonts w:ascii="Times New Roman" w:eastAsia="Times New Roman" w:hAnsi="Times New Roman"/>
                <w:b/>
                <w:bCs/>
                <w:sz w:val="24"/>
                <w:szCs w:val="24"/>
                <w:lang w:val="es-EC" w:eastAsia="es-EC"/>
              </w:rPr>
              <w:br/>
              <w:t xml:space="preserve"> (Cuartos afectados)</w:t>
            </w:r>
          </w:p>
        </w:tc>
        <w:tc>
          <w:tcPr>
            <w:tcW w:w="4303" w:type="dxa"/>
            <w:gridSpan w:val="2"/>
            <w:tcBorders>
              <w:top w:val="single" w:sz="4" w:space="0" w:color="auto"/>
              <w:left w:val="single" w:sz="4" w:space="0" w:color="auto"/>
              <w:bottom w:val="single" w:sz="4" w:space="0" w:color="auto"/>
              <w:right w:val="single" w:sz="4" w:space="0" w:color="000000"/>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CONTEO DE CELULAS SOMATICAS (CCS)(X100/ml)</w:t>
            </w:r>
          </w:p>
        </w:tc>
      </w:tr>
      <w:tr w:rsidR="0015301E" w:rsidRPr="00952582" w:rsidTr="0015301E">
        <w:trPr>
          <w:trHeight w:val="500"/>
          <w:jc w:val="center"/>
        </w:trPr>
        <w:tc>
          <w:tcPr>
            <w:tcW w:w="576" w:type="dxa"/>
            <w:vMerge/>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856" w:type="dxa"/>
            <w:vMerge/>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1490" w:type="dxa"/>
            <w:vMerge/>
            <w:tcBorders>
              <w:top w:val="single" w:sz="8" w:space="0" w:color="auto"/>
              <w:left w:val="nil"/>
              <w:bottom w:val="single" w:sz="4" w:space="0" w:color="000000"/>
              <w:right w:val="nil"/>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2768" w:type="dxa"/>
            <w:tcBorders>
              <w:top w:val="nil"/>
              <w:left w:val="single" w:sz="4" w:space="0" w:color="auto"/>
              <w:bottom w:val="single" w:sz="4" w:space="0" w:color="auto"/>
              <w:right w:val="single" w:sz="4" w:space="0" w:color="auto"/>
            </w:tcBorders>
            <w:shd w:val="clear" w:color="000000" w:fill="FFFFFF"/>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08/06/2017</w:t>
            </w:r>
            <w:r w:rsidRPr="00952582">
              <w:rPr>
                <w:rFonts w:ascii="Times New Roman" w:eastAsia="Times New Roman" w:hAnsi="Times New Roman"/>
                <w:sz w:val="24"/>
                <w:szCs w:val="24"/>
                <w:lang w:val="es-EC" w:eastAsia="es-EC"/>
              </w:rPr>
              <w:br/>
              <w:t>(CCS)(X100/ml)</w:t>
            </w:r>
          </w:p>
        </w:tc>
        <w:tc>
          <w:tcPr>
            <w:tcW w:w="1535" w:type="dxa"/>
            <w:tcBorders>
              <w:top w:val="nil"/>
              <w:left w:val="nil"/>
              <w:bottom w:val="single" w:sz="4" w:space="0" w:color="auto"/>
              <w:right w:val="single" w:sz="4" w:space="0" w:color="auto"/>
            </w:tcBorders>
            <w:shd w:val="clear" w:color="000000" w:fill="FFFFFF"/>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09/06/2017</w:t>
            </w:r>
            <w:r w:rsidRPr="00952582">
              <w:rPr>
                <w:rFonts w:ascii="Times New Roman" w:eastAsia="Times New Roman" w:hAnsi="Times New Roman"/>
                <w:sz w:val="24"/>
                <w:szCs w:val="24"/>
                <w:lang w:val="es-EC" w:eastAsia="es-EC"/>
              </w:rPr>
              <w:br/>
              <w:t>(CCS)(X100/ml)</w:t>
            </w:r>
          </w:p>
        </w:tc>
      </w:tr>
      <w:tr w:rsidR="0015301E" w:rsidRPr="00952582" w:rsidTr="0015301E">
        <w:trPr>
          <w:trHeight w:val="208"/>
          <w:jc w:val="center"/>
        </w:trPr>
        <w:tc>
          <w:tcPr>
            <w:tcW w:w="576"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w:t>
            </w:r>
          </w:p>
        </w:tc>
        <w:tc>
          <w:tcPr>
            <w:tcW w:w="856"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1081</w:t>
            </w:r>
          </w:p>
        </w:tc>
        <w:tc>
          <w:tcPr>
            <w:tcW w:w="1490" w:type="dxa"/>
            <w:tcBorders>
              <w:top w:val="single" w:sz="4" w:space="0" w:color="auto"/>
              <w:left w:val="nil"/>
              <w:bottom w:val="single" w:sz="4" w:space="0" w:color="auto"/>
              <w:right w:val="single" w:sz="4" w:space="0" w:color="000000"/>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768"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c>
          <w:tcPr>
            <w:tcW w:w="1535"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150000</w:t>
            </w:r>
          </w:p>
        </w:tc>
      </w:tr>
      <w:tr w:rsidR="0015301E" w:rsidRPr="00952582" w:rsidTr="0015301E">
        <w:trPr>
          <w:trHeight w:val="208"/>
          <w:jc w:val="center"/>
        </w:trPr>
        <w:tc>
          <w:tcPr>
            <w:tcW w:w="576"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w:t>
            </w:r>
          </w:p>
        </w:tc>
        <w:tc>
          <w:tcPr>
            <w:tcW w:w="856"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1081</w:t>
            </w:r>
          </w:p>
        </w:tc>
        <w:tc>
          <w:tcPr>
            <w:tcW w:w="1490" w:type="dxa"/>
            <w:tcBorders>
              <w:top w:val="single" w:sz="4" w:space="0" w:color="auto"/>
              <w:left w:val="nil"/>
              <w:bottom w:val="single" w:sz="4" w:space="0" w:color="auto"/>
              <w:right w:val="single" w:sz="4" w:space="0" w:color="000000"/>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P.D</w:t>
            </w:r>
          </w:p>
        </w:tc>
        <w:tc>
          <w:tcPr>
            <w:tcW w:w="2768"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150000</w:t>
            </w:r>
          </w:p>
        </w:tc>
        <w:tc>
          <w:tcPr>
            <w:tcW w:w="1535"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r>
      <w:tr w:rsidR="0015301E" w:rsidRPr="00952582" w:rsidTr="0015301E">
        <w:trPr>
          <w:trHeight w:val="208"/>
          <w:jc w:val="center"/>
        </w:trPr>
        <w:tc>
          <w:tcPr>
            <w:tcW w:w="576"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c>
          <w:tcPr>
            <w:tcW w:w="856"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1081</w:t>
            </w:r>
          </w:p>
        </w:tc>
        <w:tc>
          <w:tcPr>
            <w:tcW w:w="1490" w:type="dxa"/>
            <w:tcBorders>
              <w:top w:val="single" w:sz="4" w:space="0" w:color="auto"/>
              <w:left w:val="nil"/>
              <w:bottom w:val="single" w:sz="4" w:space="0" w:color="auto"/>
              <w:right w:val="single" w:sz="4" w:space="0" w:color="000000"/>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P.I</w:t>
            </w:r>
          </w:p>
        </w:tc>
        <w:tc>
          <w:tcPr>
            <w:tcW w:w="2768"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150000</w:t>
            </w:r>
          </w:p>
        </w:tc>
        <w:tc>
          <w:tcPr>
            <w:tcW w:w="1535"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150000</w:t>
            </w:r>
          </w:p>
        </w:tc>
      </w:tr>
      <w:tr w:rsidR="0015301E" w:rsidRPr="00952582" w:rsidTr="0015301E">
        <w:trPr>
          <w:trHeight w:val="208"/>
          <w:jc w:val="center"/>
        </w:trPr>
        <w:tc>
          <w:tcPr>
            <w:tcW w:w="576"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4</w:t>
            </w:r>
          </w:p>
        </w:tc>
        <w:tc>
          <w:tcPr>
            <w:tcW w:w="856"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1031</w:t>
            </w:r>
          </w:p>
        </w:tc>
        <w:tc>
          <w:tcPr>
            <w:tcW w:w="1490" w:type="dxa"/>
            <w:tcBorders>
              <w:top w:val="single" w:sz="4" w:space="0" w:color="auto"/>
              <w:left w:val="nil"/>
              <w:bottom w:val="single" w:sz="4" w:space="0" w:color="auto"/>
              <w:right w:val="single" w:sz="4" w:space="0" w:color="000000"/>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768"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150000</w:t>
            </w:r>
          </w:p>
        </w:tc>
        <w:tc>
          <w:tcPr>
            <w:tcW w:w="1535"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Pr>
                <w:rFonts w:ascii="Times New Roman" w:eastAsia="Times New Roman" w:hAnsi="Times New Roman"/>
                <w:sz w:val="24"/>
                <w:szCs w:val="24"/>
                <w:lang w:val="es-EC" w:eastAsia="es-EC"/>
              </w:rPr>
              <w:t>250000</w:t>
            </w:r>
          </w:p>
        </w:tc>
      </w:tr>
      <w:tr w:rsidR="0015301E" w:rsidRPr="00952582" w:rsidTr="0015301E">
        <w:trPr>
          <w:trHeight w:val="208"/>
          <w:jc w:val="center"/>
        </w:trPr>
        <w:tc>
          <w:tcPr>
            <w:tcW w:w="576"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5</w:t>
            </w:r>
          </w:p>
        </w:tc>
        <w:tc>
          <w:tcPr>
            <w:tcW w:w="856"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NENA</w:t>
            </w:r>
          </w:p>
        </w:tc>
        <w:tc>
          <w:tcPr>
            <w:tcW w:w="1490" w:type="dxa"/>
            <w:tcBorders>
              <w:top w:val="single" w:sz="4" w:space="0" w:color="auto"/>
              <w:left w:val="nil"/>
              <w:bottom w:val="single" w:sz="4" w:space="0" w:color="auto"/>
              <w:right w:val="single" w:sz="4" w:space="0" w:color="000000"/>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768"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150000</w:t>
            </w:r>
          </w:p>
        </w:tc>
        <w:tc>
          <w:tcPr>
            <w:tcW w:w="1535"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150000</w:t>
            </w:r>
          </w:p>
        </w:tc>
      </w:tr>
      <w:tr w:rsidR="0015301E" w:rsidRPr="00952582" w:rsidTr="001530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23"/>
          <w:jc w:val="center"/>
        </w:trPr>
        <w:tc>
          <w:tcPr>
            <w:tcW w:w="2922" w:type="dxa"/>
            <w:gridSpan w:val="3"/>
          </w:tcPr>
          <w:p w:rsidR="0015301E" w:rsidRPr="00952582" w:rsidRDefault="0015301E" w:rsidP="0015301E">
            <w:pPr>
              <w:shd w:val="clear" w:color="auto" w:fill="FFFFFF"/>
              <w:spacing w:line="360" w:lineRule="auto"/>
              <w:ind w:left="70"/>
              <w:jc w:val="right"/>
              <w:rPr>
                <w:rFonts w:ascii="Times New Roman" w:hAnsi="Times New Roman"/>
                <w:b/>
                <w:sz w:val="24"/>
                <w:szCs w:val="24"/>
              </w:rPr>
            </w:pPr>
            <w:r w:rsidRPr="00952582">
              <w:rPr>
                <w:rFonts w:ascii="Times New Roman" w:hAnsi="Times New Roman"/>
                <w:b/>
                <w:sz w:val="24"/>
                <w:szCs w:val="24"/>
              </w:rPr>
              <w:t xml:space="preserve">PROEMEDIO </w:t>
            </w:r>
          </w:p>
        </w:tc>
        <w:tc>
          <w:tcPr>
            <w:tcW w:w="2768" w:type="dxa"/>
            <w:vAlign w:val="bottom"/>
          </w:tcPr>
          <w:p w:rsidR="0015301E" w:rsidRPr="00662CF4" w:rsidRDefault="0015301E" w:rsidP="0015301E">
            <w:pPr>
              <w:jc w:val="center"/>
              <w:rPr>
                <w:rFonts w:ascii="Times New Roman" w:hAnsi="Times New Roman"/>
                <w:b/>
                <w:color w:val="000000"/>
                <w:sz w:val="24"/>
                <w:szCs w:val="24"/>
              </w:rPr>
            </w:pPr>
            <w:r w:rsidRPr="00662CF4">
              <w:rPr>
                <w:rFonts w:ascii="Times New Roman" w:hAnsi="Times New Roman"/>
                <w:b/>
                <w:color w:val="000000"/>
                <w:sz w:val="24"/>
                <w:szCs w:val="24"/>
              </w:rPr>
              <w:t>150000</w:t>
            </w:r>
          </w:p>
        </w:tc>
        <w:tc>
          <w:tcPr>
            <w:tcW w:w="1535" w:type="dxa"/>
            <w:vAlign w:val="bottom"/>
          </w:tcPr>
          <w:p w:rsidR="0015301E" w:rsidRPr="00662CF4" w:rsidRDefault="0015301E" w:rsidP="0015301E">
            <w:pPr>
              <w:jc w:val="center"/>
              <w:rPr>
                <w:rFonts w:ascii="Times New Roman" w:hAnsi="Times New Roman"/>
                <w:b/>
                <w:color w:val="000000"/>
                <w:sz w:val="24"/>
                <w:szCs w:val="24"/>
              </w:rPr>
            </w:pPr>
            <w:r w:rsidRPr="00662CF4">
              <w:rPr>
                <w:rFonts w:ascii="Times New Roman" w:hAnsi="Times New Roman"/>
                <w:b/>
                <w:color w:val="000000"/>
                <w:sz w:val="24"/>
                <w:szCs w:val="24"/>
              </w:rPr>
              <w:t>120000</w:t>
            </w:r>
          </w:p>
        </w:tc>
      </w:tr>
    </w:tbl>
    <w:p w:rsidR="0015301E" w:rsidRPr="0060630C" w:rsidRDefault="0015301E" w:rsidP="0015301E">
      <w:pPr>
        <w:shd w:val="clear" w:color="auto" w:fill="FFFFFF"/>
        <w:tabs>
          <w:tab w:val="left" w:pos="3661"/>
          <w:tab w:val="center" w:pos="4419"/>
        </w:tabs>
        <w:spacing w:before="240"/>
        <w:jc w:val="center"/>
        <w:rPr>
          <w:rFonts w:ascii="Times New Roman" w:hAnsi="Times New Roman"/>
          <w:sz w:val="20"/>
          <w:szCs w:val="24"/>
        </w:rPr>
      </w:pP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pacing w:line="360" w:lineRule="auto"/>
        <w:jc w:val="both"/>
        <w:rPr>
          <w:rFonts w:ascii="Times New Roman" w:hAnsi="Times New Roman"/>
          <w:sz w:val="24"/>
          <w:szCs w:val="24"/>
        </w:rPr>
      </w:pPr>
      <w:r>
        <w:rPr>
          <w:rFonts w:ascii="Times New Roman" w:hAnsi="Times New Roman"/>
          <w:sz w:val="24"/>
        </w:rPr>
        <w:t xml:space="preserve">En tabla </w:t>
      </w:r>
      <w:r w:rsidRPr="00BB22F3">
        <w:rPr>
          <w:rFonts w:ascii="Times New Roman" w:hAnsi="Times New Roman"/>
          <w:sz w:val="24"/>
        </w:rPr>
        <w:t xml:space="preserve">N° </w:t>
      </w:r>
      <w:r>
        <w:rPr>
          <w:rFonts w:ascii="Times New Roman" w:hAnsi="Times New Roman"/>
          <w:sz w:val="24"/>
        </w:rPr>
        <w:t>18</w:t>
      </w:r>
      <w:r w:rsidRPr="00F3087E">
        <w:rPr>
          <w:rFonts w:ascii="Times New Roman" w:hAnsi="Times New Roman"/>
          <w:sz w:val="24"/>
        </w:rPr>
        <w:t xml:space="preserve">, </w:t>
      </w:r>
      <w:r w:rsidRPr="00952582">
        <w:rPr>
          <w:rFonts w:ascii="Times New Roman" w:hAnsi="Times New Roman"/>
          <w:sz w:val="24"/>
          <w:szCs w:val="24"/>
        </w:rPr>
        <w:t xml:space="preserve">se observa el recuento de células somáticas  de los diferentes grados de mastitis subclínica grado I, II y III a las cero horas y 12 horas después de haber remitido la primera muestra determinando que existen desniveles en los valores de los rangos de RCS </w:t>
      </w:r>
    </w:p>
    <w:p w:rsidR="0015301E" w:rsidRPr="001502C7" w:rsidRDefault="0015301E" w:rsidP="0015301E">
      <w:pPr>
        <w:pStyle w:val="Ttulo2"/>
        <w:spacing w:line="360" w:lineRule="auto"/>
        <w:rPr>
          <w:rStyle w:val="Ttulo2Car"/>
          <w:rFonts w:ascii="Times New Roman" w:hAnsi="Times New Roman" w:cs="Times New Roman"/>
          <w:color w:val="auto"/>
          <w:sz w:val="24"/>
        </w:rPr>
      </w:pPr>
      <w:bookmarkStart w:id="2075" w:name="_Toc423257625"/>
      <w:bookmarkStart w:id="2076" w:name="_Toc424234249"/>
      <w:r w:rsidRPr="00952582">
        <w:rPr>
          <w:rFonts w:ascii="Times New Roman" w:hAnsi="Times New Roman"/>
          <w:b/>
          <w:sz w:val="24"/>
          <w:szCs w:val="24"/>
        </w:rPr>
        <w:t xml:space="preserve">  </w:t>
      </w:r>
      <w:bookmarkStart w:id="2077" w:name="_Toc488047730"/>
      <w:bookmarkStart w:id="2078" w:name="_Toc488048158"/>
      <w:bookmarkStart w:id="2079" w:name="_Toc488048575"/>
      <w:bookmarkStart w:id="2080" w:name="_Toc488048764"/>
      <w:bookmarkStart w:id="2081" w:name="_Toc488048941"/>
      <w:bookmarkStart w:id="2082" w:name="_Toc488049376"/>
      <w:bookmarkStart w:id="2083" w:name="_Toc488049991"/>
      <w:bookmarkStart w:id="2084" w:name="_Toc488050711"/>
      <w:bookmarkStart w:id="2085" w:name="_Toc488053095"/>
      <w:bookmarkStart w:id="2086" w:name="_Toc488792656"/>
      <w:bookmarkStart w:id="2087" w:name="_Toc488794313"/>
      <w:bookmarkStart w:id="2088" w:name="_Toc488795051"/>
      <w:bookmarkStart w:id="2089" w:name="_Toc489169276"/>
      <w:bookmarkStart w:id="2090" w:name="_Toc489172172"/>
      <w:bookmarkStart w:id="2091" w:name="_Toc489172713"/>
      <w:bookmarkStart w:id="2092" w:name="_Toc489172869"/>
      <w:bookmarkStart w:id="2093" w:name="_Toc489173019"/>
      <w:bookmarkStart w:id="2094" w:name="_Toc489173169"/>
      <w:bookmarkStart w:id="2095" w:name="_Toc489173319"/>
      <w:bookmarkEnd w:id="2075"/>
      <w:bookmarkEnd w:id="2076"/>
      <w:r w:rsidRPr="001502C7">
        <w:rPr>
          <w:rFonts w:ascii="Times New Roman" w:hAnsi="Times New Roman" w:cs="Times New Roman"/>
          <w:b/>
          <w:color w:val="auto"/>
          <w:sz w:val="24"/>
        </w:rPr>
        <w:t>Gráfico N° 10</w:t>
      </w:r>
      <w:r w:rsidRPr="001502C7">
        <w:rPr>
          <w:rFonts w:ascii="Times New Roman" w:hAnsi="Times New Roman" w:cs="Times New Roman"/>
          <w:b/>
          <w:color w:val="auto"/>
          <w:sz w:val="24"/>
          <w:lang w:val="es-ES_tradnl"/>
        </w:rPr>
        <w:t xml:space="preserve">. </w:t>
      </w:r>
      <w:r w:rsidRPr="001502C7">
        <w:rPr>
          <w:rFonts w:ascii="Times New Roman" w:hAnsi="Times New Roman" w:cs="Times New Roman"/>
          <w:color w:val="auto"/>
          <w:sz w:val="24"/>
          <w:lang w:val="es-ES_tradnl"/>
        </w:rPr>
        <w:t xml:space="preserve">Recuento de células somáticas (CCSx1000/ml) en mastitis subclínica grado I, II y III a las </w:t>
      </w:r>
      <w:r w:rsidRPr="001502C7">
        <w:rPr>
          <w:rFonts w:ascii="Times New Roman" w:hAnsi="Times New Roman" w:cs="Times New Roman"/>
          <w:color w:val="auto"/>
          <w:sz w:val="24"/>
        </w:rPr>
        <w:t>0 horas y 12 horas.</w:t>
      </w:r>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p>
    <w:p w:rsidR="0015301E" w:rsidRPr="001502C7" w:rsidRDefault="0015301E" w:rsidP="0015301E">
      <w:pPr>
        <w:spacing w:line="360" w:lineRule="auto"/>
        <w:jc w:val="both"/>
        <w:rPr>
          <w:rFonts w:ascii="Times New Roman" w:hAnsi="Times New Roman"/>
          <w:noProof/>
          <w:sz w:val="24"/>
          <w:szCs w:val="24"/>
          <w:lang w:val="es-MX" w:eastAsia="es-EC"/>
        </w:rPr>
      </w:pPr>
    </w:p>
    <w:p w:rsidR="0015301E" w:rsidRDefault="0015301E" w:rsidP="0015301E">
      <w:pPr>
        <w:spacing w:line="360" w:lineRule="auto"/>
        <w:jc w:val="center"/>
        <w:rPr>
          <w:rFonts w:ascii="Times New Roman" w:hAnsi="Times New Roman"/>
          <w:b/>
          <w:sz w:val="20"/>
          <w:szCs w:val="24"/>
        </w:rPr>
      </w:pPr>
      <w:r w:rsidRPr="00532C38">
        <w:rPr>
          <w:noProof/>
          <w:lang w:val="es-EC" w:eastAsia="es-EC"/>
        </w:rPr>
        <w:drawing>
          <wp:inline distT="0" distB="0" distL="0" distR="0" wp14:anchorId="4536807F" wp14:editId="56EC5FBA">
            <wp:extent cx="3122579" cy="1876144"/>
            <wp:effectExtent l="0" t="0" r="190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3122052" cy="1875827"/>
                    </a:xfrm>
                    <a:prstGeom prst="rect">
                      <a:avLst/>
                    </a:prstGeom>
                  </pic:spPr>
                </pic:pic>
              </a:graphicData>
            </a:graphic>
          </wp:inline>
        </w:drawing>
      </w:r>
    </w:p>
    <w:p w:rsidR="0015301E" w:rsidRPr="0060630C" w:rsidRDefault="0015301E" w:rsidP="0015301E">
      <w:pPr>
        <w:spacing w:line="360" w:lineRule="auto"/>
        <w:jc w:val="center"/>
        <w:rPr>
          <w:rFonts w:ascii="Times New Roman" w:hAnsi="Times New Roman"/>
          <w:sz w:val="20"/>
          <w:szCs w:val="24"/>
        </w:rPr>
      </w:pP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934D4E">
      <w:pPr>
        <w:shd w:val="clear" w:color="auto" w:fill="FFFFFF"/>
        <w:spacing w:line="360" w:lineRule="auto"/>
        <w:jc w:val="both"/>
        <w:rPr>
          <w:rFonts w:ascii="Times New Roman" w:hAnsi="Times New Roman"/>
          <w:sz w:val="24"/>
          <w:szCs w:val="24"/>
          <w:lang w:eastAsia="es-ES"/>
        </w:rPr>
      </w:pPr>
      <w:r w:rsidRPr="00952582">
        <w:rPr>
          <w:rFonts w:ascii="Times New Roman" w:hAnsi="Times New Roman"/>
          <w:sz w:val="24"/>
          <w:szCs w:val="24"/>
          <w:lang w:eastAsia="es-ES"/>
        </w:rPr>
        <w:t>En la figura N</w:t>
      </w:r>
      <w:r>
        <w:rPr>
          <w:rFonts w:cs="Calibri"/>
          <w:sz w:val="24"/>
          <w:szCs w:val="24"/>
        </w:rPr>
        <w:t>°</w:t>
      </w:r>
      <w:r w:rsidRPr="00952582">
        <w:rPr>
          <w:rFonts w:ascii="Times New Roman" w:hAnsi="Times New Roman"/>
          <w:sz w:val="24"/>
          <w:szCs w:val="24"/>
          <w:lang w:eastAsia="es-ES"/>
        </w:rPr>
        <w:t>.- 11 Se observa que en el grupo control de la mastitis sub clínica grado I II y III existen diferencias en los valores de Conteo de Células Somáticas a las cero horas y 12 horas después de a ver remitido la primera muestra; sin embargo la gráfica determina que las diferencias son mínimas estableciendo un conteo de células somáticas sin variación marcada pre (0 horas) y post (12 horas)</w:t>
      </w:r>
    </w:p>
    <w:p w:rsidR="0015301E" w:rsidRPr="001502C7" w:rsidRDefault="0015301E" w:rsidP="0015301E">
      <w:pPr>
        <w:spacing w:line="360" w:lineRule="auto"/>
        <w:jc w:val="both"/>
        <w:rPr>
          <w:rFonts w:ascii="Times New Roman" w:hAnsi="Times New Roman"/>
          <w:b/>
          <w:sz w:val="24"/>
          <w:szCs w:val="24"/>
        </w:rPr>
      </w:pPr>
      <w:r w:rsidRPr="00952582">
        <w:rPr>
          <w:rFonts w:ascii="Times New Roman" w:hAnsi="Times New Roman"/>
          <w:sz w:val="24"/>
          <w:szCs w:val="24"/>
        </w:rPr>
        <w:t xml:space="preserve">             </w:t>
      </w:r>
      <w:r w:rsidRPr="001502C7">
        <w:rPr>
          <w:rFonts w:ascii="Times New Roman" w:hAnsi="Times New Roman"/>
          <w:b/>
          <w:sz w:val="24"/>
          <w:szCs w:val="24"/>
        </w:rPr>
        <w:t xml:space="preserve"> </w:t>
      </w:r>
      <w:bookmarkStart w:id="2096" w:name="_Toc477731095"/>
      <w:r w:rsidRPr="001502C7">
        <w:rPr>
          <w:rFonts w:ascii="Times New Roman" w:hAnsi="Times New Roman"/>
          <w:b/>
          <w:sz w:val="24"/>
          <w:szCs w:val="24"/>
        </w:rPr>
        <w:t xml:space="preserve"> </w:t>
      </w:r>
    </w:p>
    <w:p w:rsidR="0015301E" w:rsidRDefault="0015301E" w:rsidP="0015301E">
      <w:pPr>
        <w:pStyle w:val="Ttulo2"/>
        <w:rPr>
          <w:rFonts w:ascii="Times New Roman" w:eastAsia="Times New Roman" w:hAnsi="Times New Roman" w:cs="Times New Roman"/>
          <w:color w:val="000000" w:themeColor="text1"/>
          <w:sz w:val="24"/>
          <w:lang w:eastAsia="es-EC"/>
        </w:rPr>
      </w:pPr>
      <w:bookmarkStart w:id="2097" w:name="_Toc488050587"/>
      <w:bookmarkStart w:id="2098" w:name="_Toc488050712"/>
      <w:bookmarkStart w:id="2099" w:name="_Toc488052947"/>
      <w:bookmarkStart w:id="2100" w:name="_Toc488792657"/>
      <w:bookmarkStart w:id="2101" w:name="_Toc488794314"/>
      <w:bookmarkStart w:id="2102" w:name="_Toc488795052"/>
      <w:bookmarkStart w:id="2103" w:name="_Toc489172173"/>
      <w:bookmarkStart w:id="2104" w:name="_Toc489172714"/>
      <w:bookmarkStart w:id="2105" w:name="_Toc489172870"/>
      <w:bookmarkStart w:id="2106" w:name="_Toc489173020"/>
      <w:bookmarkStart w:id="2107" w:name="_Toc489173170"/>
      <w:bookmarkStart w:id="2108" w:name="_Toc489173320"/>
      <w:bookmarkEnd w:id="2096"/>
      <w:r w:rsidRPr="00DC017D">
        <w:rPr>
          <w:rFonts w:ascii="Times New Roman" w:hAnsi="Times New Roman" w:cs="Times New Roman"/>
          <w:b/>
          <w:color w:val="000000" w:themeColor="text1"/>
          <w:sz w:val="24"/>
        </w:rPr>
        <w:t>TABLA N</w:t>
      </w:r>
      <w:r>
        <w:rPr>
          <w:rFonts w:ascii="Calibri" w:hAnsi="Calibri" w:cs="Calibri"/>
          <w:b/>
          <w:color w:val="000000" w:themeColor="text1"/>
          <w:sz w:val="24"/>
        </w:rPr>
        <w:t>°</w:t>
      </w:r>
      <w:r w:rsidRPr="00DC017D">
        <w:rPr>
          <w:rFonts w:ascii="Times New Roman" w:hAnsi="Times New Roman" w:cs="Times New Roman"/>
          <w:b/>
          <w:color w:val="000000" w:themeColor="text1"/>
          <w:sz w:val="24"/>
        </w:rPr>
        <w:t xml:space="preserve"> 19 </w:t>
      </w:r>
      <w:r w:rsidRPr="00DC017D">
        <w:rPr>
          <w:rFonts w:ascii="Times New Roman" w:eastAsia="Times New Roman" w:hAnsi="Times New Roman" w:cs="Times New Roman"/>
          <w:color w:val="000000" w:themeColor="text1"/>
          <w:sz w:val="24"/>
          <w:lang w:eastAsia="es-EC"/>
        </w:rPr>
        <w:t>Prueba t para medias de dos muestras emparejadas CCS x 1000/ml</w:t>
      </w:r>
      <w:bookmarkEnd w:id="2097"/>
      <w:bookmarkEnd w:id="2098"/>
      <w:bookmarkEnd w:id="2099"/>
      <w:bookmarkEnd w:id="2100"/>
      <w:bookmarkEnd w:id="2101"/>
      <w:bookmarkEnd w:id="2102"/>
      <w:bookmarkEnd w:id="2103"/>
      <w:bookmarkEnd w:id="2104"/>
      <w:bookmarkEnd w:id="2105"/>
      <w:bookmarkEnd w:id="2106"/>
      <w:bookmarkEnd w:id="2107"/>
      <w:bookmarkEnd w:id="2108"/>
      <w:r w:rsidR="00705525">
        <w:rPr>
          <w:rFonts w:ascii="Times New Roman" w:eastAsia="Times New Roman" w:hAnsi="Times New Roman" w:cs="Times New Roman"/>
          <w:color w:val="000000" w:themeColor="text1"/>
          <w:sz w:val="24"/>
          <w:lang w:eastAsia="es-EC"/>
        </w:rPr>
        <w:t>.</w:t>
      </w:r>
    </w:p>
    <w:p w:rsidR="00705525" w:rsidRPr="00705525" w:rsidRDefault="00705525" w:rsidP="00705525">
      <w:pPr>
        <w:rPr>
          <w:lang w:val="es-MX" w:eastAsia="es-EC"/>
        </w:rPr>
      </w:pPr>
    </w:p>
    <w:tbl>
      <w:tblPr>
        <w:tblW w:w="8700" w:type="dxa"/>
        <w:tblInd w:w="55" w:type="dxa"/>
        <w:tblCellMar>
          <w:left w:w="70" w:type="dxa"/>
          <w:right w:w="70" w:type="dxa"/>
        </w:tblCellMar>
        <w:tblLook w:val="04A0" w:firstRow="1" w:lastRow="0" w:firstColumn="1" w:lastColumn="0" w:noHBand="0" w:noVBand="1"/>
      </w:tblPr>
      <w:tblGrid>
        <w:gridCol w:w="4233"/>
        <w:gridCol w:w="1487"/>
        <w:gridCol w:w="2980"/>
      </w:tblGrid>
      <w:tr w:rsidR="0015301E" w:rsidRPr="00952582" w:rsidTr="0015301E">
        <w:trPr>
          <w:trHeight w:val="315"/>
        </w:trPr>
        <w:tc>
          <w:tcPr>
            <w:tcW w:w="4233"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 </w:t>
            </w:r>
          </w:p>
        </w:tc>
        <w:tc>
          <w:tcPr>
            <w:tcW w:w="1487"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Variable 1</w:t>
            </w:r>
          </w:p>
        </w:tc>
        <w:tc>
          <w:tcPr>
            <w:tcW w:w="2980"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Variable 2</w:t>
            </w:r>
          </w:p>
        </w:tc>
      </w:tr>
      <w:tr w:rsidR="0015301E" w:rsidRPr="00952582" w:rsidTr="0015301E">
        <w:trPr>
          <w:trHeight w:val="300"/>
        </w:trPr>
        <w:tc>
          <w:tcPr>
            <w:tcW w:w="423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Media</w:t>
            </w:r>
          </w:p>
        </w:tc>
        <w:tc>
          <w:tcPr>
            <w:tcW w:w="148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140000</w:t>
            </w:r>
          </w:p>
        </w:tc>
        <w:tc>
          <w:tcPr>
            <w:tcW w:w="2980"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130000</w:t>
            </w:r>
          </w:p>
        </w:tc>
      </w:tr>
      <w:tr w:rsidR="0015301E" w:rsidRPr="00952582" w:rsidTr="0015301E">
        <w:trPr>
          <w:trHeight w:val="300"/>
        </w:trPr>
        <w:tc>
          <w:tcPr>
            <w:tcW w:w="423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Varianza</w:t>
            </w:r>
          </w:p>
        </w:tc>
        <w:tc>
          <w:tcPr>
            <w:tcW w:w="148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500000000</w:t>
            </w:r>
          </w:p>
        </w:tc>
        <w:tc>
          <w:tcPr>
            <w:tcW w:w="2980"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750000000</w:t>
            </w:r>
          </w:p>
        </w:tc>
      </w:tr>
      <w:tr w:rsidR="0015301E" w:rsidRPr="00952582" w:rsidTr="0015301E">
        <w:trPr>
          <w:trHeight w:val="300"/>
        </w:trPr>
        <w:tc>
          <w:tcPr>
            <w:tcW w:w="423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Observaciones</w:t>
            </w:r>
          </w:p>
        </w:tc>
        <w:tc>
          <w:tcPr>
            <w:tcW w:w="148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5</w:t>
            </w:r>
          </w:p>
        </w:tc>
        <w:tc>
          <w:tcPr>
            <w:tcW w:w="2980"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5</w:t>
            </w:r>
          </w:p>
        </w:tc>
      </w:tr>
      <w:tr w:rsidR="0015301E" w:rsidRPr="00952582" w:rsidTr="0015301E">
        <w:trPr>
          <w:trHeight w:val="300"/>
        </w:trPr>
        <w:tc>
          <w:tcPr>
            <w:tcW w:w="423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Coeficiente de correlación de Pearson</w:t>
            </w:r>
          </w:p>
        </w:tc>
        <w:tc>
          <w:tcPr>
            <w:tcW w:w="148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-0,40824829</w:t>
            </w:r>
          </w:p>
        </w:tc>
        <w:tc>
          <w:tcPr>
            <w:tcW w:w="2980"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00"/>
        </w:trPr>
        <w:tc>
          <w:tcPr>
            <w:tcW w:w="423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Diferencia hipotética de las medias</w:t>
            </w:r>
          </w:p>
        </w:tc>
        <w:tc>
          <w:tcPr>
            <w:tcW w:w="148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2980"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00"/>
        </w:trPr>
        <w:tc>
          <w:tcPr>
            <w:tcW w:w="423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Grados de libertad</w:t>
            </w:r>
          </w:p>
        </w:tc>
        <w:tc>
          <w:tcPr>
            <w:tcW w:w="148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4</w:t>
            </w:r>
          </w:p>
        </w:tc>
        <w:tc>
          <w:tcPr>
            <w:tcW w:w="2980"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00"/>
        </w:trPr>
        <w:tc>
          <w:tcPr>
            <w:tcW w:w="423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Estadístico t</w:t>
            </w:r>
          </w:p>
        </w:tc>
        <w:tc>
          <w:tcPr>
            <w:tcW w:w="148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0,534522484</w:t>
            </w:r>
          </w:p>
        </w:tc>
        <w:tc>
          <w:tcPr>
            <w:tcW w:w="2980"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00"/>
        </w:trPr>
        <w:tc>
          <w:tcPr>
            <w:tcW w:w="423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P(T&lt;=t) una cola</w:t>
            </w:r>
          </w:p>
        </w:tc>
        <w:tc>
          <w:tcPr>
            <w:tcW w:w="148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0,310654148</w:t>
            </w:r>
          </w:p>
        </w:tc>
        <w:tc>
          <w:tcPr>
            <w:tcW w:w="2980"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00"/>
        </w:trPr>
        <w:tc>
          <w:tcPr>
            <w:tcW w:w="423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Valor crítico de t (una cola)</w:t>
            </w:r>
          </w:p>
        </w:tc>
        <w:tc>
          <w:tcPr>
            <w:tcW w:w="148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2,131846786</w:t>
            </w:r>
          </w:p>
        </w:tc>
        <w:tc>
          <w:tcPr>
            <w:tcW w:w="2980"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00"/>
        </w:trPr>
        <w:tc>
          <w:tcPr>
            <w:tcW w:w="4233"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P(T&lt;=t) dos colas</w:t>
            </w:r>
          </w:p>
        </w:tc>
        <w:tc>
          <w:tcPr>
            <w:tcW w:w="148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0,621308295</w:t>
            </w:r>
          </w:p>
        </w:tc>
        <w:tc>
          <w:tcPr>
            <w:tcW w:w="2980"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15"/>
        </w:trPr>
        <w:tc>
          <w:tcPr>
            <w:tcW w:w="4233" w:type="dxa"/>
            <w:tcBorders>
              <w:top w:val="nil"/>
              <w:left w:val="nil"/>
              <w:bottom w:val="single" w:sz="8" w:space="0" w:color="auto"/>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Valor crítico de t (dos colas)</w:t>
            </w:r>
          </w:p>
        </w:tc>
        <w:tc>
          <w:tcPr>
            <w:tcW w:w="1487" w:type="dxa"/>
            <w:tcBorders>
              <w:top w:val="nil"/>
              <w:left w:val="nil"/>
              <w:bottom w:val="single" w:sz="8" w:space="0" w:color="auto"/>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2,776445105</w:t>
            </w:r>
          </w:p>
        </w:tc>
        <w:tc>
          <w:tcPr>
            <w:tcW w:w="2980" w:type="dxa"/>
            <w:tcBorders>
              <w:top w:val="nil"/>
              <w:left w:val="nil"/>
              <w:bottom w:val="single" w:sz="8" w:space="0" w:color="auto"/>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p>
        </w:tc>
      </w:tr>
    </w:tbl>
    <w:p w:rsidR="0015301E" w:rsidRPr="0060630C" w:rsidRDefault="0015301E" w:rsidP="0015301E">
      <w:pPr>
        <w:shd w:val="clear" w:color="auto" w:fill="FFFFFF"/>
        <w:tabs>
          <w:tab w:val="left" w:pos="3661"/>
          <w:tab w:val="center" w:pos="4419"/>
        </w:tabs>
        <w:spacing w:before="240"/>
        <w:jc w:val="center"/>
        <w:rPr>
          <w:rFonts w:ascii="Times New Roman" w:hAnsi="Times New Roman"/>
          <w:sz w:val="20"/>
          <w:szCs w:val="24"/>
        </w:rPr>
      </w:pPr>
      <w:bookmarkStart w:id="2109" w:name="_Toc424234251"/>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F66FDF" w:rsidRDefault="0015301E" w:rsidP="0015301E">
      <w:pPr>
        <w:spacing w:line="360" w:lineRule="auto"/>
        <w:jc w:val="both"/>
        <w:rPr>
          <w:rFonts w:ascii="Times New Roman" w:hAnsi="Times New Roman"/>
          <w:sz w:val="24"/>
          <w:szCs w:val="24"/>
        </w:rPr>
      </w:pPr>
      <w:r w:rsidRPr="00952582">
        <w:rPr>
          <w:rFonts w:ascii="Times New Roman" w:hAnsi="Times New Roman"/>
          <w:sz w:val="24"/>
          <w:szCs w:val="24"/>
        </w:rPr>
        <w:t>En la tabla N</w:t>
      </w:r>
      <w:r>
        <w:rPr>
          <w:rFonts w:cs="Calibri"/>
          <w:sz w:val="24"/>
          <w:szCs w:val="24"/>
        </w:rPr>
        <w:t>°</w:t>
      </w:r>
      <w:r w:rsidRPr="00952582">
        <w:rPr>
          <w:rFonts w:ascii="Times New Roman" w:hAnsi="Times New Roman"/>
          <w:sz w:val="24"/>
          <w:szCs w:val="24"/>
        </w:rPr>
        <w:t>.-</w:t>
      </w:r>
      <w:r>
        <w:rPr>
          <w:rFonts w:ascii="Times New Roman" w:hAnsi="Times New Roman"/>
          <w:sz w:val="24"/>
          <w:szCs w:val="24"/>
        </w:rPr>
        <w:t>19</w:t>
      </w:r>
      <w:r w:rsidRPr="00952582">
        <w:rPr>
          <w:rFonts w:ascii="Times New Roman" w:hAnsi="Times New Roman"/>
          <w:sz w:val="24"/>
          <w:szCs w:val="24"/>
        </w:rPr>
        <w:t xml:space="preserve"> Se observa que no existe diferencia estadística significativa (p-valor&lt;0,05) entre los diferentes grados de mastitis subclínica del grupo testigo respecto al recuento de las células somáticas, ya que el </w:t>
      </w:r>
      <w:r w:rsidRPr="00952582">
        <w:rPr>
          <w:rFonts w:ascii="Times New Roman" w:eastAsia="Times New Roman" w:hAnsi="Times New Roman"/>
          <w:sz w:val="24"/>
          <w:szCs w:val="24"/>
          <w:lang w:val="es-EC" w:eastAsia="es-EC"/>
        </w:rPr>
        <w:t>P (T&lt;=t) dos colas</w:t>
      </w:r>
      <w:r w:rsidRPr="00952582">
        <w:rPr>
          <w:rFonts w:ascii="Times New Roman" w:hAnsi="Times New Roman"/>
          <w:sz w:val="24"/>
          <w:szCs w:val="24"/>
        </w:rPr>
        <w:t xml:space="preserve"> (</w:t>
      </w:r>
      <w:r w:rsidRPr="00952582">
        <w:rPr>
          <w:rFonts w:ascii="Times New Roman" w:eastAsia="Times New Roman" w:hAnsi="Times New Roman"/>
          <w:color w:val="000000"/>
          <w:sz w:val="24"/>
          <w:szCs w:val="24"/>
          <w:lang w:val="es-EC" w:eastAsia="es-EC"/>
        </w:rPr>
        <w:t>0,621308295</w:t>
      </w:r>
      <w:r w:rsidRPr="00952582">
        <w:rPr>
          <w:rFonts w:ascii="Times New Roman" w:hAnsi="Times New Roman"/>
          <w:sz w:val="24"/>
          <w:szCs w:val="24"/>
        </w:rPr>
        <w:t xml:space="preserve">) es mayor que el nivel de significancia (0,05). </w:t>
      </w:r>
      <w:r w:rsidRPr="00F66FDF">
        <w:rPr>
          <w:rFonts w:ascii="Times New Roman" w:hAnsi="Times New Roman"/>
          <w:sz w:val="24"/>
          <w:szCs w:val="24"/>
        </w:rPr>
        <w:t>sin embargo, no existen diferencias numéricas post-12 horas siendo los valores de CCS presentados en este trabajo experimental ampliamente menores a lo reportado por: Monardes, Humberto, 2011, quien determina que las mastitis grado I presenta valores de 400.000-1.500.000 CCS/ml, mastitis grado II presenta valores de 800.000-5.000.000 CCS/ml y mastitis grado III presenta valores mayores a 5.000.000 CCS/ml.</w:t>
      </w:r>
    </w:p>
    <w:p w:rsidR="0015301E" w:rsidRPr="00DC017D" w:rsidRDefault="0015301E" w:rsidP="0015301E">
      <w:pPr>
        <w:pStyle w:val="Ttulo2"/>
        <w:rPr>
          <w:rFonts w:ascii="Times New Roman" w:hAnsi="Times New Roman" w:cs="Times New Roman"/>
          <w:b/>
          <w:color w:val="000000" w:themeColor="text1"/>
          <w:sz w:val="24"/>
        </w:rPr>
      </w:pPr>
      <w:bookmarkStart w:id="2110" w:name="_Toc488048327"/>
      <w:bookmarkStart w:id="2111" w:name="_Toc488048576"/>
      <w:bookmarkStart w:id="2112" w:name="_Toc488048942"/>
      <w:bookmarkStart w:id="2113" w:name="_Toc488049193"/>
      <w:bookmarkStart w:id="2114" w:name="_Toc488049377"/>
      <w:bookmarkStart w:id="2115" w:name="_Toc488049993"/>
      <w:bookmarkStart w:id="2116" w:name="_Toc488050588"/>
      <w:bookmarkStart w:id="2117" w:name="_Toc488050713"/>
      <w:bookmarkStart w:id="2118" w:name="_Toc488052948"/>
      <w:bookmarkStart w:id="2119" w:name="_Toc488053097"/>
      <w:bookmarkStart w:id="2120" w:name="_Toc488794315"/>
      <w:bookmarkStart w:id="2121" w:name="_Toc488795053"/>
      <w:bookmarkStart w:id="2122" w:name="_Toc489169277"/>
      <w:bookmarkStart w:id="2123" w:name="_Toc489172174"/>
      <w:bookmarkStart w:id="2124" w:name="_Toc489172715"/>
      <w:bookmarkStart w:id="2125" w:name="_Toc489172871"/>
      <w:bookmarkStart w:id="2126" w:name="_Toc489173021"/>
      <w:bookmarkStart w:id="2127" w:name="_Toc489173171"/>
      <w:bookmarkStart w:id="2128" w:name="_Toc489173321"/>
      <w:bookmarkEnd w:id="2109"/>
      <w:r w:rsidRPr="00DC017D">
        <w:rPr>
          <w:rFonts w:ascii="Times New Roman" w:hAnsi="Times New Roman" w:cs="Times New Roman"/>
          <w:b/>
          <w:color w:val="000000" w:themeColor="text1"/>
          <w:sz w:val="24"/>
        </w:rPr>
        <w:t>9.4.2 Conteo de unidades formadoras de colonia (UFC) a las 0 horas y 12 horas.</w:t>
      </w:r>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p>
    <w:p w:rsidR="00705525" w:rsidRDefault="00705525" w:rsidP="0015301E">
      <w:pPr>
        <w:pStyle w:val="Ttulo2"/>
        <w:rPr>
          <w:rFonts w:ascii="Times New Roman" w:hAnsi="Times New Roman" w:cs="Times New Roman"/>
          <w:b/>
          <w:color w:val="000000" w:themeColor="text1"/>
          <w:sz w:val="24"/>
        </w:rPr>
      </w:pPr>
      <w:bookmarkStart w:id="2129" w:name="_Toc489172175"/>
      <w:bookmarkStart w:id="2130" w:name="_Toc489172716"/>
      <w:bookmarkStart w:id="2131" w:name="_Toc489172872"/>
      <w:bookmarkStart w:id="2132" w:name="_Toc489173022"/>
      <w:bookmarkStart w:id="2133" w:name="_Toc489173172"/>
      <w:bookmarkStart w:id="2134" w:name="_Toc489173322"/>
    </w:p>
    <w:p w:rsidR="0015301E" w:rsidRPr="00DC017D" w:rsidRDefault="0015301E" w:rsidP="0015301E">
      <w:pPr>
        <w:pStyle w:val="Ttulo2"/>
        <w:rPr>
          <w:rFonts w:ascii="Times New Roman" w:hAnsi="Times New Roman" w:cs="Times New Roman"/>
          <w:color w:val="000000" w:themeColor="text1"/>
          <w:sz w:val="24"/>
          <w:szCs w:val="24"/>
        </w:rPr>
      </w:pPr>
      <w:r w:rsidRPr="00DC017D">
        <w:rPr>
          <w:rFonts w:ascii="Times New Roman" w:hAnsi="Times New Roman" w:cs="Times New Roman"/>
          <w:b/>
          <w:color w:val="000000" w:themeColor="text1"/>
          <w:sz w:val="24"/>
        </w:rPr>
        <w:t>Tabla N° 20.</w:t>
      </w:r>
      <w:r w:rsidRPr="00DC017D">
        <w:rPr>
          <w:rFonts w:ascii="Times New Roman" w:hAnsi="Times New Roman" w:cs="Times New Roman"/>
          <w:color w:val="000000" w:themeColor="text1"/>
          <w:sz w:val="24"/>
        </w:rPr>
        <w:t xml:space="preserve">  Conteo de unidades formadoras de colonia (UFC/mL) en mastitis subclínica grado I, II y III a las 0 horas y 12 horas</w:t>
      </w:r>
      <w:bookmarkEnd w:id="2129"/>
      <w:bookmarkEnd w:id="2130"/>
      <w:bookmarkEnd w:id="2131"/>
      <w:bookmarkEnd w:id="2132"/>
      <w:bookmarkEnd w:id="2133"/>
      <w:bookmarkEnd w:id="2134"/>
    </w:p>
    <w:tbl>
      <w:tblPr>
        <w:tblW w:w="6249" w:type="dxa"/>
        <w:jc w:val="center"/>
        <w:tblCellMar>
          <w:left w:w="70" w:type="dxa"/>
          <w:right w:w="70" w:type="dxa"/>
        </w:tblCellMar>
        <w:tblLook w:val="04A0" w:firstRow="1" w:lastRow="0" w:firstColumn="1" w:lastColumn="0" w:noHBand="0" w:noVBand="1"/>
      </w:tblPr>
      <w:tblGrid>
        <w:gridCol w:w="807"/>
        <w:gridCol w:w="980"/>
        <w:gridCol w:w="1806"/>
        <w:gridCol w:w="1869"/>
        <w:gridCol w:w="1261"/>
      </w:tblGrid>
      <w:tr w:rsidR="0015301E" w:rsidRPr="00952582" w:rsidTr="0015301E">
        <w:trPr>
          <w:trHeight w:val="144"/>
          <w:jc w:val="center"/>
        </w:trPr>
        <w:tc>
          <w:tcPr>
            <w:tcW w:w="681"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b/>
                <w:bCs/>
                <w:sz w:val="24"/>
                <w:szCs w:val="24"/>
                <w:lang w:val="es-EC" w:eastAsia="es-EC"/>
              </w:rPr>
            </w:pPr>
            <w:r>
              <w:rPr>
                <w:rFonts w:ascii="Times New Roman" w:eastAsia="Times New Roman" w:hAnsi="Times New Roman"/>
                <w:b/>
                <w:bCs/>
                <w:sz w:val="24"/>
                <w:szCs w:val="24"/>
                <w:lang w:val="es-EC" w:eastAsia="es-EC"/>
              </w:rPr>
              <w:t>Grado</w:t>
            </w:r>
          </w:p>
        </w:tc>
        <w:tc>
          <w:tcPr>
            <w:tcW w:w="828"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b/>
                <w:bCs/>
                <w:sz w:val="24"/>
                <w:szCs w:val="24"/>
                <w:lang w:val="es-EC" w:eastAsia="es-EC"/>
              </w:rPr>
            </w:pPr>
            <w:r w:rsidRPr="00952582">
              <w:rPr>
                <w:rFonts w:ascii="Times New Roman" w:eastAsia="Times New Roman" w:hAnsi="Times New Roman"/>
                <w:b/>
                <w:bCs/>
                <w:sz w:val="24"/>
                <w:szCs w:val="24"/>
                <w:lang w:val="es-EC" w:eastAsia="es-EC"/>
              </w:rPr>
              <w:t>Nombre</w:t>
            </w:r>
          </w:p>
        </w:tc>
        <w:tc>
          <w:tcPr>
            <w:tcW w:w="1806" w:type="dxa"/>
            <w:vMerge w:val="restart"/>
            <w:tcBorders>
              <w:top w:val="single" w:sz="8" w:space="0" w:color="auto"/>
              <w:left w:val="nil"/>
              <w:bottom w:val="single" w:sz="4" w:space="0" w:color="000000"/>
              <w:right w:val="nil"/>
            </w:tcBorders>
            <w:shd w:val="clear" w:color="000000" w:fill="FFFFFF"/>
            <w:vAlign w:val="center"/>
            <w:hideMark/>
          </w:tcPr>
          <w:p w:rsidR="0015301E" w:rsidRPr="00952582" w:rsidRDefault="0015301E" w:rsidP="0015301E">
            <w:pPr>
              <w:jc w:val="center"/>
              <w:rPr>
                <w:rFonts w:ascii="Times New Roman" w:eastAsia="Times New Roman" w:hAnsi="Times New Roman"/>
                <w:b/>
                <w:bCs/>
                <w:sz w:val="24"/>
                <w:szCs w:val="24"/>
                <w:lang w:val="es-EC" w:eastAsia="es-EC"/>
              </w:rPr>
            </w:pPr>
            <w:r w:rsidRPr="00952582">
              <w:rPr>
                <w:rFonts w:ascii="Times New Roman" w:eastAsia="Times New Roman" w:hAnsi="Times New Roman"/>
                <w:b/>
                <w:bCs/>
                <w:sz w:val="24"/>
                <w:szCs w:val="24"/>
                <w:lang w:val="es-EC" w:eastAsia="es-EC"/>
              </w:rPr>
              <w:t xml:space="preserve">C.MT                                                </w:t>
            </w:r>
            <w:r w:rsidRPr="00952582">
              <w:rPr>
                <w:rFonts w:ascii="Times New Roman" w:eastAsia="Times New Roman" w:hAnsi="Times New Roman"/>
                <w:b/>
                <w:bCs/>
                <w:sz w:val="24"/>
                <w:szCs w:val="24"/>
                <w:lang w:val="es-EC" w:eastAsia="es-EC"/>
              </w:rPr>
              <w:br/>
              <w:t xml:space="preserve"> (Cuartos afectados)</w:t>
            </w:r>
          </w:p>
        </w:tc>
        <w:tc>
          <w:tcPr>
            <w:tcW w:w="2933"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xml:space="preserve">unidades formadoras de colonias (UFC/ml) </w:t>
            </w:r>
          </w:p>
        </w:tc>
      </w:tr>
      <w:tr w:rsidR="0015301E" w:rsidRPr="00952582" w:rsidTr="0015301E">
        <w:trPr>
          <w:trHeight w:val="346"/>
          <w:jc w:val="center"/>
        </w:trPr>
        <w:tc>
          <w:tcPr>
            <w:tcW w:w="681" w:type="dxa"/>
            <w:vMerge/>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828" w:type="dxa"/>
            <w:vMerge/>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1806" w:type="dxa"/>
            <w:vMerge/>
            <w:tcBorders>
              <w:top w:val="single" w:sz="8" w:space="0" w:color="auto"/>
              <w:left w:val="nil"/>
              <w:bottom w:val="single" w:sz="4" w:space="0" w:color="000000"/>
              <w:right w:val="nil"/>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1869" w:type="dxa"/>
            <w:tcBorders>
              <w:top w:val="nil"/>
              <w:left w:val="single" w:sz="4" w:space="0" w:color="auto"/>
              <w:bottom w:val="single" w:sz="4" w:space="0" w:color="auto"/>
              <w:right w:val="single" w:sz="4" w:space="0" w:color="auto"/>
            </w:tcBorders>
            <w:shd w:val="clear" w:color="000000" w:fill="FFFFFF"/>
            <w:vAlign w:val="bottom"/>
            <w:hideMark/>
          </w:tcPr>
          <w:p w:rsidR="0015301E" w:rsidRPr="00952582" w:rsidRDefault="0015301E" w:rsidP="0015301E">
            <w:pPr>
              <w:jc w:val="center"/>
              <w:rPr>
                <w:rFonts w:ascii="Times New Roman" w:eastAsia="Times New Roman" w:hAnsi="Times New Roman"/>
                <w:color w:val="0F243E"/>
                <w:sz w:val="24"/>
                <w:szCs w:val="24"/>
                <w:lang w:val="es-EC" w:eastAsia="es-EC"/>
              </w:rPr>
            </w:pPr>
            <w:r w:rsidRPr="00952582">
              <w:rPr>
                <w:rFonts w:ascii="Times New Roman" w:eastAsia="Times New Roman" w:hAnsi="Times New Roman"/>
                <w:color w:val="0F243E"/>
                <w:sz w:val="24"/>
                <w:szCs w:val="24"/>
                <w:lang w:val="es-EC" w:eastAsia="es-EC"/>
              </w:rPr>
              <w:t>PRE/UFC</w:t>
            </w:r>
          </w:p>
        </w:tc>
        <w:tc>
          <w:tcPr>
            <w:tcW w:w="1065" w:type="dxa"/>
            <w:tcBorders>
              <w:top w:val="nil"/>
              <w:left w:val="nil"/>
              <w:bottom w:val="single" w:sz="4" w:space="0" w:color="auto"/>
              <w:right w:val="single" w:sz="4" w:space="0" w:color="auto"/>
            </w:tcBorders>
            <w:shd w:val="clear" w:color="000000" w:fill="FFFFFF"/>
            <w:vAlign w:val="bottom"/>
            <w:hideMark/>
          </w:tcPr>
          <w:p w:rsidR="0015301E" w:rsidRPr="00952582" w:rsidRDefault="0015301E" w:rsidP="0015301E">
            <w:pPr>
              <w:jc w:val="center"/>
              <w:rPr>
                <w:rFonts w:ascii="Times New Roman" w:eastAsia="Times New Roman" w:hAnsi="Times New Roman"/>
                <w:color w:val="0F243E"/>
                <w:sz w:val="24"/>
                <w:szCs w:val="24"/>
                <w:lang w:val="es-EC" w:eastAsia="es-EC"/>
              </w:rPr>
            </w:pPr>
            <w:r w:rsidRPr="00952582">
              <w:rPr>
                <w:rFonts w:ascii="Times New Roman" w:eastAsia="Times New Roman" w:hAnsi="Times New Roman"/>
                <w:color w:val="0F243E"/>
                <w:sz w:val="24"/>
                <w:szCs w:val="24"/>
                <w:lang w:val="es-EC" w:eastAsia="es-EC"/>
              </w:rPr>
              <w:t>POST/UFC</w:t>
            </w:r>
          </w:p>
        </w:tc>
      </w:tr>
      <w:tr w:rsidR="0015301E" w:rsidRPr="00952582" w:rsidTr="0015301E">
        <w:trPr>
          <w:trHeight w:val="144"/>
          <w:jc w:val="center"/>
        </w:trPr>
        <w:tc>
          <w:tcPr>
            <w:tcW w:w="681" w:type="dxa"/>
            <w:vMerge w:val="restart"/>
            <w:tcBorders>
              <w:top w:val="nil"/>
              <w:left w:val="single" w:sz="4" w:space="0" w:color="auto"/>
              <w:right w:val="single" w:sz="4" w:space="0" w:color="auto"/>
            </w:tcBorders>
            <w:shd w:val="clear" w:color="000000" w:fill="FFFFFF"/>
            <w:noWrap/>
            <w:vAlign w:val="bottom"/>
          </w:tcPr>
          <w:p w:rsidR="0015301E" w:rsidRPr="00952582" w:rsidRDefault="0015301E" w:rsidP="0015301E">
            <w:pPr>
              <w:jc w:val="center"/>
              <w:rPr>
                <w:rFonts w:ascii="Times New Roman" w:eastAsia="Times New Roman" w:hAnsi="Times New Roman"/>
                <w:color w:val="000000"/>
                <w:sz w:val="24"/>
                <w:szCs w:val="24"/>
                <w:lang w:val="es-EC" w:eastAsia="es-EC"/>
              </w:rPr>
            </w:pPr>
            <w:r>
              <w:rPr>
                <w:rFonts w:ascii="Times New Roman" w:eastAsia="Times New Roman" w:hAnsi="Times New Roman"/>
                <w:color w:val="000000"/>
                <w:sz w:val="24"/>
                <w:szCs w:val="24"/>
                <w:lang w:val="es-EC" w:eastAsia="es-EC"/>
              </w:rPr>
              <w:t>III</w:t>
            </w:r>
          </w:p>
        </w:tc>
        <w:tc>
          <w:tcPr>
            <w:tcW w:w="828"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1081</w:t>
            </w:r>
          </w:p>
        </w:tc>
        <w:tc>
          <w:tcPr>
            <w:tcW w:w="1806" w:type="dxa"/>
            <w:tcBorders>
              <w:top w:val="single" w:sz="4" w:space="0" w:color="auto"/>
              <w:left w:val="nil"/>
              <w:bottom w:val="single" w:sz="4" w:space="0" w:color="auto"/>
              <w:right w:val="single" w:sz="4" w:space="0" w:color="000000"/>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1869"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c>
          <w:tcPr>
            <w:tcW w:w="1065"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100100</w:t>
            </w:r>
          </w:p>
        </w:tc>
      </w:tr>
      <w:tr w:rsidR="0015301E" w:rsidRPr="00952582" w:rsidTr="0015301E">
        <w:trPr>
          <w:trHeight w:val="144"/>
          <w:jc w:val="center"/>
        </w:trPr>
        <w:tc>
          <w:tcPr>
            <w:tcW w:w="681" w:type="dxa"/>
            <w:vMerge/>
            <w:tcBorders>
              <w:left w:val="single" w:sz="4" w:space="0" w:color="auto"/>
              <w:bottom w:val="single" w:sz="4" w:space="0" w:color="auto"/>
              <w:right w:val="single" w:sz="4" w:space="0" w:color="auto"/>
            </w:tcBorders>
            <w:shd w:val="clear" w:color="000000" w:fill="FFFFFF"/>
            <w:noWrap/>
            <w:vAlign w:val="bottom"/>
          </w:tcPr>
          <w:p w:rsidR="0015301E" w:rsidRPr="00952582" w:rsidRDefault="0015301E" w:rsidP="0015301E">
            <w:pPr>
              <w:jc w:val="center"/>
              <w:rPr>
                <w:rFonts w:ascii="Times New Roman" w:eastAsia="Times New Roman" w:hAnsi="Times New Roman"/>
                <w:color w:val="000000"/>
                <w:sz w:val="24"/>
                <w:szCs w:val="24"/>
                <w:lang w:val="es-EC" w:eastAsia="es-EC"/>
              </w:rPr>
            </w:pPr>
          </w:p>
        </w:tc>
        <w:tc>
          <w:tcPr>
            <w:tcW w:w="828"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1081</w:t>
            </w:r>
          </w:p>
        </w:tc>
        <w:tc>
          <w:tcPr>
            <w:tcW w:w="1806" w:type="dxa"/>
            <w:tcBorders>
              <w:top w:val="single" w:sz="4" w:space="0" w:color="auto"/>
              <w:left w:val="nil"/>
              <w:bottom w:val="single" w:sz="4" w:space="0" w:color="auto"/>
              <w:right w:val="single" w:sz="4" w:space="0" w:color="000000"/>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P.D</w:t>
            </w:r>
          </w:p>
        </w:tc>
        <w:tc>
          <w:tcPr>
            <w:tcW w:w="1869"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100100</w:t>
            </w:r>
          </w:p>
        </w:tc>
        <w:tc>
          <w:tcPr>
            <w:tcW w:w="1065"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r>
      <w:tr w:rsidR="0015301E" w:rsidRPr="00952582" w:rsidTr="0015301E">
        <w:trPr>
          <w:trHeight w:val="144"/>
          <w:jc w:val="center"/>
        </w:trPr>
        <w:tc>
          <w:tcPr>
            <w:tcW w:w="681" w:type="dxa"/>
            <w:vMerge w:val="restart"/>
            <w:tcBorders>
              <w:top w:val="nil"/>
              <w:left w:val="single" w:sz="4" w:space="0" w:color="auto"/>
              <w:right w:val="single" w:sz="4" w:space="0" w:color="auto"/>
            </w:tcBorders>
            <w:shd w:val="clear" w:color="000000" w:fill="FFFFFF"/>
            <w:noWrap/>
            <w:vAlign w:val="bottom"/>
          </w:tcPr>
          <w:p w:rsidR="0015301E" w:rsidRPr="00952582" w:rsidRDefault="0015301E" w:rsidP="0015301E">
            <w:pPr>
              <w:jc w:val="center"/>
              <w:rPr>
                <w:rFonts w:ascii="Times New Roman" w:eastAsia="Times New Roman" w:hAnsi="Times New Roman"/>
                <w:color w:val="000000"/>
                <w:sz w:val="24"/>
                <w:szCs w:val="24"/>
                <w:lang w:val="es-EC" w:eastAsia="es-EC"/>
              </w:rPr>
            </w:pPr>
            <w:r>
              <w:rPr>
                <w:rFonts w:ascii="Times New Roman" w:eastAsia="Times New Roman" w:hAnsi="Times New Roman"/>
                <w:color w:val="000000"/>
                <w:sz w:val="24"/>
                <w:szCs w:val="24"/>
                <w:lang w:val="es-EC" w:eastAsia="es-EC"/>
              </w:rPr>
              <w:t>II</w:t>
            </w:r>
          </w:p>
        </w:tc>
        <w:tc>
          <w:tcPr>
            <w:tcW w:w="828"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1081</w:t>
            </w:r>
          </w:p>
        </w:tc>
        <w:tc>
          <w:tcPr>
            <w:tcW w:w="1806" w:type="dxa"/>
            <w:tcBorders>
              <w:top w:val="single" w:sz="4" w:space="0" w:color="auto"/>
              <w:left w:val="nil"/>
              <w:bottom w:val="single" w:sz="4" w:space="0" w:color="auto"/>
              <w:right w:val="single" w:sz="4" w:space="0" w:color="000000"/>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P.I</w:t>
            </w:r>
          </w:p>
        </w:tc>
        <w:tc>
          <w:tcPr>
            <w:tcW w:w="1869"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c>
          <w:tcPr>
            <w:tcW w:w="1065"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r>
      <w:tr w:rsidR="0015301E" w:rsidRPr="00952582" w:rsidTr="0015301E">
        <w:trPr>
          <w:trHeight w:val="144"/>
          <w:jc w:val="center"/>
        </w:trPr>
        <w:tc>
          <w:tcPr>
            <w:tcW w:w="681" w:type="dxa"/>
            <w:vMerge/>
            <w:tcBorders>
              <w:left w:val="single" w:sz="4" w:space="0" w:color="auto"/>
              <w:bottom w:val="single" w:sz="4" w:space="0" w:color="auto"/>
              <w:right w:val="single" w:sz="4" w:space="0" w:color="auto"/>
            </w:tcBorders>
            <w:shd w:val="clear" w:color="000000" w:fill="FFFFFF"/>
            <w:noWrap/>
            <w:vAlign w:val="bottom"/>
          </w:tcPr>
          <w:p w:rsidR="0015301E" w:rsidRPr="00952582" w:rsidRDefault="0015301E" w:rsidP="0015301E">
            <w:pPr>
              <w:jc w:val="center"/>
              <w:rPr>
                <w:rFonts w:ascii="Times New Roman" w:eastAsia="Times New Roman" w:hAnsi="Times New Roman"/>
                <w:color w:val="000000"/>
                <w:sz w:val="24"/>
                <w:szCs w:val="24"/>
                <w:lang w:val="es-EC" w:eastAsia="es-EC"/>
              </w:rPr>
            </w:pPr>
          </w:p>
        </w:tc>
        <w:tc>
          <w:tcPr>
            <w:tcW w:w="828"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1031</w:t>
            </w:r>
          </w:p>
        </w:tc>
        <w:tc>
          <w:tcPr>
            <w:tcW w:w="1806" w:type="dxa"/>
            <w:tcBorders>
              <w:top w:val="single" w:sz="4" w:space="0" w:color="auto"/>
              <w:left w:val="nil"/>
              <w:bottom w:val="single" w:sz="4" w:space="0" w:color="auto"/>
              <w:right w:val="single" w:sz="4" w:space="0" w:color="000000"/>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1869"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100100</w:t>
            </w:r>
          </w:p>
        </w:tc>
        <w:tc>
          <w:tcPr>
            <w:tcW w:w="1065"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100100</w:t>
            </w:r>
          </w:p>
        </w:tc>
      </w:tr>
      <w:tr w:rsidR="0015301E" w:rsidRPr="00952582" w:rsidTr="0015301E">
        <w:trPr>
          <w:trHeight w:val="144"/>
          <w:jc w:val="center"/>
        </w:trPr>
        <w:tc>
          <w:tcPr>
            <w:tcW w:w="681" w:type="dxa"/>
            <w:tcBorders>
              <w:top w:val="nil"/>
              <w:left w:val="single" w:sz="4" w:space="0" w:color="auto"/>
              <w:bottom w:val="single" w:sz="4" w:space="0" w:color="auto"/>
              <w:right w:val="single" w:sz="4" w:space="0" w:color="auto"/>
            </w:tcBorders>
            <w:shd w:val="clear" w:color="000000" w:fill="FFFFFF"/>
            <w:noWrap/>
            <w:vAlign w:val="bottom"/>
          </w:tcPr>
          <w:p w:rsidR="0015301E" w:rsidRPr="00952582" w:rsidRDefault="0015301E" w:rsidP="0015301E">
            <w:pPr>
              <w:jc w:val="center"/>
              <w:rPr>
                <w:rFonts w:ascii="Times New Roman" w:eastAsia="Times New Roman" w:hAnsi="Times New Roman"/>
                <w:color w:val="000000"/>
                <w:sz w:val="24"/>
                <w:szCs w:val="24"/>
                <w:lang w:val="es-EC" w:eastAsia="es-EC"/>
              </w:rPr>
            </w:pPr>
            <w:r>
              <w:rPr>
                <w:rFonts w:ascii="Times New Roman" w:eastAsia="Times New Roman" w:hAnsi="Times New Roman"/>
                <w:color w:val="000000"/>
                <w:sz w:val="24"/>
                <w:szCs w:val="24"/>
                <w:lang w:val="es-EC" w:eastAsia="es-EC"/>
              </w:rPr>
              <w:t>I</w:t>
            </w:r>
          </w:p>
        </w:tc>
        <w:tc>
          <w:tcPr>
            <w:tcW w:w="828"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NENA</w:t>
            </w:r>
          </w:p>
        </w:tc>
        <w:tc>
          <w:tcPr>
            <w:tcW w:w="1806" w:type="dxa"/>
            <w:tcBorders>
              <w:top w:val="single" w:sz="4" w:space="0" w:color="auto"/>
              <w:left w:val="nil"/>
              <w:bottom w:val="single" w:sz="4" w:space="0" w:color="auto"/>
              <w:right w:val="single" w:sz="4" w:space="0" w:color="000000"/>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1869"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c>
          <w:tcPr>
            <w:tcW w:w="1065"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100000</w:t>
            </w:r>
          </w:p>
        </w:tc>
      </w:tr>
      <w:tr w:rsidR="0015301E" w:rsidRPr="00952582" w:rsidTr="001530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6"/>
          <w:jc w:val="center"/>
        </w:trPr>
        <w:tc>
          <w:tcPr>
            <w:tcW w:w="3315" w:type="dxa"/>
            <w:gridSpan w:val="3"/>
          </w:tcPr>
          <w:p w:rsidR="0015301E" w:rsidRPr="00952582" w:rsidRDefault="0015301E" w:rsidP="0015301E">
            <w:pPr>
              <w:shd w:val="clear" w:color="auto" w:fill="FFFFFF"/>
              <w:spacing w:line="360" w:lineRule="auto"/>
              <w:ind w:left="70"/>
              <w:jc w:val="right"/>
              <w:rPr>
                <w:rFonts w:ascii="Times New Roman" w:hAnsi="Times New Roman"/>
                <w:b/>
                <w:sz w:val="24"/>
                <w:szCs w:val="24"/>
                <w:lang w:eastAsia="es-ES"/>
              </w:rPr>
            </w:pPr>
            <w:r w:rsidRPr="00952582">
              <w:rPr>
                <w:rFonts w:ascii="Times New Roman" w:hAnsi="Times New Roman"/>
                <w:b/>
                <w:sz w:val="24"/>
                <w:szCs w:val="24"/>
                <w:lang w:eastAsia="es-ES"/>
              </w:rPr>
              <w:t xml:space="preserve">PROMEDIO </w:t>
            </w:r>
          </w:p>
        </w:tc>
        <w:tc>
          <w:tcPr>
            <w:tcW w:w="1869" w:type="dxa"/>
            <w:vAlign w:val="bottom"/>
          </w:tcPr>
          <w:p w:rsidR="0015301E" w:rsidRPr="00952582" w:rsidRDefault="0015301E" w:rsidP="0015301E">
            <w:pPr>
              <w:jc w:val="center"/>
              <w:rPr>
                <w:rFonts w:ascii="Times New Roman" w:hAnsi="Times New Roman"/>
                <w:b/>
                <w:color w:val="000000"/>
                <w:sz w:val="24"/>
                <w:szCs w:val="24"/>
              </w:rPr>
            </w:pPr>
            <w:r w:rsidRPr="00952582">
              <w:rPr>
                <w:rFonts w:ascii="Times New Roman" w:hAnsi="Times New Roman"/>
                <w:b/>
                <w:color w:val="000000"/>
                <w:sz w:val="24"/>
                <w:szCs w:val="24"/>
              </w:rPr>
              <w:t>100060</w:t>
            </w:r>
          </w:p>
        </w:tc>
        <w:tc>
          <w:tcPr>
            <w:tcW w:w="1065" w:type="dxa"/>
            <w:vAlign w:val="bottom"/>
          </w:tcPr>
          <w:p w:rsidR="0015301E" w:rsidRPr="00952582" w:rsidRDefault="0015301E" w:rsidP="0015301E">
            <w:pPr>
              <w:jc w:val="center"/>
              <w:rPr>
                <w:rFonts w:ascii="Times New Roman" w:hAnsi="Times New Roman"/>
                <w:b/>
                <w:color w:val="000000"/>
                <w:sz w:val="24"/>
                <w:szCs w:val="24"/>
              </w:rPr>
            </w:pPr>
            <w:r w:rsidRPr="00952582">
              <w:rPr>
                <w:rFonts w:ascii="Times New Roman" w:hAnsi="Times New Roman"/>
                <w:b/>
                <w:color w:val="000000"/>
                <w:sz w:val="24"/>
                <w:szCs w:val="24"/>
              </w:rPr>
              <w:t>100020</w:t>
            </w:r>
          </w:p>
        </w:tc>
      </w:tr>
    </w:tbl>
    <w:p w:rsidR="0015301E" w:rsidRPr="0060630C" w:rsidRDefault="0015301E" w:rsidP="0015301E">
      <w:pPr>
        <w:shd w:val="clear" w:color="auto" w:fill="FFFFFF"/>
        <w:tabs>
          <w:tab w:val="left" w:pos="3661"/>
          <w:tab w:val="center" w:pos="4419"/>
        </w:tabs>
        <w:spacing w:before="240"/>
        <w:jc w:val="center"/>
        <w:rPr>
          <w:rFonts w:ascii="Times New Roman" w:hAnsi="Times New Roman"/>
          <w:sz w:val="20"/>
          <w:szCs w:val="24"/>
        </w:rPr>
      </w:pP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pacing w:line="360" w:lineRule="auto"/>
        <w:jc w:val="both"/>
        <w:rPr>
          <w:rFonts w:ascii="Times New Roman" w:hAnsi="Times New Roman"/>
          <w:sz w:val="24"/>
          <w:szCs w:val="24"/>
        </w:rPr>
      </w:pPr>
      <w:r w:rsidRPr="00952582">
        <w:rPr>
          <w:rFonts w:ascii="Times New Roman" w:hAnsi="Times New Roman"/>
          <w:sz w:val="24"/>
          <w:szCs w:val="24"/>
        </w:rPr>
        <w:t xml:space="preserve">En </w:t>
      </w:r>
      <w:r>
        <w:rPr>
          <w:rFonts w:ascii="Times New Roman" w:hAnsi="Times New Roman"/>
          <w:sz w:val="24"/>
          <w:szCs w:val="24"/>
        </w:rPr>
        <w:t>la tabla N</w:t>
      </w:r>
      <w:r>
        <w:rPr>
          <w:rFonts w:cs="Calibri"/>
          <w:sz w:val="24"/>
          <w:szCs w:val="24"/>
        </w:rPr>
        <w:t>°</w:t>
      </w:r>
      <w:r>
        <w:rPr>
          <w:rFonts w:ascii="Times New Roman" w:hAnsi="Times New Roman"/>
          <w:sz w:val="24"/>
          <w:szCs w:val="24"/>
        </w:rPr>
        <w:t xml:space="preserve"> 20</w:t>
      </w:r>
      <w:r w:rsidRPr="00952582">
        <w:rPr>
          <w:rFonts w:ascii="Times New Roman" w:hAnsi="Times New Roman"/>
          <w:sz w:val="24"/>
          <w:szCs w:val="24"/>
        </w:rPr>
        <w:t xml:space="preserve"> se observa las unidas formadoras de colonias   de los diferentes grados de mastitis subclínica grado I, II y III a las cero horas y 12 horas después de haber remitido la primera muestra determinando que existen desniveles en los valores de los rangos de UFC</w:t>
      </w:r>
    </w:p>
    <w:p w:rsidR="0015301E" w:rsidRDefault="0015301E" w:rsidP="0015301E">
      <w:pPr>
        <w:pStyle w:val="Ttulo2"/>
        <w:spacing w:line="360" w:lineRule="auto"/>
        <w:rPr>
          <w:rFonts w:ascii="Times New Roman" w:hAnsi="Times New Roman" w:cs="Times New Roman"/>
          <w:color w:val="auto"/>
          <w:sz w:val="24"/>
        </w:rPr>
      </w:pPr>
      <w:r w:rsidRPr="00952582">
        <w:rPr>
          <w:rFonts w:ascii="Times New Roman" w:hAnsi="Times New Roman"/>
          <w:sz w:val="24"/>
          <w:szCs w:val="24"/>
        </w:rPr>
        <w:t xml:space="preserve"> </w:t>
      </w:r>
      <w:bookmarkStart w:id="2135" w:name="_Toc488047732"/>
      <w:bookmarkStart w:id="2136" w:name="_Toc488048161"/>
      <w:bookmarkStart w:id="2137" w:name="_Toc488048578"/>
      <w:bookmarkStart w:id="2138" w:name="_Toc488048767"/>
      <w:bookmarkStart w:id="2139" w:name="_Toc488048944"/>
      <w:bookmarkStart w:id="2140" w:name="_Toc488049379"/>
      <w:bookmarkStart w:id="2141" w:name="_Toc488049995"/>
      <w:bookmarkStart w:id="2142" w:name="_Toc488050715"/>
      <w:bookmarkStart w:id="2143" w:name="_Toc488053099"/>
      <w:bookmarkStart w:id="2144" w:name="_Toc488792660"/>
      <w:bookmarkStart w:id="2145" w:name="_Toc488794317"/>
      <w:bookmarkStart w:id="2146" w:name="_Toc488795055"/>
      <w:bookmarkStart w:id="2147" w:name="_Toc489169278"/>
      <w:bookmarkStart w:id="2148" w:name="_Toc489172176"/>
      <w:bookmarkStart w:id="2149" w:name="_Toc489172717"/>
      <w:bookmarkStart w:id="2150" w:name="_Toc489172873"/>
      <w:bookmarkStart w:id="2151" w:name="_Toc489173023"/>
      <w:bookmarkStart w:id="2152" w:name="_Toc489173173"/>
      <w:bookmarkStart w:id="2153" w:name="_Toc489173323"/>
      <w:bookmarkStart w:id="2154" w:name="_Toc423257630"/>
      <w:bookmarkStart w:id="2155" w:name="_Toc424234254"/>
      <w:r w:rsidRPr="001502C7">
        <w:rPr>
          <w:rFonts w:ascii="Times New Roman" w:hAnsi="Times New Roman" w:cs="Times New Roman"/>
          <w:b/>
          <w:color w:val="auto"/>
          <w:sz w:val="24"/>
        </w:rPr>
        <w:t>Gráfico N° 11</w:t>
      </w:r>
      <w:r w:rsidRPr="001502C7">
        <w:rPr>
          <w:rFonts w:ascii="Times New Roman" w:hAnsi="Times New Roman" w:cs="Times New Roman"/>
          <w:b/>
          <w:color w:val="auto"/>
          <w:sz w:val="24"/>
          <w:lang w:val="es-ES_tradnl"/>
        </w:rPr>
        <w:t>.</w:t>
      </w:r>
      <w:r w:rsidRPr="00127E19">
        <w:rPr>
          <w:rFonts w:ascii="Times New Roman" w:hAnsi="Times New Roman" w:cs="Times New Roman"/>
          <w:color w:val="auto"/>
          <w:sz w:val="24"/>
          <w:lang w:val="es-ES_tradnl"/>
        </w:rPr>
        <w:t xml:space="preserve"> </w:t>
      </w:r>
      <w:r w:rsidRPr="001502C7">
        <w:rPr>
          <w:rFonts w:ascii="Times New Roman" w:hAnsi="Times New Roman" w:cs="Times New Roman"/>
          <w:color w:val="auto"/>
          <w:sz w:val="24"/>
        </w:rPr>
        <w:t>Conteo de unidades formadoras de colonia (UFC/mL) en mastitis subclínica grado I, II y III a las 0 horas y 12 horas.</w:t>
      </w:r>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p>
    <w:p w:rsidR="0015301E" w:rsidRPr="001502C7" w:rsidRDefault="0015301E" w:rsidP="0015301E">
      <w:pPr>
        <w:rPr>
          <w:lang w:val="es-MX"/>
        </w:rPr>
      </w:pPr>
    </w:p>
    <w:p w:rsidR="0015301E" w:rsidRPr="00952582" w:rsidRDefault="0015301E" w:rsidP="0015301E">
      <w:pPr>
        <w:jc w:val="center"/>
        <w:rPr>
          <w:rFonts w:ascii="Times New Roman" w:hAnsi="Times New Roman"/>
          <w:sz w:val="24"/>
          <w:szCs w:val="24"/>
        </w:rPr>
      </w:pPr>
      <w:r w:rsidRPr="00952582">
        <w:rPr>
          <w:rFonts w:ascii="Times New Roman" w:hAnsi="Times New Roman"/>
          <w:noProof/>
          <w:sz w:val="24"/>
          <w:szCs w:val="24"/>
          <w:lang w:val="es-EC" w:eastAsia="es-EC"/>
        </w:rPr>
        <w:drawing>
          <wp:inline distT="0" distB="0" distL="0" distR="0" wp14:anchorId="010DD720" wp14:editId="0B028619">
            <wp:extent cx="3774332" cy="2490281"/>
            <wp:effectExtent l="0" t="0" r="0" b="571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3769760" cy="2487264"/>
                    </a:xfrm>
                    <a:prstGeom prst="rect">
                      <a:avLst/>
                    </a:prstGeom>
                  </pic:spPr>
                </pic:pic>
              </a:graphicData>
            </a:graphic>
          </wp:inline>
        </w:drawing>
      </w:r>
    </w:p>
    <w:p w:rsidR="0015301E" w:rsidRPr="0060630C" w:rsidRDefault="0015301E" w:rsidP="0015301E">
      <w:pPr>
        <w:shd w:val="clear" w:color="auto" w:fill="FFFFFF"/>
        <w:tabs>
          <w:tab w:val="left" w:pos="3661"/>
          <w:tab w:val="center" w:pos="4419"/>
        </w:tabs>
        <w:spacing w:before="240"/>
        <w:jc w:val="center"/>
        <w:rPr>
          <w:rFonts w:ascii="Times New Roman" w:hAnsi="Times New Roman"/>
          <w:sz w:val="20"/>
          <w:szCs w:val="24"/>
        </w:rPr>
      </w:pP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hd w:val="clear" w:color="auto" w:fill="FFFFFF"/>
        <w:spacing w:line="360" w:lineRule="auto"/>
        <w:rPr>
          <w:rFonts w:ascii="Times New Roman" w:hAnsi="Times New Roman"/>
          <w:sz w:val="24"/>
          <w:szCs w:val="24"/>
        </w:rPr>
      </w:pPr>
    </w:p>
    <w:p w:rsidR="0015301E" w:rsidRPr="00952582" w:rsidRDefault="0015301E" w:rsidP="0015301E">
      <w:pPr>
        <w:spacing w:line="360" w:lineRule="auto"/>
        <w:jc w:val="both"/>
        <w:rPr>
          <w:rFonts w:ascii="Times New Roman" w:hAnsi="Times New Roman"/>
          <w:sz w:val="24"/>
          <w:szCs w:val="24"/>
          <w:lang w:eastAsia="es-ES"/>
        </w:rPr>
      </w:pPr>
      <w:r w:rsidRPr="00952582">
        <w:rPr>
          <w:rFonts w:ascii="Times New Roman" w:hAnsi="Times New Roman"/>
          <w:sz w:val="24"/>
          <w:szCs w:val="24"/>
          <w:lang w:eastAsia="es-ES"/>
        </w:rPr>
        <w:t xml:space="preserve">En la </w:t>
      </w:r>
      <w:r>
        <w:rPr>
          <w:rFonts w:ascii="Times New Roman" w:hAnsi="Times New Roman"/>
          <w:sz w:val="24"/>
          <w:szCs w:val="24"/>
          <w:lang w:eastAsia="es-ES"/>
        </w:rPr>
        <w:t>gráfica N</w:t>
      </w:r>
      <w:r>
        <w:rPr>
          <w:rFonts w:cs="Calibri"/>
          <w:sz w:val="24"/>
          <w:szCs w:val="24"/>
          <w:lang w:eastAsia="es-ES"/>
        </w:rPr>
        <w:t>°</w:t>
      </w:r>
      <w:r>
        <w:rPr>
          <w:rFonts w:ascii="Times New Roman" w:hAnsi="Times New Roman"/>
          <w:sz w:val="24"/>
          <w:szCs w:val="24"/>
          <w:lang w:eastAsia="es-ES"/>
        </w:rPr>
        <w:t>11</w:t>
      </w:r>
      <w:r w:rsidRPr="00952582">
        <w:rPr>
          <w:rFonts w:ascii="Times New Roman" w:hAnsi="Times New Roman"/>
          <w:sz w:val="24"/>
          <w:szCs w:val="24"/>
          <w:lang w:eastAsia="es-ES"/>
        </w:rPr>
        <w:t xml:space="preserve"> Se observa que en el grupo control de la mastitis sub clínica grado I II y III existen diferencias en los valores de Unidades Formadoras de Colonias a las cero horas y 12 horas después de a ver remitido la primera muestra; sin embargo la gráfica determina que las diferencias son mínimas estableciendo un conteo de células somáticas sin variación marcada pre (0 horas) y post (12 horas)</w:t>
      </w:r>
    </w:p>
    <w:p w:rsidR="0015301E" w:rsidRPr="00952582" w:rsidRDefault="0015301E" w:rsidP="0015301E">
      <w:pPr>
        <w:rPr>
          <w:rFonts w:ascii="Times New Roman" w:hAnsi="Times New Roman"/>
          <w:sz w:val="24"/>
          <w:szCs w:val="24"/>
          <w:lang w:eastAsia="es-ES"/>
        </w:rPr>
      </w:pPr>
    </w:p>
    <w:p w:rsidR="0015301E" w:rsidRPr="00DC017D" w:rsidRDefault="0015301E" w:rsidP="0015301E">
      <w:pPr>
        <w:pStyle w:val="Ttulo2"/>
        <w:rPr>
          <w:rFonts w:ascii="Times New Roman" w:hAnsi="Times New Roman" w:cs="Times New Roman"/>
          <w:color w:val="000000" w:themeColor="text1"/>
          <w:sz w:val="24"/>
          <w:szCs w:val="24"/>
          <w:lang w:eastAsia="es-ES"/>
        </w:rPr>
      </w:pPr>
      <w:bookmarkStart w:id="2156" w:name="_Toc488050716"/>
      <w:bookmarkStart w:id="2157" w:name="_Toc488052951"/>
      <w:bookmarkStart w:id="2158" w:name="_Toc488792661"/>
      <w:bookmarkStart w:id="2159" w:name="_Toc488794318"/>
      <w:bookmarkStart w:id="2160" w:name="_Toc488795056"/>
      <w:bookmarkStart w:id="2161" w:name="_Toc489172177"/>
      <w:bookmarkStart w:id="2162" w:name="_Toc489172718"/>
      <w:bookmarkStart w:id="2163" w:name="_Toc489172874"/>
      <w:bookmarkStart w:id="2164" w:name="_Toc489173024"/>
      <w:bookmarkStart w:id="2165" w:name="_Toc489173174"/>
      <w:bookmarkStart w:id="2166" w:name="_Toc489173324"/>
      <w:r>
        <w:rPr>
          <w:rFonts w:ascii="Times New Roman" w:hAnsi="Times New Roman" w:cs="Times New Roman"/>
          <w:b/>
          <w:color w:val="000000" w:themeColor="text1"/>
          <w:sz w:val="24"/>
        </w:rPr>
        <w:t>Tabla N</w:t>
      </w:r>
      <w:r>
        <w:rPr>
          <w:rFonts w:ascii="Calibri" w:hAnsi="Calibri" w:cs="Calibri"/>
          <w:b/>
          <w:color w:val="000000" w:themeColor="text1"/>
          <w:sz w:val="24"/>
        </w:rPr>
        <w:t>°</w:t>
      </w:r>
      <w:r w:rsidRPr="00DC017D">
        <w:rPr>
          <w:rFonts w:ascii="Times New Roman" w:hAnsi="Times New Roman" w:cs="Times New Roman"/>
          <w:b/>
          <w:color w:val="000000" w:themeColor="text1"/>
          <w:sz w:val="24"/>
        </w:rPr>
        <w:t xml:space="preserve"> 21 </w:t>
      </w:r>
      <w:r w:rsidRPr="00DC017D">
        <w:rPr>
          <w:rFonts w:ascii="Times New Roman" w:eastAsia="Times New Roman" w:hAnsi="Times New Roman" w:cs="Times New Roman"/>
          <w:color w:val="000000" w:themeColor="text1"/>
          <w:sz w:val="24"/>
          <w:lang w:eastAsia="es-EC"/>
        </w:rPr>
        <w:t>Prueba t para medias de dos muestras emparejadas UFC/mL.</w:t>
      </w:r>
      <w:bookmarkEnd w:id="2156"/>
      <w:bookmarkEnd w:id="2157"/>
      <w:bookmarkEnd w:id="2158"/>
      <w:bookmarkEnd w:id="2159"/>
      <w:bookmarkEnd w:id="2160"/>
      <w:bookmarkEnd w:id="2161"/>
      <w:bookmarkEnd w:id="2162"/>
      <w:bookmarkEnd w:id="2163"/>
      <w:bookmarkEnd w:id="2164"/>
      <w:bookmarkEnd w:id="2165"/>
      <w:bookmarkEnd w:id="2166"/>
    </w:p>
    <w:p w:rsidR="0015301E" w:rsidRPr="00952582" w:rsidRDefault="0015301E" w:rsidP="0015301E">
      <w:pPr>
        <w:spacing w:line="360" w:lineRule="auto"/>
        <w:rPr>
          <w:rFonts w:ascii="Times New Roman" w:hAnsi="Times New Roman"/>
          <w:sz w:val="24"/>
          <w:szCs w:val="24"/>
          <w:lang w:eastAsia="es-ES"/>
        </w:rPr>
      </w:pPr>
    </w:p>
    <w:tbl>
      <w:tblPr>
        <w:tblW w:w="8449" w:type="dxa"/>
        <w:tblInd w:w="55" w:type="dxa"/>
        <w:tblCellMar>
          <w:left w:w="70" w:type="dxa"/>
          <w:right w:w="70" w:type="dxa"/>
        </w:tblCellMar>
        <w:tblLook w:val="04A0" w:firstRow="1" w:lastRow="0" w:firstColumn="1" w:lastColumn="0" w:noHBand="0" w:noVBand="1"/>
      </w:tblPr>
      <w:tblGrid>
        <w:gridCol w:w="4257"/>
        <w:gridCol w:w="1495"/>
        <w:gridCol w:w="2697"/>
      </w:tblGrid>
      <w:tr w:rsidR="0015301E" w:rsidRPr="00952582" w:rsidTr="0015301E">
        <w:trPr>
          <w:trHeight w:val="327"/>
        </w:trPr>
        <w:tc>
          <w:tcPr>
            <w:tcW w:w="4257" w:type="dxa"/>
            <w:tcBorders>
              <w:top w:val="single" w:sz="8" w:space="0" w:color="auto"/>
              <w:left w:val="nil"/>
              <w:bottom w:val="single" w:sz="4" w:space="0" w:color="auto"/>
              <w:right w:val="nil"/>
            </w:tcBorders>
            <w:shd w:val="clear" w:color="auto" w:fill="auto"/>
            <w:noWrap/>
            <w:vAlign w:val="bottom"/>
            <w:hideMark/>
          </w:tcPr>
          <w:bookmarkEnd w:id="2154"/>
          <w:bookmarkEnd w:id="2155"/>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 </w:t>
            </w:r>
          </w:p>
        </w:tc>
        <w:tc>
          <w:tcPr>
            <w:tcW w:w="1495"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Variable 1</w:t>
            </w:r>
          </w:p>
        </w:tc>
        <w:tc>
          <w:tcPr>
            <w:tcW w:w="2697"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Variable 2</w:t>
            </w:r>
          </w:p>
        </w:tc>
      </w:tr>
      <w:tr w:rsidR="0015301E" w:rsidRPr="00952582" w:rsidTr="0015301E">
        <w:trPr>
          <w:trHeight w:val="327"/>
        </w:trPr>
        <w:tc>
          <w:tcPr>
            <w:tcW w:w="425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Media</w:t>
            </w:r>
          </w:p>
        </w:tc>
        <w:tc>
          <w:tcPr>
            <w:tcW w:w="149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100040</w:t>
            </w:r>
          </w:p>
        </w:tc>
        <w:tc>
          <w:tcPr>
            <w:tcW w:w="269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100040</w:t>
            </w:r>
          </w:p>
        </w:tc>
      </w:tr>
      <w:tr w:rsidR="0015301E" w:rsidRPr="00952582" w:rsidTr="0015301E">
        <w:trPr>
          <w:trHeight w:val="327"/>
        </w:trPr>
        <w:tc>
          <w:tcPr>
            <w:tcW w:w="425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Varianza</w:t>
            </w:r>
          </w:p>
        </w:tc>
        <w:tc>
          <w:tcPr>
            <w:tcW w:w="149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3000</w:t>
            </w:r>
          </w:p>
        </w:tc>
        <w:tc>
          <w:tcPr>
            <w:tcW w:w="269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3000</w:t>
            </w:r>
          </w:p>
        </w:tc>
      </w:tr>
      <w:tr w:rsidR="0015301E" w:rsidRPr="00952582" w:rsidTr="0015301E">
        <w:trPr>
          <w:trHeight w:val="327"/>
        </w:trPr>
        <w:tc>
          <w:tcPr>
            <w:tcW w:w="425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Observaciones</w:t>
            </w:r>
          </w:p>
        </w:tc>
        <w:tc>
          <w:tcPr>
            <w:tcW w:w="149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5</w:t>
            </w:r>
          </w:p>
        </w:tc>
        <w:tc>
          <w:tcPr>
            <w:tcW w:w="2697"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5</w:t>
            </w:r>
          </w:p>
        </w:tc>
      </w:tr>
      <w:tr w:rsidR="0015301E" w:rsidRPr="00952582" w:rsidTr="0015301E">
        <w:trPr>
          <w:trHeight w:val="327"/>
        </w:trPr>
        <w:tc>
          <w:tcPr>
            <w:tcW w:w="425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Coeficiente de correlación de Pearson</w:t>
            </w:r>
          </w:p>
        </w:tc>
        <w:tc>
          <w:tcPr>
            <w:tcW w:w="149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0,166666667</w:t>
            </w:r>
          </w:p>
        </w:tc>
        <w:tc>
          <w:tcPr>
            <w:tcW w:w="269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27"/>
        </w:trPr>
        <w:tc>
          <w:tcPr>
            <w:tcW w:w="425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Diferencia hipotética de las medias</w:t>
            </w:r>
          </w:p>
        </w:tc>
        <w:tc>
          <w:tcPr>
            <w:tcW w:w="149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269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27"/>
        </w:trPr>
        <w:tc>
          <w:tcPr>
            <w:tcW w:w="425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Grados de libertad</w:t>
            </w:r>
          </w:p>
        </w:tc>
        <w:tc>
          <w:tcPr>
            <w:tcW w:w="149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4</w:t>
            </w:r>
          </w:p>
        </w:tc>
        <w:tc>
          <w:tcPr>
            <w:tcW w:w="269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27"/>
        </w:trPr>
        <w:tc>
          <w:tcPr>
            <w:tcW w:w="425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Estadístico t</w:t>
            </w:r>
          </w:p>
        </w:tc>
        <w:tc>
          <w:tcPr>
            <w:tcW w:w="149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269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27"/>
        </w:trPr>
        <w:tc>
          <w:tcPr>
            <w:tcW w:w="425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P(T&lt;=t) una cola</w:t>
            </w:r>
          </w:p>
        </w:tc>
        <w:tc>
          <w:tcPr>
            <w:tcW w:w="149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0,5</w:t>
            </w:r>
          </w:p>
        </w:tc>
        <w:tc>
          <w:tcPr>
            <w:tcW w:w="269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27"/>
        </w:trPr>
        <w:tc>
          <w:tcPr>
            <w:tcW w:w="425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Valor crítico de t (una cola)</w:t>
            </w:r>
          </w:p>
        </w:tc>
        <w:tc>
          <w:tcPr>
            <w:tcW w:w="149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2,131846786</w:t>
            </w:r>
          </w:p>
        </w:tc>
        <w:tc>
          <w:tcPr>
            <w:tcW w:w="269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44"/>
        </w:trPr>
        <w:tc>
          <w:tcPr>
            <w:tcW w:w="425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P(T&lt;=t) dos colas</w:t>
            </w:r>
          </w:p>
        </w:tc>
        <w:tc>
          <w:tcPr>
            <w:tcW w:w="1495"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w:t>
            </w:r>
          </w:p>
        </w:tc>
        <w:tc>
          <w:tcPr>
            <w:tcW w:w="2697"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44"/>
        </w:trPr>
        <w:tc>
          <w:tcPr>
            <w:tcW w:w="4257" w:type="dxa"/>
            <w:tcBorders>
              <w:top w:val="nil"/>
              <w:left w:val="nil"/>
              <w:bottom w:val="single" w:sz="8" w:space="0" w:color="auto"/>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Valor crítico de t (dos colas)</w:t>
            </w:r>
          </w:p>
        </w:tc>
        <w:tc>
          <w:tcPr>
            <w:tcW w:w="1495" w:type="dxa"/>
            <w:tcBorders>
              <w:top w:val="nil"/>
              <w:left w:val="nil"/>
              <w:bottom w:val="single" w:sz="8" w:space="0" w:color="auto"/>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2,776445105</w:t>
            </w:r>
          </w:p>
        </w:tc>
        <w:tc>
          <w:tcPr>
            <w:tcW w:w="2697" w:type="dxa"/>
            <w:tcBorders>
              <w:top w:val="nil"/>
              <w:left w:val="nil"/>
              <w:bottom w:val="single" w:sz="8" w:space="0" w:color="auto"/>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p>
        </w:tc>
      </w:tr>
    </w:tbl>
    <w:p w:rsidR="0015301E" w:rsidRPr="0060630C" w:rsidRDefault="0015301E" w:rsidP="0015301E">
      <w:pPr>
        <w:shd w:val="clear" w:color="auto" w:fill="FFFFFF"/>
        <w:tabs>
          <w:tab w:val="left" w:pos="3661"/>
          <w:tab w:val="center" w:pos="4419"/>
        </w:tabs>
        <w:spacing w:before="240"/>
        <w:jc w:val="center"/>
        <w:rPr>
          <w:rFonts w:ascii="Times New Roman" w:hAnsi="Times New Roman"/>
          <w:sz w:val="20"/>
          <w:szCs w:val="24"/>
        </w:rPr>
      </w:pP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Default="0015301E" w:rsidP="0015301E">
      <w:pPr>
        <w:spacing w:line="360" w:lineRule="auto"/>
        <w:jc w:val="both"/>
        <w:rPr>
          <w:rFonts w:ascii="Times New Roman" w:hAnsi="Times New Roman"/>
          <w:sz w:val="24"/>
        </w:rPr>
      </w:pPr>
      <w:r w:rsidRPr="00952582">
        <w:rPr>
          <w:rFonts w:ascii="Times New Roman" w:hAnsi="Times New Roman"/>
          <w:sz w:val="24"/>
          <w:szCs w:val="24"/>
        </w:rPr>
        <w:t>En la tabla N</w:t>
      </w:r>
      <w:r>
        <w:rPr>
          <w:rFonts w:cs="Calibri"/>
          <w:sz w:val="24"/>
          <w:szCs w:val="24"/>
        </w:rPr>
        <w:t>°</w:t>
      </w:r>
      <w:r w:rsidRPr="00952582">
        <w:rPr>
          <w:rFonts w:ascii="Times New Roman" w:hAnsi="Times New Roman"/>
          <w:sz w:val="24"/>
          <w:szCs w:val="24"/>
        </w:rPr>
        <w:t xml:space="preserve">.- </w:t>
      </w:r>
      <w:r>
        <w:rPr>
          <w:rFonts w:ascii="Times New Roman" w:hAnsi="Times New Roman"/>
          <w:sz w:val="24"/>
          <w:szCs w:val="24"/>
        </w:rPr>
        <w:t>21</w:t>
      </w:r>
      <w:r w:rsidRPr="00952582">
        <w:rPr>
          <w:rFonts w:ascii="Times New Roman" w:hAnsi="Times New Roman"/>
          <w:sz w:val="24"/>
          <w:szCs w:val="24"/>
        </w:rPr>
        <w:t xml:space="preserve"> Se observa que no existe diferencia estadística significativa (p-valor&lt;0,05) entre los diferentes grados de mastitis subclínica del grupo testigo respecto al recuento de las células somáticas, ya que el </w:t>
      </w:r>
      <w:r w:rsidRPr="00952582">
        <w:rPr>
          <w:rFonts w:ascii="Times New Roman" w:eastAsia="Times New Roman" w:hAnsi="Times New Roman"/>
          <w:sz w:val="24"/>
          <w:szCs w:val="24"/>
          <w:lang w:val="es-EC" w:eastAsia="es-EC"/>
        </w:rPr>
        <w:t>P (T&lt;=t) dos colas</w:t>
      </w:r>
      <w:r w:rsidRPr="00952582">
        <w:rPr>
          <w:rFonts w:ascii="Times New Roman" w:hAnsi="Times New Roman"/>
          <w:sz w:val="24"/>
          <w:szCs w:val="24"/>
        </w:rPr>
        <w:t xml:space="preserve"> (</w:t>
      </w:r>
      <w:r w:rsidRPr="00952582">
        <w:rPr>
          <w:rFonts w:ascii="Times New Roman" w:eastAsia="Times New Roman" w:hAnsi="Times New Roman"/>
          <w:color w:val="000000"/>
          <w:sz w:val="24"/>
          <w:szCs w:val="24"/>
          <w:lang w:val="es-EC" w:eastAsia="es-EC"/>
        </w:rPr>
        <w:t>1</w:t>
      </w:r>
      <w:r w:rsidRPr="00952582">
        <w:rPr>
          <w:rFonts w:ascii="Times New Roman" w:hAnsi="Times New Roman"/>
          <w:sz w:val="24"/>
          <w:szCs w:val="24"/>
        </w:rPr>
        <w:t>) es mayor que el nivel de significancia (0,05).</w:t>
      </w:r>
      <w:r w:rsidRPr="00E839D1">
        <w:rPr>
          <w:rFonts w:ascii="Times New Roman" w:hAnsi="Times New Roman"/>
          <w:sz w:val="24"/>
        </w:rPr>
        <w:t xml:space="preserve"> </w:t>
      </w:r>
      <w:r w:rsidRPr="003A7CE1">
        <w:rPr>
          <w:rFonts w:ascii="Times New Roman" w:hAnsi="Times New Roman"/>
          <w:sz w:val="24"/>
        </w:rPr>
        <w:t xml:space="preserve">sin embargo, </w:t>
      </w:r>
      <w:r>
        <w:rPr>
          <w:rFonts w:ascii="Times New Roman" w:hAnsi="Times New Roman"/>
          <w:sz w:val="24"/>
        </w:rPr>
        <w:t xml:space="preserve">no </w:t>
      </w:r>
      <w:r w:rsidRPr="003A7CE1">
        <w:rPr>
          <w:rFonts w:ascii="Times New Roman" w:hAnsi="Times New Roman"/>
          <w:sz w:val="24"/>
        </w:rPr>
        <w:t>existen diferencias numéricas post-</w:t>
      </w:r>
      <w:r>
        <w:rPr>
          <w:rFonts w:ascii="Times New Roman" w:hAnsi="Times New Roman"/>
          <w:sz w:val="24"/>
        </w:rPr>
        <w:t>12 horas</w:t>
      </w:r>
      <w:r w:rsidRPr="003A7CE1">
        <w:rPr>
          <w:rFonts w:ascii="Times New Roman" w:hAnsi="Times New Roman"/>
          <w:sz w:val="24"/>
        </w:rPr>
        <w:t xml:space="preserve"> siendo los valores </w:t>
      </w:r>
      <w:r>
        <w:rPr>
          <w:rFonts w:ascii="Times New Roman" w:hAnsi="Times New Roman"/>
          <w:sz w:val="24"/>
        </w:rPr>
        <w:t xml:space="preserve">de UFC </w:t>
      </w:r>
      <w:r w:rsidRPr="003A7CE1">
        <w:rPr>
          <w:rFonts w:ascii="Times New Roman" w:hAnsi="Times New Roman"/>
          <w:sz w:val="24"/>
        </w:rPr>
        <w:t xml:space="preserve">presentados en este trabajo experimental </w:t>
      </w:r>
      <w:r>
        <w:rPr>
          <w:rFonts w:ascii="Times New Roman" w:hAnsi="Times New Roman"/>
          <w:sz w:val="24"/>
        </w:rPr>
        <w:t xml:space="preserve">similares </w:t>
      </w:r>
      <w:r w:rsidRPr="003A7CE1">
        <w:rPr>
          <w:rFonts w:ascii="Times New Roman" w:hAnsi="Times New Roman"/>
          <w:sz w:val="24"/>
        </w:rPr>
        <w:t>a lo reportado por:</w:t>
      </w:r>
      <w:r>
        <w:rPr>
          <w:rFonts w:ascii="Times New Roman" w:hAnsi="Times New Roman"/>
          <w:sz w:val="24"/>
        </w:rPr>
        <w:t xml:space="preserve"> Barria, Nelson, 2007, quien determina que las mastitis grado I presenta valores m</w:t>
      </w:r>
      <w:r w:rsidRPr="002B297B">
        <w:rPr>
          <w:rFonts w:ascii="Times New Roman" w:hAnsi="Times New Roman"/>
          <w:sz w:val="24"/>
        </w:rPr>
        <w:t>enor a 10.000 UF</w:t>
      </w:r>
      <w:r>
        <w:rPr>
          <w:rFonts w:ascii="Times New Roman" w:hAnsi="Times New Roman"/>
          <w:sz w:val="24"/>
        </w:rPr>
        <w:t>C</w:t>
      </w:r>
      <w:r w:rsidRPr="002B297B">
        <w:rPr>
          <w:rFonts w:ascii="Times New Roman" w:hAnsi="Times New Roman"/>
          <w:sz w:val="24"/>
        </w:rPr>
        <w:t>/ml</w:t>
      </w:r>
      <w:r>
        <w:rPr>
          <w:rFonts w:ascii="Times New Roman" w:hAnsi="Times New Roman"/>
          <w:sz w:val="24"/>
        </w:rPr>
        <w:t xml:space="preserve">, mastitis grado II presenta valores de </w:t>
      </w:r>
      <w:r w:rsidRPr="002B297B">
        <w:rPr>
          <w:rFonts w:ascii="Times New Roman" w:hAnsi="Times New Roman"/>
          <w:sz w:val="24"/>
        </w:rPr>
        <w:t>200</w:t>
      </w:r>
      <w:r>
        <w:rPr>
          <w:rFonts w:ascii="Times New Roman" w:hAnsi="Times New Roman"/>
          <w:sz w:val="24"/>
        </w:rPr>
        <w:t>.000</w:t>
      </w:r>
      <w:r w:rsidRPr="002B297B">
        <w:rPr>
          <w:rFonts w:ascii="Times New Roman" w:hAnsi="Times New Roman"/>
          <w:sz w:val="24"/>
        </w:rPr>
        <w:t xml:space="preserve"> a 300</w:t>
      </w:r>
      <w:r>
        <w:rPr>
          <w:rFonts w:ascii="Times New Roman" w:hAnsi="Times New Roman"/>
          <w:sz w:val="24"/>
        </w:rPr>
        <w:t xml:space="preserve">.000 </w:t>
      </w:r>
      <w:r w:rsidRPr="002B297B">
        <w:rPr>
          <w:rFonts w:ascii="Times New Roman" w:hAnsi="Times New Roman"/>
          <w:sz w:val="24"/>
        </w:rPr>
        <w:t xml:space="preserve"> UF</w:t>
      </w:r>
      <w:r>
        <w:rPr>
          <w:rFonts w:ascii="Times New Roman" w:hAnsi="Times New Roman"/>
          <w:sz w:val="24"/>
        </w:rPr>
        <w:t>C</w:t>
      </w:r>
      <w:r w:rsidRPr="002B297B">
        <w:rPr>
          <w:rFonts w:ascii="Times New Roman" w:hAnsi="Times New Roman"/>
          <w:sz w:val="24"/>
        </w:rPr>
        <w:t>/ml</w:t>
      </w:r>
      <w:r>
        <w:rPr>
          <w:rFonts w:ascii="Times New Roman" w:hAnsi="Times New Roman"/>
          <w:sz w:val="24"/>
        </w:rPr>
        <w:t xml:space="preserve"> y mastitis grado III presenta valores mayores a 300</w:t>
      </w:r>
      <w:r w:rsidRPr="00F43E57">
        <w:rPr>
          <w:rFonts w:ascii="Times New Roman" w:hAnsi="Times New Roman"/>
          <w:sz w:val="24"/>
        </w:rPr>
        <w:t>.000</w:t>
      </w:r>
      <w:r>
        <w:rPr>
          <w:rFonts w:ascii="Times New Roman" w:hAnsi="Times New Roman"/>
          <w:sz w:val="24"/>
        </w:rPr>
        <w:t xml:space="preserve"> UFC/ml.</w:t>
      </w:r>
    </w:p>
    <w:p w:rsidR="0015301E" w:rsidRPr="00E839D1" w:rsidRDefault="0015301E" w:rsidP="0015301E">
      <w:pPr>
        <w:pStyle w:val="Ttulo2"/>
        <w:spacing w:line="360" w:lineRule="auto"/>
        <w:jc w:val="both"/>
        <w:rPr>
          <w:rFonts w:ascii="Times New Roman" w:hAnsi="Times New Roman" w:cs="Times New Roman"/>
          <w:b/>
          <w:color w:val="auto"/>
          <w:sz w:val="24"/>
        </w:rPr>
      </w:pPr>
      <w:bookmarkStart w:id="2167" w:name="_Toc487556082"/>
      <w:bookmarkStart w:id="2168" w:name="_Toc488046756"/>
      <w:bookmarkStart w:id="2169" w:name="_Toc488048330"/>
      <w:bookmarkStart w:id="2170" w:name="_Toc488048579"/>
      <w:bookmarkStart w:id="2171" w:name="_Toc488048945"/>
      <w:bookmarkStart w:id="2172" w:name="_Toc488049196"/>
      <w:bookmarkStart w:id="2173" w:name="_Toc488049380"/>
      <w:bookmarkStart w:id="2174" w:name="_Toc488049997"/>
      <w:bookmarkStart w:id="2175" w:name="_Toc488050592"/>
      <w:bookmarkStart w:id="2176" w:name="_Toc488050717"/>
      <w:bookmarkStart w:id="2177" w:name="_Toc488052952"/>
      <w:bookmarkStart w:id="2178" w:name="_Toc488053101"/>
      <w:bookmarkStart w:id="2179" w:name="_Toc488794319"/>
      <w:bookmarkStart w:id="2180" w:name="_Toc488795057"/>
      <w:bookmarkStart w:id="2181" w:name="_Toc489169279"/>
      <w:bookmarkStart w:id="2182" w:name="_Toc489172178"/>
      <w:bookmarkStart w:id="2183" w:name="_Toc489172719"/>
      <w:bookmarkStart w:id="2184" w:name="_Toc489172875"/>
      <w:bookmarkStart w:id="2185" w:name="_Toc489173025"/>
      <w:bookmarkStart w:id="2186" w:name="_Toc489173175"/>
      <w:bookmarkStart w:id="2187" w:name="_Toc489173325"/>
      <w:r w:rsidRPr="00E839D1">
        <w:rPr>
          <w:rFonts w:ascii="Times New Roman" w:hAnsi="Times New Roman" w:cs="Times New Roman"/>
          <w:b/>
          <w:color w:val="auto"/>
          <w:sz w:val="24"/>
        </w:rPr>
        <w:t>9.4.3 Contaje bacteriológico total (CBT (UFC/mL)) a las 0 horas y 12 horas.</w:t>
      </w:r>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p>
    <w:p w:rsidR="0015301E" w:rsidRDefault="0015301E" w:rsidP="0015301E">
      <w:pPr>
        <w:pStyle w:val="Ttulo2"/>
        <w:spacing w:line="360" w:lineRule="auto"/>
        <w:jc w:val="both"/>
        <w:rPr>
          <w:rFonts w:ascii="Times New Roman" w:hAnsi="Times New Roman" w:cs="Times New Roman"/>
          <w:color w:val="auto"/>
          <w:sz w:val="24"/>
        </w:rPr>
      </w:pPr>
      <w:bookmarkStart w:id="2188" w:name="_Toc487556083"/>
      <w:bookmarkStart w:id="2189" w:name="_Toc488046757"/>
      <w:bookmarkStart w:id="2190" w:name="_Toc488047734"/>
      <w:bookmarkStart w:id="2191" w:name="_Toc488048163"/>
      <w:bookmarkStart w:id="2192" w:name="_Toc488048331"/>
      <w:bookmarkStart w:id="2193" w:name="_Toc488048580"/>
      <w:bookmarkStart w:id="2194" w:name="_Toc488048769"/>
      <w:bookmarkStart w:id="2195" w:name="_Toc488048946"/>
      <w:bookmarkStart w:id="2196" w:name="_Toc488049197"/>
      <w:bookmarkStart w:id="2197" w:name="_Toc488049381"/>
      <w:bookmarkStart w:id="2198" w:name="_Toc488050593"/>
      <w:bookmarkStart w:id="2199" w:name="_Toc488050718"/>
      <w:bookmarkStart w:id="2200" w:name="_Toc488052953"/>
      <w:bookmarkStart w:id="2201" w:name="_Toc488792663"/>
      <w:bookmarkStart w:id="2202" w:name="_Toc488794320"/>
      <w:bookmarkStart w:id="2203" w:name="_Toc488795058"/>
      <w:bookmarkStart w:id="2204" w:name="_Toc489169280"/>
      <w:bookmarkStart w:id="2205" w:name="_Toc489172179"/>
      <w:bookmarkStart w:id="2206" w:name="_Toc489172720"/>
      <w:bookmarkStart w:id="2207" w:name="_Toc489172876"/>
      <w:bookmarkStart w:id="2208" w:name="_Toc489173026"/>
      <w:bookmarkStart w:id="2209" w:name="_Toc489173176"/>
      <w:bookmarkStart w:id="2210" w:name="_Toc489173326"/>
      <w:r w:rsidRPr="00E839D1">
        <w:rPr>
          <w:rFonts w:ascii="Times New Roman" w:hAnsi="Times New Roman" w:cs="Times New Roman"/>
          <w:b/>
          <w:color w:val="auto"/>
          <w:sz w:val="24"/>
        </w:rPr>
        <w:t>Tabla N° 22</w:t>
      </w:r>
      <w:r w:rsidRPr="00E839D1">
        <w:rPr>
          <w:rFonts w:ascii="Times New Roman" w:hAnsi="Times New Roman" w:cs="Times New Roman"/>
          <w:color w:val="auto"/>
          <w:sz w:val="24"/>
        </w:rPr>
        <w:t>. Contaje bacteriológico total (CBT (UFC/mL)) en mastitis subclínica grado III a las 0 horas y 12 horas.</w:t>
      </w:r>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p>
    <w:p w:rsidR="0015301E" w:rsidRPr="00662CF4" w:rsidRDefault="0015301E" w:rsidP="0015301E">
      <w:pPr>
        <w:rPr>
          <w:lang w:val="es-MX"/>
        </w:rPr>
      </w:pPr>
    </w:p>
    <w:p w:rsidR="0015301E" w:rsidRPr="00E839D1" w:rsidRDefault="0015301E" w:rsidP="0015301E">
      <w:pPr>
        <w:shd w:val="clear" w:color="auto" w:fill="FFFFFF"/>
        <w:spacing w:line="360" w:lineRule="auto"/>
        <w:jc w:val="both"/>
        <w:rPr>
          <w:rFonts w:ascii="Times New Roman" w:hAnsi="Times New Roman"/>
          <w:sz w:val="24"/>
          <w:szCs w:val="24"/>
          <w:lang w:val="es-MX"/>
        </w:rPr>
      </w:pPr>
    </w:p>
    <w:tbl>
      <w:tblPr>
        <w:tblW w:w="6199" w:type="dxa"/>
        <w:jc w:val="center"/>
        <w:tblCellMar>
          <w:left w:w="70" w:type="dxa"/>
          <w:right w:w="70" w:type="dxa"/>
        </w:tblCellMar>
        <w:tblLook w:val="04A0" w:firstRow="1" w:lastRow="0" w:firstColumn="1" w:lastColumn="0" w:noHBand="0" w:noVBand="1"/>
      </w:tblPr>
      <w:tblGrid>
        <w:gridCol w:w="620"/>
        <w:gridCol w:w="980"/>
        <w:gridCol w:w="2004"/>
        <w:gridCol w:w="1554"/>
        <w:gridCol w:w="1554"/>
      </w:tblGrid>
      <w:tr w:rsidR="0015301E" w:rsidRPr="00952582" w:rsidTr="0015301E">
        <w:trPr>
          <w:trHeight w:val="110"/>
          <w:jc w:val="center"/>
        </w:trPr>
        <w:tc>
          <w:tcPr>
            <w:tcW w:w="620"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b/>
                <w:bCs/>
                <w:sz w:val="24"/>
                <w:szCs w:val="24"/>
                <w:lang w:val="es-EC" w:eastAsia="es-EC"/>
              </w:rPr>
            </w:pPr>
            <w:r w:rsidRPr="00952582">
              <w:rPr>
                <w:rFonts w:ascii="Times New Roman" w:eastAsia="Times New Roman" w:hAnsi="Times New Roman"/>
                <w:b/>
                <w:bCs/>
                <w:sz w:val="24"/>
                <w:szCs w:val="24"/>
                <w:lang w:val="es-EC" w:eastAsia="es-EC"/>
              </w:rPr>
              <w:t>N°</w:t>
            </w:r>
          </w:p>
        </w:tc>
        <w:tc>
          <w:tcPr>
            <w:tcW w:w="857"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b/>
                <w:bCs/>
                <w:sz w:val="24"/>
                <w:szCs w:val="24"/>
                <w:lang w:val="es-EC" w:eastAsia="es-EC"/>
              </w:rPr>
            </w:pPr>
            <w:r w:rsidRPr="00952582">
              <w:rPr>
                <w:rFonts w:ascii="Times New Roman" w:eastAsia="Times New Roman" w:hAnsi="Times New Roman"/>
                <w:b/>
                <w:bCs/>
                <w:sz w:val="24"/>
                <w:szCs w:val="24"/>
                <w:lang w:val="es-EC" w:eastAsia="es-EC"/>
              </w:rPr>
              <w:t>Nombre</w:t>
            </w:r>
          </w:p>
        </w:tc>
        <w:tc>
          <w:tcPr>
            <w:tcW w:w="2004" w:type="dxa"/>
            <w:vMerge w:val="restart"/>
            <w:tcBorders>
              <w:top w:val="single" w:sz="8" w:space="0" w:color="auto"/>
              <w:left w:val="nil"/>
              <w:bottom w:val="single" w:sz="4" w:space="0" w:color="000000"/>
              <w:right w:val="nil"/>
            </w:tcBorders>
            <w:shd w:val="clear" w:color="000000" w:fill="FFFFFF"/>
            <w:vAlign w:val="center"/>
            <w:hideMark/>
          </w:tcPr>
          <w:p w:rsidR="0015301E" w:rsidRPr="00952582" w:rsidRDefault="0015301E" w:rsidP="0015301E">
            <w:pPr>
              <w:jc w:val="center"/>
              <w:rPr>
                <w:rFonts w:ascii="Times New Roman" w:eastAsia="Times New Roman" w:hAnsi="Times New Roman"/>
                <w:b/>
                <w:bCs/>
                <w:sz w:val="24"/>
                <w:szCs w:val="24"/>
                <w:lang w:val="es-EC" w:eastAsia="es-EC"/>
              </w:rPr>
            </w:pPr>
            <w:r w:rsidRPr="00952582">
              <w:rPr>
                <w:rFonts w:ascii="Times New Roman" w:eastAsia="Times New Roman" w:hAnsi="Times New Roman"/>
                <w:b/>
                <w:bCs/>
                <w:sz w:val="24"/>
                <w:szCs w:val="24"/>
                <w:lang w:val="es-EC" w:eastAsia="es-EC"/>
              </w:rPr>
              <w:t xml:space="preserve">C.MT                                                </w:t>
            </w:r>
            <w:r w:rsidRPr="00952582">
              <w:rPr>
                <w:rFonts w:ascii="Times New Roman" w:eastAsia="Times New Roman" w:hAnsi="Times New Roman"/>
                <w:b/>
                <w:bCs/>
                <w:sz w:val="24"/>
                <w:szCs w:val="24"/>
                <w:lang w:val="es-EC" w:eastAsia="es-EC"/>
              </w:rPr>
              <w:br/>
              <w:t xml:space="preserve"> (Cuartos afectados)</w:t>
            </w:r>
          </w:p>
        </w:tc>
        <w:tc>
          <w:tcPr>
            <w:tcW w:w="2718"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xml:space="preserve">contaje bacteriano total /CBT(UFC/ml) </w:t>
            </w:r>
          </w:p>
        </w:tc>
      </w:tr>
      <w:tr w:rsidR="0015301E" w:rsidRPr="00952582" w:rsidTr="0015301E">
        <w:trPr>
          <w:trHeight w:val="263"/>
          <w:jc w:val="center"/>
        </w:trPr>
        <w:tc>
          <w:tcPr>
            <w:tcW w:w="620" w:type="dxa"/>
            <w:vMerge/>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857" w:type="dxa"/>
            <w:vMerge/>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2004" w:type="dxa"/>
            <w:vMerge/>
            <w:tcBorders>
              <w:top w:val="single" w:sz="8" w:space="0" w:color="auto"/>
              <w:left w:val="nil"/>
              <w:bottom w:val="single" w:sz="4" w:space="0" w:color="000000"/>
              <w:right w:val="nil"/>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1359" w:type="dxa"/>
            <w:tcBorders>
              <w:top w:val="nil"/>
              <w:left w:val="single" w:sz="4" w:space="0" w:color="auto"/>
              <w:bottom w:val="nil"/>
              <w:right w:val="single" w:sz="4" w:space="0" w:color="auto"/>
            </w:tcBorders>
            <w:shd w:val="clear" w:color="000000" w:fill="FFFFFF"/>
            <w:noWrap/>
            <w:vAlign w:val="center"/>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PRE CBT(UFC/ml)</w:t>
            </w:r>
          </w:p>
        </w:tc>
        <w:tc>
          <w:tcPr>
            <w:tcW w:w="1359" w:type="dxa"/>
            <w:tcBorders>
              <w:top w:val="nil"/>
              <w:left w:val="nil"/>
              <w:bottom w:val="nil"/>
              <w:right w:val="single" w:sz="4" w:space="0" w:color="auto"/>
            </w:tcBorders>
            <w:shd w:val="clear" w:color="000000" w:fill="FFFFFF"/>
            <w:noWrap/>
            <w:vAlign w:val="center"/>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POST CBT(UFC/ml)</w:t>
            </w:r>
          </w:p>
        </w:tc>
      </w:tr>
      <w:tr w:rsidR="0015301E" w:rsidRPr="00952582" w:rsidTr="0015301E">
        <w:trPr>
          <w:trHeight w:val="110"/>
          <w:jc w:val="center"/>
        </w:trPr>
        <w:tc>
          <w:tcPr>
            <w:tcW w:w="620"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w:t>
            </w:r>
          </w:p>
        </w:tc>
        <w:tc>
          <w:tcPr>
            <w:tcW w:w="857"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1081</w:t>
            </w:r>
          </w:p>
        </w:tc>
        <w:tc>
          <w:tcPr>
            <w:tcW w:w="2004" w:type="dxa"/>
            <w:tcBorders>
              <w:top w:val="nil"/>
              <w:left w:val="nil"/>
              <w:bottom w:val="single" w:sz="4" w:space="0" w:color="auto"/>
              <w:right w:val="nil"/>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1359"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c>
          <w:tcPr>
            <w:tcW w:w="1359" w:type="dxa"/>
            <w:tcBorders>
              <w:top w:val="single" w:sz="4" w:space="0" w:color="auto"/>
              <w:left w:val="nil"/>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r>
      <w:tr w:rsidR="0015301E" w:rsidRPr="00952582" w:rsidTr="0015301E">
        <w:trPr>
          <w:trHeight w:val="110"/>
          <w:jc w:val="center"/>
        </w:trPr>
        <w:tc>
          <w:tcPr>
            <w:tcW w:w="620"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w:t>
            </w:r>
          </w:p>
        </w:tc>
        <w:tc>
          <w:tcPr>
            <w:tcW w:w="857"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1081</w:t>
            </w:r>
          </w:p>
        </w:tc>
        <w:tc>
          <w:tcPr>
            <w:tcW w:w="2004" w:type="dxa"/>
            <w:tcBorders>
              <w:top w:val="nil"/>
              <w:left w:val="nil"/>
              <w:bottom w:val="single" w:sz="4" w:space="0" w:color="auto"/>
              <w:right w:val="nil"/>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P.D</w:t>
            </w:r>
          </w:p>
        </w:tc>
        <w:tc>
          <w:tcPr>
            <w:tcW w:w="1359"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310000</w:t>
            </w:r>
          </w:p>
        </w:tc>
        <w:tc>
          <w:tcPr>
            <w:tcW w:w="1359"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r>
      <w:tr w:rsidR="0015301E" w:rsidRPr="00952582" w:rsidTr="0015301E">
        <w:trPr>
          <w:trHeight w:val="110"/>
          <w:jc w:val="center"/>
        </w:trPr>
        <w:tc>
          <w:tcPr>
            <w:tcW w:w="620"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c>
          <w:tcPr>
            <w:tcW w:w="857"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1081</w:t>
            </w:r>
          </w:p>
        </w:tc>
        <w:tc>
          <w:tcPr>
            <w:tcW w:w="2004" w:type="dxa"/>
            <w:tcBorders>
              <w:top w:val="nil"/>
              <w:left w:val="nil"/>
              <w:bottom w:val="single" w:sz="4" w:space="0" w:color="auto"/>
              <w:right w:val="nil"/>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P.I</w:t>
            </w:r>
          </w:p>
        </w:tc>
        <w:tc>
          <w:tcPr>
            <w:tcW w:w="1359"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c>
          <w:tcPr>
            <w:tcW w:w="1359"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r>
      <w:tr w:rsidR="0015301E" w:rsidRPr="00952582" w:rsidTr="0015301E">
        <w:trPr>
          <w:trHeight w:val="110"/>
          <w:jc w:val="center"/>
        </w:trPr>
        <w:tc>
          <w:tcPr>
            <w:tcW w:w="620"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4</w:t>
            </w:r>
          </w:p>
        </w:tc>
        <w:tc>
          <w:tcPr>
            <w:tcW w:w="857"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1031</w:t>
            </w:r>
          </w:p>
        </w:tc>
        <w:tc>
          <w:tcPr>
            <w:tcW w:w="2004" w:type="dxa"/>
            <w:tcBorders>
              <w:top w:val="nil"/>
              <w:left w:val="nil"/>
              <w:bottom w:val="single" w:sz="4" w:space="0" w:color="auto"/>
              <w:right w:val="nil"/>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1359"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c>
          <w:tcPr>
            <w:tcW w:w="1359"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r>
      <w:tr w:rsidR="0015301E" w:rsidRPr="00952582" w:rsidTr="0015301E">
        <w:trPr>
          <w:trHeight w:val="110"/>
          <w:jc w:val="center"/>
        </w:trPr>
        <w:tc>
          <w:tcPr>
            <w:tcW w:w="620"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5</w:t>
            </w:r>
          </w:p>
        </w:tc>
        <w:tc>
          <w:tcPr>
            <w:tcW w:w="857"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NENA</w:t>
            </w:r>
          </w:p>
        </w:tc>
        <w:tc>
          <w:tcPr>
            <w:tcW w:w="2004" w:type="dxa"/>
            <w:tcBorders>
              <w:top w:val="nil"/>
              <w:left w:val="nil"/>
              <w:bottom w:val="single" w:sz="4" w:space="0" w:color="auto"/>
              <w:right w:val="nil"/>
            </w:tcBorders>
            <w:shd w:val="clear" w:color="000000" w:fill="FFFFFF"/>
            <w:noWrap/>
            <w:vAlign w:val="bottom"/>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1359" w:type="dxa"/>
            <w:tcBorders>
              <w:top w:val="nil"/>
              <w:left w:val="single" w:sz="4" w:space="0" w:color="auto"/>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320000</w:t>
            </w:r>
          </w:p>
        </w:tc>
        <w:tc>
          <w:tcPr>
            <w:tcW w:w="1359" w:type="dxa"/>
            <w:tcBorders>
              <w:top w:val="nil"/>
              <w:left w:val="nil"/>
              <w:bottom w:val="single" w:sz="4" w:space="0" w:color="auto"/>
              <w:right w:val="single" w:sz="4" w:space="0" w:color="auto"/>
            </w:tcBorders>
            <w:shd w:val="clear" w:color="000000" w:fill="FFFFFF"/>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310000</w:t>
            </w:r>
          </w:p>
        </w:tc>
      </w:tr>
      <w:tr w:rsidR="0015301E" w:rsidRPr="00952582" w:rsidTr="001530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59"/>
          <w:jc w:val="center"/>
        </w:trPr>
        <w:tc>
          <w:tcPr>
            <w:tcW w:w="3481" w:type="dxa"/>
            <w:gridSpan w:val="3"/>
          </w:tcPr>
          <w:p w:rsidR="0015301E" w:rsidRPr="00952582" w:rsidRDefault="0015301E" w:rsidP="0015301E">
            <w:pPr>
              <w:shd w:val="clear" w:color="auto" w:fill="FFFFFF"/>
              <w:spacing w:line="360" w:lineRule="auto"/>
              <w:ind w:left="70"/>
              <w:jc w:val="right"/>
              <w:rPr>
                <w:rFonts w:ascii="Times New Roman" w:hAnsi="Times New Roman"/>
                <w:b/>
                <w:sz w:val="24"/>
                <w:szCs w:val="24"/>
              </w:rPr>
            </w:pPr>
            <w:r w:rsidRPr="00952582">
              <w:rPr>
                <w:rFonts w:ascii="Times New Roman" w:hAnsi="Times New Roman"/>
                <w:b/>
                <w:sz w:val="24"/>
                <w:szCs w:val="24"/>
              </w:rPr>
              <w:t xml:space="preserve"> PROMEDIO </w:t>
            </w:r>
          </w:p>
        </w:tc>
        <w:tc>
          <w:tcPr>
            <w:tcW w:w="1359" w:type="dxa"/>
            <w:vAlign w:val="bottom"/>
          </w:tcPr>
          <w:p w:rsidR="0015301E" w:rsidRPr="00952582" w:rsidRDefault="0015301E" w:rsidP="0015301E">
            <w:pPr>
              <w:jc w:val="right"/>
              <w:rPr>
                <w:rFonts w:ascii="Times New Roman" w:hAnsi="Times New Roman"/>
                <w:b/>
                <w:color w:val="000000"/>
                <w:sz w:val="24"/>
                <w:szCs w:val="24"/>
              </w:rPr>
            </w:pPr>
            <w:r w:rsidRPr="00952582">
              <w:rPr>
                <w:rFonts w:ascii="Times New Roman" w:hAnsi="Times New Roman"/>
                <w:b/>
                <w:color w:val="000000"/>
                <w:sz w:val="24"/>
                <w:szCs w:val="24"/>
              </w:rPr>
              <w:t>320000</w:t>
            </w:r>
          </w:p>
        </w:tc>
        <w:tc>
          <w:tcPr>
            <w:tcW w:w="1359" w:type="dxa"/>
            <w:vAlign w:val="bottom"/>
          </w:tcPr>
          <w:p w:rsidR="0015301E" w:rsidRPr="00952582" w:rsidRDefault="0015301E" w:rsidP="0015301E">
            <w:pPr>
              <w:jc w:val="right"/>
              <w:rPr>
                <w:rFonts w:ascii="Times New Roman" w:hAnsi="Times New Roman"/>
                <w:b/>
                <w:color w:val="000000"/>
                <w:sz w:val="24"/>
                <w:szCs w:val="24"/>
              </w:rPr>
            </w:pPr>
            <w:r w:rsidRPr="00952582">
              <w:rPr>
                <w:rFonts w:ascii="Times New Roman" w:hAnsi="Times New Roman"/>
                <w:b/>
                <w:color w:val="000000"/>
                <w:sz w:val="24"/>
                <w:szCs w:val="24"/>
              </w:rPr>
              <w:t>316000</w:t>
            </w:r>
          </w:p>
        </w:tc>
      </w:tr>
    </w:tbl>
    <w:p w:rsidR="0015301E" w:rsidRPr="0060630C" w:rsidRDefault="0015301E" w:rsidP="0015301E">
      <w:pPr>
        <w:shd w:val="clear" w:color="auto" w:fill="FFFFFF"/>
        <w:tabs>
          <w:tab w:val="left" w:pos="3661"/>
          <w:tab w:val="center" w:pos="4419"/>
        </w:tabs>
        <w:spacing w:before="240"/>
        <w:jc w:val="center"/>
        <w:rPr>
          <w:rFonts w:ascii="Times New Roman" w:hAnsi="Times New Roman"/>
          <w:sz w:val="20"/>
          <w:szCs w:val="24"/>
        </w:rPr>
      </w:pP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952582" w:rsidRDefault="0015301E" w:rsidP="0015301E">
      <w:pPr>
        <w:spacing w:line="360" w:lineRule="auto"/>
        <w:jc w:val="both"/>
        <w:rPr>
          <w:rFonts w:ascii="Times New Roman" w:hAnsi="Times New Roman"/>
          <w:sz w:val="24"/>
          <w:szCs w:val="24"/>
        </w:rPr>
      </w:pPr>
      <w:r>
        <w:rPr>
          <w:rFonts w:ascii="Times New Roman" w:hAnsi="Times New Roman"/>
          <w:sz w:val="24"/>
          <w:szCs w:val="24"/>
        </w:rPr>
        <w:t>En la tabla N</w:t>
      </w:r>
      <w:r>
        <w:rPr>
          <w:rFonts w:cs="Calibri"/>
          <w:sz w:val="24"/>
          <w:szCs w:val="24"/>
        </w:rPr>
        <w:t>°</w:t>
      </w:r>
      <w:r>
        <w:rPr>
          <w:rFonts w:ascii="Times New Roman" w:hAnsi="Times New Roman"/>
          <w:sz w:val="24"/>
          <w:szCs w:val="24"/>
        </w:rPr>
        <w:t>22,</w:t>
      </w:r>
      <w:r w:rsidRPr="00952582">
        <w:rPr>
          <w:rFonts w:ascii="Times New Roman" w:hAnsi="Times New Roman"/>
          <w:sz w:val="24"/>
          <w:szCs w:val="24"/>
        </w:rPr>
        <w:t xml:space="preserve"> </w:t>
      </w:r>
      <w:bookmarkStart w:id="2211" w:name="_Toc423257633"/>
      <w:bookmarkStart w:id="2212" w:name="_Toc424234257"/>
      <w:r w:rsidRPr="00952582">
        <w:rPr>
          <w:rFonts w:ascii="Times New Roman" w:hAnsi="Times New Roman"/>
          <w:sz w:val="24"/>
          <w:szCs w:val="24"/>
        </w:rPr>
        <w:t xml:space="preserve">se observa las unidas formadoras de colonias   de los diferentes grados de mastitis subclínica grado I, II y III a las cero horas y 12 horas después de haber remitido la primera muestra determinando que existen desniveles en los valores de los rangos de CBT </w:t>
      </w:r>
    </w:p>
    <w:p w:rsidR="0015301E" w:rsidRPr="00E839D1" w:rsidRDefault="0015301E" w:rsidP="0015301E">
      <w:pPr>
        <w:pStyle w:val="Ttulo2"/>
        <w:spacing w:line="360" w:lineRule="auto"/>
        <w:jc w:val="both"/>
        <w:rPr>
          <w:rFonts w:ascii="Times New Roman" w:hAnsi="Times New Roman" w:cs="Times New Roman"/>
          <w:color w:val="auto"/>
          <w:sz w:val="24"/>
        </w:rPr>
      </w:pPr>
      <w:r w:rsidRPr="00952582">
        <w:rPr>
          <w:rFonts w:ascii="Times New Roman" w:hAnsi="Times New Roman"/>
          <w:b/>
          <w:bCs/>
          <w:sz w:val="24"/>
          <w:szCs w:val="24"/>
        </w:rPr>
        <w:t xml:space="preserve">     </w:t>
      </w:r>
      <w:bookmarkStart w:id="2213" w:name="_Toc488047735"/>
      <w:bookmarkStart w:id="2214" w:name="_Toc488048164"/>
      <w:bookmarkStart w:id="2215" w:name="_Toc488048581"/>
      <w:bookmarkStart w:id="2216" w:name="_Toc488048770"/>
      <w:bookmarkStart w:id="2217" w:name="_Toc488048947"/>
      <w:bookmarkStart w:id="2218" w:name="_Toc488049382"/>
      <w:bookmarkStart w:id="2219" w:name="_Toc488049999"/>
      <w:bookmarkStart w:id="2220" w:name="_Toc488050719"/>
      <w:bookmarkStart w:id="2221" w:name="_Toc488053103"/>
      <w:bookmarkStart w:id="2222" w:name="_Toc488792664"/>
      <w:bookmarkStart w:id="2223" w:name="_Toc488794321"/>
      <w:bookmarkStart w:id="2224" w:name="_Toc488795059"/>
      <w:bookmarkStart w:id="2225" w:name="_Toc489169281"/>
      <w:bookmarkStart w:id="2226" w:name="_Toc489172180"/>
      <w:bookmarkStart w:id="2227" w:name="_Toc489172721"/>
      <w:bookmarkStart w:id="2228" w:name="_Toc489172877"/>
      <w:bookmarkStart w:id="2229" w:name="_Toc489173027"/>
      <w:bookmarkStart w:id="2230" w:name="_Toc489173177"/>
      <w:bookmarkStart w:id="2231" w:name="_Toc489173327"/>
      <w:bookmarkEnd w:id="2211"/>
      <w:bookmarkEnd w:id="2212"/>
      <w:r w:rsidRPr="00E839D1">
        <w:rPr>
          <w:rFonts w:ascii="Times New Roman" w:hAnsi="Times New Roman" w:cs="Times New Roman"/>
          <w:b/>
          <w:color w:val="auto"/>
          <w:sz w:val="24"/>
        </w:rPr>
        <w:t>Gráfico N° 12</w:t>
      </w:r>
      <w:r w:rsidRPr="00E839D1">
        <w:rPr>
          <w:rFonts w:ascii="Times New Roman" w:hAnsi="Times New Roman" w:cs="Times New Roman"/>
          <w:b/>
          <w:color w:val="auto"/>
          <w:sz w:val="24"/>
          <w:lang w:val="es-ES_tradnl"/>
        </w:rPr>
        <w:t>.</w:t>
      </w:r>
      <w:r w:rsidRPr="00127E19">
        <w:rPr>
          <w:rFonts w:ascii="Times New Roman" w:hAnsi="Times New Roman" w:cs="Times New Roman"/>
          <w:color w:val="auto"/>
          <w:sz w:val="24"/>
          <w:lang w:val="es-ES_tradnl"/>
        </w:rPr>
        <w:t xml:space="preserve"> </w:t>
      </w:r>
      <w:r w:rsidRPr="00E839D1">
        <w:rPr>
          <w:rFonts w:ascii="Times New Roman" w:hAnsi="Times New Roman" w:cs="Times New Roman"/>
          <w:color w:val="auto"/>
          <w:sz w:val="24"/>
        </w:rPr>
        <w:t>Contaje bacteriológico total (CBT (UFC/mL)) en mastitis subclínica grado III a las 0 horas y 12 horas.</w:t>
      </w:r>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p>
    <w:p w:rsidR="0015301E" w:rsidRPr="00952582" w:rsidRDefault="0015301E" w:rsidP="0015301E">
      <w:pPr>
        <w:spacing w:line="360" w:lineRule="auto"/>
        <w:jc w:val="both"/>
        <w:rPr>
          <w:rFonts w:ascii="Times New Roman" w:hAnsi="Times New Roman"/>
          <w:sz w:val="24"/>
          <w:szCs w:val="24"/>
        </w:rPr>
      </w:pPr>
      <w:r w:rsidRPr="00952582">
        <w:rPr>
          <w:rFonts w:ascii="Times New Roman" w:hAnsi="Times New Roman"/>
          <w:sz w:val="24"/>
          <w:szCs w:val="24"/>
        </w:rPr>
        <w:t>.</w:t>
      </w:r>
    </w:p>
    <w:p w:rsidR="0015301E" w:rsidRPr="00952582" w:rsidRDefault="0015301E" w:rsidP="0015301E">
      <w:pPr>
        <w:spacing w:line="360" w:lineRule="auto"/>
        <w:jc w:val="center"/>
        <w:rPr>
          <w:rFonts w:ascii="Times New Roman" w:hAnsi="Times New Roman"/>
          <w:sz w:val="24"/>
          <w:szCs w:val="24"/>
          <w:lang w:eastAsia="es-ES"/>
        </w:rPr>
      </w:pPr>
      <w:r w:rsidRPr="00952582">
        <w:rPr>
          <w:rFonts w:ascii="Times New Roman" w:hAnsi="Times New Roman"/>
          <w:noProof/>
          <w:sz w:val="24"/>
          <w:szCs w:val="24"/>
          <w:lang w:val="es-EC" w:eastAsia="es-EC"/>
        </w:rPr>
        <w:drawing>
          <wp:inline distT="0" distB="0" distL="0" distR="0" wp14:anchorId="22F41E6D" wp14:editId="0A401225">
            <wp:extent cx="3271839" cy="1601909"/>
            <wp:effectExtent l="0" t="0" r="508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3284191" cy="1607956"/>
                    </a:xfrm>
                    <a:prstGeom prst="rect">
                      <a:avLst/>
                    </a:prstGeom>
                  </pic:spPr>
                </pic:pic>
              </a:graphicData>
            </a:graphic>
          </wp:inline>
        </w:drawing>
      </w:r>
    </w:p>
    <w:p w:rsidR="0015301E" w:rsidRPr="0060630C" w:rsidRDefault="0015301E" w:rsidP="0015301E">
      <w:pPr>
        <w:shd w:val="clear" w:color="auto" w:fill="FFFFFF"/>
        <w:tabs>
          <w:tab w:val="left" w:pos="3661"/>
          <w:tab w:val="center" w:pos="4419"/>
        </w:tabs>
        <w:spacing w:before="240"/>
        <w:jc w:val="center"/>
        <w:rPr>
          <w:rFonts w:ascii="Times New Roman" w:hAnsi="Times New Roman"/>
          <w:sz w:val="20"/>
          <w:szCs w:val="24"/>
        </w:rPr>
      </w:pP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Default="0015301E" w:rsidP="0015301E">
      <w:pPr>
        <w:spacing w:line="360" w:lineRule="auto"/>
        <w:jc w:val="both"/>
        <w:rPr>
          <w:rFonts w:ascii="Times New Roman" w:hAnsi="Times New Roman"/>
          <w:sz w:val="24"/>
          <w:szCs w:val="24"/>
          <w:lang w:eastAsia="es-ES"/>
        </w:rPr>
      </w:pPr>
      <w:r>
        <w:rPr>
          <w:rFonts w:ascii="Times New Roman" w:hAnsi="Times New Roman"/>
          <w:sz w:val="24"/>
        </w:rPr>
        <w:t>En el Gráfico N° 12</w:t>
      </w:r>
      <w:r w:rsidRPr="00952582">
        <w:rPr>
          <w:rFonts w:ascii="Times New Roman" w:hAnsi="Times New Roman"/>
          <w:sz w:val="24"/>
          <w:szCs w:val="24"/>
          <w:lang w:eastAsia="es-ES"/>
        </w:rPr>
        <w:t xml:space="preserve"> Se observa que en el grupo control de la mastitis sub clínica grado I, II y III existen diferencias en los valores de Unidades Formadoras de Colonias a las cero horas y 12 horas después de a ver remitido la primera muestra; sin embargo la gráfica determina que las diferencias son mínimas estableciendo un conteo de células somáticas sin variación marcada pre (0 horas) y post (12 horas) sin la aplicación de los flavonoides Variación significativa</w:t>
      </w:r>
    </w:p>
    <w:p w:rsidR="0015301E" w:rsidRDefault="0015301E" w:rsidP="0015301E">
      <w:pPr>
        <w:spacing w:line="360" w:lineRule="auto"/>
        <w:jc w:val="both"/>
        <w:rPr>
          <w:rFonts w:ascii="Times New Roman" w:hAnsi="Times New Roman"/>
          <w:sz w:val="24"/>
          <w:szCs w:val="24"/>
          <w:lang w:eastAsia="es-ES"/>
        </w:rPr>
      </w:pPr>
      <w:r w:rsidRPr="00952582">
        <w:rPr>
          <w:rFonts w:ascii="Times New Roman" w:hAnsi="Times New Roman"/>
          <w:sz w:val="24"/>
          <w:szCs w:val="24"/>
          <w:lang w:eastAsia="es-ES"/>
        </w:rPr>
        <w:t xml:space="preserve"> </w:t>
      </w:r>
    </w:p>
    <w:p w:rsidR="0015301E" w:rsidRPr="00DC017D" w:rsidRDefault="0015301E" w:rsidP="0015301E">
      <w:pPr>
        <w:pStyle w:val="Ttulo2"/>
        <w:rPr>
          <w:rFonts w:ascii="Times New Roman" w:hAnsi="Times New Roman" w:cs="Times New Roman"/>
          <w:color w:val="000000" w:themeColor="text1"/>
          <w:sz w:val="24"/>
          <w:lang w:eastAsia="es-ES"/>
        </w:rPr>
      </w:pPr>
      <w:bookmarkStart w:id="2232" w:name="_Toc488050595"/>
      <w:bookmarkStart w:id="2233" w:name="_Toc488050720"/>
      <w:bookmarkStart w:id="2234" w:name="_Toc488052955"/>
      <w:bookmarkStart w:id="2235" w:name="_Toc488792665"/>
      <w:bookmarkStart w:id="2236" w:name="_Toc488794322"/>
      <w:bookmarkStart w:id="2237" w:name="_Toc488795060"/>
      <w:bookmarkStart w:id="2238" w:name="_Toc489172181"/>
      <w:bookmarkStart w:id="2239" w:name="_Toc489172722"/>
      <w:bookmarkStart w:id="2240" w:name="_Toc489172878"/>
      <w:bookmarkStart w:id="2241" w:name="_Toc489173028"/>
      <w:bookmarkStart w:id="2242" w:name="_Toc489173178"/>
      <w:bookmarkStart w:id="2243" w:name="_Toc489173328"/>
      <w:r w:rsidRPr="00DC017D">
        <w:rPr>
          <w:rFonts w:ascii="Times New Roman" w:hAnsi="Times New Roman" w:cs="Times New Roman"/>
          <w:b/>
          <w:color w:val="000000" w:themeColor="text1"/>
          <w:sz w:val="24"/>
        </w:rPr>
        <w:t>Tabla Nª 22</w:t>
      </w:r>
      <w:r w:rsidRPr="00DC017D">
        <w:rPr>
          <w:rFonts w:ascii="Times New Roman" w:hAnsi="Times New Roman" w:cs="Times New Roman"/>
          <w:color w:val="000000" w:themeColor="text1"/>
          <w:sz w:val="24"/>
        </w:rPr>
        <w:t xml:space="preserve"> Prueba</w:t>
      </w:r>
      <w:r w:rsidRPr="00DC017D">
        <w:rPr>
          <w:rFonts w:ascii="Times New Roman" w:eastAsia="Times New Roman" w:hAnsi="Times New Roman" w:cs="Times New Roman"/>
          <w:color w:val="000000" w:themeColor="text1"/>
          <w:sz w:val="24"/>
          <w:lang w:eastAsia="es-EC"/>
        </w:rPr>
        <w:t xml:space="preserve"> t para medias de dos muestras emparejadas CBT (UFC/mL)</w:t>
      </w:r>
      <w:bookmarkEnd w:id="2232"/>
      <w:bookmarkEnd w:id="2233"/>
      <w:bookmarkEnd w:id="2234"/>
      <w:bookmarkEnd w:id="2235"/>
      <w:bookmarkEnd w:id="2236"/>
      <w:bookmarkEnd w:id="2237"/>
      <w:bookmarkEnd w:id="2238"/>
      <w:bookmarkEnd w:id="2239"/>
      <w:bookmarkEnd w:id="2240"/>
      <w:bookmarkEnd w:id="2241"/>
      <w:bookmarkEnd w:id="2242"/>
      <w:bookmarkEnd w:id="2243"/>
    </w:p>
    <w:p w:rsidR="0015301E" w:rsidRPr="00952582" w:rsidRDefault="0015301E" w:rsidP="0015301E">
      <w:pPr>
        <w:rPr>
          <w:rFonts w:ascii="Times New Roman" w:hAnsi="Times New Roman"/>
          <w:sz w:val="24"/>
          <w:szCs w:val="24"/>
          <w:lang w:eastAsia="es-ES"/>
        </w:rPr>
      </w:pPr>
      <w:r w:rsidRPr="00952582">
        <w:rPr>
          <w:rFonts w:ascii="Times New Roman" w:hAnsi="Times New Roman"/>
          <w:sz w:val="24"/>
          <w:szCs w:val="24"/>
          <w:lang w:eastAsia="es-ES"/>
        </w:rPr>
        <w:tab/>
      </w:r>
    </w:p>
    <w:tbl>
      <w:tblPr>
        <w:tblW w:w="8240" w:type="dxa"/>
        <w:tblInd w:w="55" w:type="dxa"/>
        <w:tblCellMar>
          <w:left w:w="70" w:type="dxa"/>
          <w:right w:w="70" w:type="dxa"/>
        </w:tblCellMar>
        <w:tblLook w:val="04A0" w:firstRow="1" w:lastRow="0" w:firstColumn="1" w:lastColumn="0" w:noHBand="0" w:noVBand="1"/>
      </w:tblPr>
      <w:tblGrid>
        <w:gridCol w:w="4219"/>
        <w:gridCol w:w="1481"/>
        <w:gridCol w:w="2540"/>
      </w:tblGrid>
      <w:tr w:rsidR="0015301E" w:rsidRPr="00952582" w:rsidTr="0015301E">
        <w:trPr>
          <w:trHeight w:val="286"/>
        </w:trPr>
        <w:tc>
          <w:tcPr>
            <w:tcW w:w="4219"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 </w:t>
            </w:r>
          </w:p>
        </w:tc>
        <w:tc>
          <w:tcPr>
            <w:tcW w:w="1481"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Variable 1</w:t>
            </w:r>
          </w:p>
        </w:tc>
        <w:tc>
          <w:tcPr>
            <w:tcW w:w="2540" w:type="dxa"/>
            <w:tcBorders>
              <w:top w:val="single" w:sz="8" w:space="0" w:color="auto"/>
              <w:left w:val="nil"/>
              <w:bottom w:val="single" w:sz="4" w:space="0" w:color="auto"/>
              <w:right w:val="nil"/>
            </w:tcBorders>
            <w:shd w:val="clear" w:color="auto" w:fill="auto"/>
            <w:noWrap/>
            <w:vAlign w:val="bottom"/>
            <w:hideMark/>
          </w:tcPr>
          <w:p w:rsidR="0015301E" w:rsidRPr="00952582" w:rsidRDefault="0015301E" w:rsidP="0015301E">
            <w:pPr>
              <w:jc w:val="center"/>
              <w:rPr>
                <w:rFonts w:ascii="Times New Roman" w:eastAsia="Times New Roman" w:hAnsi="Times New Roman"/>
                <w:i/>
                <w:iCs/>
                <w:color w:val="000000"/>
                <w:sz w:val="24"/>
                <w:szCs w:val="24"/>
                <w:lang w:val="es-EC" w:eastAsia="es-EC"/>
              </w:rPr>
            </w:pPr>
            <w:r w:rsidRPr="00952582">
              <w:rPr>
                <w:rFonts w:ascii="Times New Roman" w:eastAsia="Times New Roman" w:hAnsi="Times New Roman"/>
                <w:i/>
                <w:iCs/>
                <w:color w:val="000000"/>
                <w:sz w:val="24"/>
                <w:szCs w:val="24"/>
                <w:lang w:val="es-EC" w:eastAsia="es-EC"/>
              </w:rPr>
              <w:t>Variable 2</w:t>
            </w:r>
          </w:p>
        </w:tc>
      </w:tr>
      <w:tr w:rsidR="0015301E" w:rsidRPr="00952582" w:rsidTr="0015301E">
        <w:trPr>
          <w:trHeight w:val="286"/>
        </w:trPr>
        <w:tc>
          <w:tcPr>
            <w:tcW w:w="421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Media</w:t>
            </w:r>
          </w:p>
        </w:tc>
        <w:tc>
          <w:tcPr>
            <w:tcW w:w="1481"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318000</w:t>
            </w:r>
          </w:p>
        </w:tc>
        <w:tc>
          <w:tcPr>
            <w:tcW w:w="2540"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318000</w:t>
            </w:r>
          </w:p>
        </w:tc>
      </w:tr>
      <w:tr w:rsidR="0015301E" w:rsidRPr="00952582" w:rsidTr="0015301E">
        <w:trPr>
          <w:trHeight w:val="286"/>
        </w:trPr>
        <w:tc>
          <w:tcPr>
            <w:tcW w:w="421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Varianza</w:t>
            </w:r>
          </w:p>
        </w:tc>
        <w:tc>
          <w:tcPr>
            <w:tcW w:w="1481"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20000000</w:t>
            </w:r>
          </w:p>
        </w:tc>
        <w:tc>
          <w:tcPr>
            <w:tcW w:w="2540"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20000000</w:t>
            </w:r>
          </w:p>
        </w:tc>
      </w:tr>
      <w:tr w:rsidR="0015301E" w:rsidRPr="00952582" w:rsidTr="0015301E">
        <w:trPr>
          <w:trHeight w:val="286"/>
        </w:trPr>
        <w:tc>
          <w:tcPr>
            <w:tcW w:w="421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Observaciones</w:t>
            </w:r>
          </w:p>
        </w:tc>
        <w:tc>
          <w:tcPr>
            <w:tcW w:w="1481"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5</w:t>
            </w:r>
          </w:p>
        </w:tc>
        <w:tc>
          <w:tcPr>
            <w:tcW w:w="2540"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5</w:t>
            </w:r>
          </w:p>
        </w:tc>
      </w:tr>
      <w:tr w:rsidR="0015301E" w:rsidRPr="00952582" w:rsidTr="0015301E">
        <w:trPr>
          <w:trHeight w:val="286"/>
        </w:trPr>
        <w:tc>
          <w:tcPr>
            <w:tcW w:w="421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Coeficiente de correlación de Pearson</w:t>
            </w:r>
          </w:p>
        </w:tc>
        <w:tc>
          <w:tcPr>
            <w:tcW w:w="1481"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-0,25</w:t>
            </w:r>
          </w:p>
        </w:tc>
        <w:tc>
          <w:tcPr>
            <w:tcW w:w="2540"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86"/>
        </w:trPr>
        <w:tc>
          <w:tcPr>
            <w:tcW w:w="421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Diferencia hipotética de las medias</w:t>
            </w:r>
          </w:p>
        </w:tc>
        <w:tc>
          <w:tcPr>
            <w:tcW w:w="1481"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2540"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86"/>
        </w:trPr>
        <w:tc>
          <w:tcPr>
            <w:tcW w:w="421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Grados de libertad</w:t>
            </w:r>
          </w:p>
        </w:tc>
        <w:tc>
          <w:tcPr>
            <w:tcW w:w="1481"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4</w:t>
            </w:r>
          </w:p>
        </w:tc>
        <w:tc>
          <w:tcPr>
            <w:tcW w:w="2540"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86"/>
        </w:trPr>
        <w:tc>
          <w:tcPr>
            <w:tcW w:w="421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Estadístico t</w:t>
            </w:r>
          </w:p>
        </w:tc>
        <w:tc>
          <w:tcPr>
            <w:tcW w:w="1481"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w:t>
            </w:r>
          </w:p>
        </w:tc>
        <w:tc>
          <w:tcPr>
            <w:tcW w:w="2540"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86"/>
        </w:trPr>
        <w:tc>
          <w:tcPr>
            <w:tcW w:w="421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P(T&lt;=t) una cola</w:t>
            </w:r>
          </w:p>
        </w:tc>
        <w:tc>
          <w:tcPr>
            <w:tcW w:w="1481"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0,5</w:t>
            </w:r>
          </w:p>
        </w:tc>
        <w:tc>
          <w:tcPr>
            <w:tcW w:w="2540"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286"/>
        </w:trPr>
        <w:tc>
          <w:tcPr>
            <w:tcW w:w="421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Valor crítico de t (una cola)</w:t>
            </w:r>
          </w:p>
        </w:tc>
        <w:tc>
          <w:tcPr>
            <w:tcW w:w="1481"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2,131846786</w:t>
            </w:r>
          </w:p>
        </w:tc>
        <w:tc>
          <w:tcPr>
            <w:tcW w:w="2540"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01"/>
        </w:trPr>
        <w:tc>
          <w:tcPr>
            <w:tcW w:w="421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P(T&lt;=t) dos colas</w:t>
            </w:r>
          </w:p>
        </w:tc>
        <w:tc>
          <w:tcPr>
            <w:tcW w:w="1481" w:type="dxa"/>
            <w:tcBorders>
              <w:top w:val="nil"/>
              <w:left w:val="nil"/>
              <w:bottom w:val="nil"/>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w:t>
            </w:r>
          </w:p>
        </w:tc>
        <w:tc>
          <w:tcPr>
            <w:tcW w:w="2540"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p>
        </w:tc>
      </w:tr>
      <w:tr w:rsidR="0015301E" w:rsidRPr="00952582" w:rsidTr="0015301E">
        <w:trPr>
          <w:trHeight w:val="301"/>
        </w:trPr>
        <w:tc>
          <w:tcPr>
            <w:tcW w:w="4219" w:type="dxa"/>
            <w:tcBorders>
              <w:top w:val="nil"/>
              <w:left w:val="nil"/>
              <w:bottom w:val="single" w:sz="8" w:space="0" w:color="auto"/>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Valor crítico de t (dos colas)</w:t>
            </w:r>
          </w:p>
        </w:tc>
        <w:tc>
          <w:tcPr>
            <w:tcW w:w="1481" w:type="dxa"/>
            <w:tcBorders>
              <w:top w:val="nil"/>
              <w:left w:val="nil"/>
              <w:bottom w:val="single" w:sz="8" w:space="0" w:color="auto"/>
              <w:right w:val="nil"/>
            </w:tcBorders>
            <w:shd w:val="clear" w:color="auto" w:fill="auto"/>
            <w:noWrap/>
            <w:vAlign w:val="bottom"/>
            <w:hideMark/>
          </w:tcPr>
          <w:p w:rsidR="0015301E" w:rsidRPr="00952582" w:rsidRDefault="0015301E" w:rsidP="0015301E">
            <w:pPr>
              <w:jc w:val="right"/>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2,776445105</w:t>
            </w:r>
          </w:p>
        </w:tc>
        <w:tc>
          <w:tcPr>
            <w:tcW w:w="2540" w:type="dxa"/>
            <w:tcBorders>
              <w:top w:val="nil"/>
              <w:left w:val="nil"/>
              <w:bottom w:val="single" w:sz="8" w:space="0" w:color="auto"/>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p>
        </w:tc>
      </w:tr>
    </w:tbl>
    <w:p w:rsidR="0015301E" w:rsidRPr="0060630C" w:rsidRDefault="0015301E" w:rsidP="0015301E">
      <w:pPr>
        <w:shd w:val="clear" w:color="auto" w:fill="FFFFFF"/>
        <w:tabs>
          <w:tab w:val="left" w:pos="3661"/>
          <w:tab w:val="center" w:pos="4419"/>
        </w:tabs>
        <w:spacing w:before="240"/>
        <w:jc w:val="center"/>
        <w:rPr>
          <w:rFonts w:ascii="Times New Roman" w:hAnsi="Times New Roman"/>
          <w:sz w:val="20"/>
          <w:szCs w:val="24"/>
        </w:rPr>
      </w:pP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BF22A8" w:rsidRDefault="0015301E" w:rsidP="0015301E">
      <w:pPr>
        <w:spacing w:line="360" w:lineRule="auto"/>
        <w:jc w:val="both"/>
        <w:rPr>
          <w:rFonts w:ascii="Times New Roman" w:hAnsi="Times New Roman"/>
          <w:sz w:val="24"/>
          <w:szCs w:val="24"/>
        </w:rPr>
      </w:pPr>
      <w:r>
        <w:rPr>
          <w:rFonts w:ascii="Times New Roman" w:hAnsi="Times New Roman"/>
          <w:sz w:val="24"/>
          <w:szCs w:val="24"/>
        </w:rPr>
        <w:t>En la tabla N.- 22</w:t>
      </w:r>
      <w:r w:rsidRPr="00952582">
        <w:rPr>
          <w:rFonts w:ascii="Times New Roman" w:hAnsi="Times New Roman"/>
          <w:sz w:val="24"/>
          <w:szCs w:val="24"/>
        </w:rPr>
        <w:t xml:space="preserve"> Se observa que no existe diferencia estadística significativa (p-valor&lt;0,05) entre los diferentes grados de mastitis subclínica del grupo testigo respecto al recuento de las células somáticas, ya que el </w:t>
      </w:r>
      <w:r w:rsidRPr="00952582">
        <w:rPr>
          <w:rFonts w:ascii="Times New Roman" w:eastAsia="Times New Roman" w:hAnsi="Times New Roman"/>
          <w:sz w:val="24"/>
          <w:szCs w:val="24"/>
          <w:lang w:val="es-EC" w:eastAsia="es-EC"/>
        </w:rPr>
        <w:t>P (T&lt;=t) dos colas</w:t>
      </w:r>
      <w:r w:rsidRPr="00952582">
        <w:rPr>
          <w:rFonts w:ascii="Times New Roman" w:hAnsi="Times New Roman"/>
          <w:sz w:val="24"/>
          <w:szCs w:val="24"/>
        </w:rPr>
        <w:t xml:space="preserve"> (</w:t>
      </w:r>
      <w:r w:rsidRPr="00952582">
        <w:rPr>
          <w:rFonts w:ascii="Times New Roman" w:eastAsia="Times New Roman" w:hAnsi="Times New Roman"/>
          <w:color w:val="000000"/>
          <w:sz w:val="24"/>
          <w:szCs w:val="24"/>
          <w:lang w:val="es-EC" w:eastAsia="es-EC"/>
        </w:rPr>
        <w:t>1</w:t>
      </w:r>
      <w:r w:rsidRPr="00952582">
        <w:rPr>
          <w:rFonts w:ascii="Times New Roman" w:hAnsi="Times New Roman"/>
          <w:sz w:val="24"/>
          <w:szCs w:val="24"/>
        </w:rPr>
        <w:t>) es mayor que e</w:t>
      </w:r>
      <w:r>
        <w:rPr>
          <w:rFonts w:ascii="Times New Roman" w:hAnsi="Times New Roman"/>
          <w:sz w:val="24"/>
          <w:szCs w:val="24"/>
        </w:rPr>
        <w:t xml:space="preserve">l nivel de significancia (0,05) </w:t>
      </w:r>
      <w:r w:rsidRPr="00BF22A8">
        <w:rPr>
          <w:rFonts w:ascii="Times New Roman" w:hAnsi="Times New Roman"/>
          <w:sz w:val="24"/>
          <w:szCs w:val="24"/>
        </w:rPr>
        <w:t>sin embargo, no existen diferencias numéricas post-12 horas siendo los valores de UFC presentados en este trabajo experimental similares a lo reportado por: Ruegg, Pamela indica que los valores &lt;5,000 CBT/ml es un objetivo razonable, mientras que valores &gt;10,000 CBT/ml indican un problema</w:t>
      </w:r>
    </w:p>
    <w:p w:rsidR="00705525" w:rsidRDefault="00705525" w:rsidP="0015301E">
      <w:pPr>
        <w:pStyle w:val="Ttulo2"/>
        <w:spacing w:line="360" w:lineRule="auto"/>
        <w:jc w:val="both"/>
        <w:rPr>
          <w:rFonts w:ascii="Times New Roman" w:hAnsi="Times New Roman" w:cs="Times New Roman"/>
          <w:b/>
          <w:color w:val="auto"/>
          <w:sz w:val="24"/>
        </w:rPr>
      </w:pPr>
      <w:bookmarkStart w:id="2244" w:name="_Toc488047736"/>
      <w:bookmarkStart w:id="2245" w:name="_Toc488048165"/>
      <w:bookmarkStart w:id="2246" w:name="_Toc488048333"/>
      <w:bookmarkStart w:id="2247" w:name="_Toc488048582"/>
      <w:bookmarkStart w:id="2248" w:name="_Toc488048771"/>
      <w:bookmarkStart w:id="2249" w:name="_Toc488049199"/>
      <w:bookmarkStart w:id="2250" w:name="_Toc488049383"/>
      <w:bookmarkStart w:id="2251" w:name="_Toc488050001"/>
      <w:bookmarkStart w:id="2252" w:name="_Toc488050596"/>
      <w:bookmarkStart w:id="2253" w:name="_Toc488052956"/>
      <w:bookmarkStart w:id="2254" w:name="_Toc488053105"/>
      <w:bookmarkStart w:id="2255" w:name="_Toc488792666"/>
      <w:bookmarkStart w:id="2256" w:name="_Toc488794323"/>
      <w:bookmarkStart w:id="2257" w:name="_Toc488795061"/>
      <w:bookmarkStart w:id="2258" w:name="_Toc489169282"/>
      <w:bookmarkStart w:id="2259" w:name="_Toc489172182"/>
      <w:bookmarkStart w:id="2260" w:name="_Toc489172723"/>
      <w:bookmarkStart w:id="2261" w:name="_Toc489172879"/>
      <w:bookmarkStart w:id="2262" w:name="_Toc489173029"/>
      <w:bookmarkStart w:id="2263" w:name="_Toc489173179"/>
      <w:bookmarkStart w:id="2264" w:name="_Toc489173329"/>
    </w:p>
    <w:p w:rsidR="00705525" w:rsidRDefault="00705525" w:rsidP="00705525">
      <w:pPr>
        <w:rPr>
          <w:lang w:val="es-MX"/>
        </w:rPr>
      </w:pPr>
    </w:p>
    <w:p w:rsidR="00705525" w:rsidRPr="00705525" w:rsidRDefault="00705525" w:rsidP="00705525">
      <w:pPr>
        <w:rPr>
          <w:lang w:val="es-MX"/>
        </w:rPr>
      </w:pPr>
    </w:p>
    <w:p w:rsidR="00705525" w:rsidRDefault="00705525" w:rsidP="0015301E">
      <w:pPr>
        <w:pStyle w:val="Ttulo2"/>
        <w:spacing w:line="360" w:lineRule="auto"/>
        <w:jc w:val="both"/>
        <w:rPr>
          <w:rFonts w:ascii="Times New Roman" w:hAnsi="Times New Roman" w:cs="Times New Roman"/>
          <w:b/>
          <w:color w:val="auto"/>
          <w:sz w:val="24"/>
        </w:rPr>
      </w:pPr>
    </w:p>
    <w:p w:rsidR="00705525" w:rsidRDefault="00705525" w:rsidP="0015301E">
      <w:pPr>
        <w:pStyle w:val="Ttulo2"/>
        <w:spacing w:line="360" w:lineRule="auto"/>
        <w:jc w:val="both"/>
        <w:rPr>
          <w:rFonts w:ascii="Times New Roman" w:hAnsi="Times New Roman" w:cs="Times New Roman"/>
          <w:b/>
          <w:color w:val="auto"/>
          <w:sz w:val="24"/>
        </w:rPr>
      </w:pPr>
    </w:p>
    <w:p w:rsidR="0015301E" w:rsidRDefault="0015301E" w:rsidP="0015301E">
      <w:pPr>
        <w:pStyle w:val="Ttulo2"/>
        <w:spacing w:line="360" w:lineRule="auto"/>
        <w:jc w:val="both"/>
        <w:rPr>
          <w:rFonts w:ascii="Times New Roman" w:hAnsi="Times New Roman" w:cs="Times New Roman"/>
          <w:b/>
          <w:color w:val="auto"/>
          <w:sz w:val="24"/>
        </w:rPr>
      </w:pPr>
      <w:r w:rsidRPr="00952582">
        <w:rPr>
          <w:rFonts w:ascii="Times New Roman" w:hAnsi="Times New Roman" w:cs="Times New Roman"/>
          <w:b/>
          <w:color w:val="auto"/>
          <w:sz w:val="24"/>
        </w:rPr>
        <w:t xml:space="preserve">Cuadro Nº 7 </w:t>
      </w:r>
      <w:r w:rsidRPr="00127E19">
        <w:rPr>
          <w:rFonts w:ascii="Times New Roman" w:hAnsi="Times New Roman" w:cs="Times New Roman"/>
          <w:color w:val="auto"/>
          <w:sz w:val="24"/>
        </w:rPr>
        <w:t>Cultivo e identificación de las bacterias aisladas pre y post-aplicación del Flavonoide</w:t>
      </w:r>
      <w:r w:rsidRPr="00127E19">
        <w:rPr>
          <w:rFonts w:ascii="Times New Roman" w:hAnsi="Times New Roman" w:cs="Times New Roman"/>
          <w:color w:val="auto"/>
          <w:sz w:val="24"/>
          <w:szCs w:val="24"/>
        </w:rPr>
        <w:t>®</w:t>
      </w:r>
      <w:r w:rsidRPr="00127E19">
        <w:rPr>
          <w:rFonts w:ascii="Times New Roman" w:hAnsi="Times New Roman" w:cs="Times New Roman"/>
          <w:color w:val="auto"/>
          <w:sz w:val="24"/>
        </w:rPr>
        <w:t xml:space="preserve"> y grupo control a las 0 horas y post-12 horas.</w:t>
      </w:r>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p>
    <w:tbl>
      <w:tblPr>
        <w:tblW w:w="9107" w:type="dxa"/>
        <w:tblCellMar>
          <w:left w:w="70" w:type="dxa"/>
          <w:right w:w="70" w:type="dxa"/>
        </w:tblCellMar>
        <w:tblLook w:val="04A0" w:firstRow="1" w:lastRow="0" w:firstColumn="1" w:lastColumn="0" w:noHBand="0" w:noVBand="1"/>
      </w:tblPr>
      <w:tblGrid>
        <w:gridCol w:w="852"/>
        <w:gridCol w:w="1500"/>
        <w:gridCol w:w="911"/>
        <w:gridCol w:w="1364"/>
        <w:gridCol w:w="2159"/>
        <w:gridCol w:w="2498"/>
      </w:tblGrid>
      <w:tr w:rsidR="0015301E" w:rsidRPr="00952582" w:rsidTr="0015301E">
        <w:trPr>
          <w:trHeight w:val="365"/>
        </w:trPr>
        <w:tc>
          <w:tcPr>
            <w:tcW w:w="852"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b/>
                <w:bCs/>
                <w:sz w:val="24"/>
                <w:szCs w:val="24"/>
                <w:lang w:val="es-EC" w:eastAsia="es-EC"/>
              </w:rPr>
            </w:pPr>
            <w:r w:rsidRPr="00952582">
              <w:rPr>
                <w:rFonts w:ascii="Times New Roman" w:eastAsia="Times New Roman" w:hAnsi="Times New Roman"/>
                <w:b/>
                <w:bCs/>
                <w:sz w:val="24"/>
                <w:szCs w:val="24"/>
                <w:lang w:val="es-EC" w:eastAsia="es-EC"/>
              </w:rPr>
              <w:t>N°</w:t>
            </w:r>
          </w:p>
        </w:tc>
        <w:tc>
          <w:tcPr>
            <w:tcW w:w="1322"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b/>
                <w:bCs/>
                <w:sz w:val="24"/>
                <w:szCs w:val="24"/>
                <w:lang w:val="es-EC" w:eastAsia="es-EC"/>
              </w:rPr>
            </w:pPr>
            <w:r w:rsidRPr="00952582">
              <w:rPr>
                <w:rFonts w:ascii="Times New Roman" w:eastAsia="Times New Roman" w:hAnsi="Times New Roman"/>
                <w:b/>
                <w:bCs/>
                <w:sz w:val="24"/>
                <w:szCs w:val="24"/>
                <w:lang w:val="es-EC" w:eastAsia="es-EC"/>
              </w:rPr>
              <w:t>Nombre</w:t>
            </w:r>
          </w:p>
        </w:tc>
        <w:tc>
          <w:tcPr>
            <w:tcW w:w="911"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b/>
                <w:bCs/>
                <w:sz w:val="24"/>
                <w:szCs w:val="24"/>
                <w:lang w:val="es-EC" w:eastAsia="es-EC"/>
              </w:rPr>
            </w:pPr>
            <w:r w:rsidRPr="00952582">
              <w:rPr>
                <w:rFonts w:ascii="Times New Roman" w:eastAsia="Times New Roman" w:hAnsi="Times New Roman"/>
                <w:b/>
                <w:bCs/>
                <w:sz w:val="24"/>
                <w:szCs w:val="24"/>
                <w:lang w:val="es-EC" w:eastAsia="es-EC"/>
              </w:rPr>
              <w:t>grados</w:t>
            </w:r>
          </w:p>
        </w:tc>
        <w:tc>
          <w:tcPr>
            <w:tcW w:w="1364"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15301E" w:rsidRPr="00952582" w:rsidRDefault="0015301E" w:rsidP="0015301E">
            <w:pPr>
              <w:jc w:val="center"/>
              <w:rPr>
                <w:rFonts w:ascii="Times New Roman" w:eastAsia="Times New Roman" w:hAnsi="Times New Roman"/>
                <w:b/>
                <w:bCs/>
                <w:sz w:val="24"/>
                <w:szCs w:val="24"/>
                <w:lang w:val="es-EC" w:eastAsia="es-EC"/>
              </w:rPr>
            </w:pPr>
            <w:r w:rsidRPr="00952582">
              <w:rPr>
                <w:rFonts w:ascii="Times New Roman" w:eastAsia="Times New Roman" w:hAnsi="Times New Roman"/>
                <w:b/>
                <w:bCs/>
                <w:sz w:val="24"/>
                <w:szCs w:val="24"/>
                <w:lang w:val="es-EC" w:eastAsia="es-EC"/>
              </w:rPr>
              <w:t xml:space="preserve">C.MT                                                </w:t>
            </w:r>
            <w:r w:rsidRPr="00952582">
              <w:rPr>
                <w:rFonts w:ascii="Times New Roman" w:eastAsia="Times New Roman" w:hAnsi="Times New Roman"/>
                <w:b/>
                <w:bCs/>
                <w:sz w:val="24"/>
                <w:szCs w:val="24"/>
                <w:lang w:val="es-EC" w:eastAsia="es-EC"/>
              </w:rPr>
              <w:br/>
              <w:t xml:space="preserve"> (Cuartos afectados)</w:t>
            </w:r>
          </w:p>
        </w:tc>
        <w:tc>
          <w:tcPr>
            <w:tcW w:w="21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5301E" w:rsidRPr="00952582" w:rsidRDefault="0015301E" w:rsidP="0015301E">
            <w:pPr>
              <w:jc w:val="center"/>
              <w:rPr>
                <w:rFonts w:ascii="Times New Roman" w:eastAsia="Times New Roman" w:hAnsi="Times New Roman"/>
                <w:b/>
                <w:bCs/>
                <w:color w:val="000000"/>
                <w:sz w:val="24"/>
                <w:szCs w:val="24"/>
                <w:lang w:val="es-EC" w:eastAsia="es-EC"/>
              </w:rPr>
            </w:pPr>
            <w:r>
              <w:rPr>
                <w:rFonts w:ascii="Times New Roman" w:eastAsia="Times New Roman" w:hAnsi="Times New Roman"/>
                <w:b/>
                <w:bCs/>
                <w:color w:val="000000"/>
                <w:sz w:val="24"/>
                <w:szCs w:val="24"/>
                <w:lang w:val="es-EC" w:eastAsia="es-EC"/>
              </w:rPr>
              <w:t>Pre-Flav</w:t>
            </w:r>
          </w:p>
        </w:tc>
        <w:tc>
          <w:tcPr>
            <w:tcW w:w="249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5301E" w:rsidRPr="00952582" w:rsidRDefault="0015301E" w:rsidP="0015301E">
            <w:pPr>
              <w:jc w:val="center"/>
              <w:rPr>
                <w:rFonts w:ascii="Times New Roman" w:eastAsia="Times New Roman" w:hAnsi="Times New Roman"/>
                <w:b/>
                <w:bCs/>
                <w:color w:val="000000"/>
                <w:sz w:val="24"/>
                <w:szCs w:val="24"/>
                <w:lang w:val="es-EC" w:eastAsia="es-EC"/>
              </w:rPr>
            </w:pPr>
            <w:r w:rsidRPr="00952582">
              <w:rPr>
                <w:rFonts w:ascii="Times New Roman" w:eastAsia="Times New Roman" w:hAnsi="Times New Roman"/>
                <w:b/>
                <w:bCs/>
                <w:color w:val="000000"/>
                <w:sz w:val="24"/>
                <w:szCs w:val="24"/>
                <w:lang w:val="es-EC" w:eastAsia="es-EC"/>
              </w:rPr>
              <w:t>Post-Flav</w:t>
            </w:r>
          </w:p>
        </w:tc>
      </w:tr>
      <w:tr w:rsidR="0015301E" w:rsidRPr="00952582" w:rsidTr="0015301E">
        <w:trPr>
          <w:trHeight w:val="745"/>
        </w:trPr>
        <w:tc>
          <w:tcPr>
            <w:tcW w:w="852" w:type="dxa"/>
            <w:vMerge/>
            <w:tcBorders>
              <w:top w:val="single" w:sz="4" w:space="0" w:color="auto"/>
              <w:left w:val="single" w:sz="4" w:space="0" w:color="auto"/>
              <w:bottom w:val="single" w:sz="4" w:space="0" w:color="auto"/>
              <w:right w:val="single" w:sz="4" w:space="0" w:color="auto"/>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1322" w:type="dxa"/>
            <w:vMerge/>
            <w:tcBorders>
              <w:top w:val="single" w:sz="4" w:space="0" w:color="auto"/>
              <w:left w:val="single" w:sz="4" w:space="0" w:color="auto"/>
              <w:bottom w:val="single" w:sz="4" w:space="0" w:color="auto"/>
              <w:right w:val="single" w:sz="4" w:space="0" w:color="auto"/>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911" w:type="dxa"/>
            <w:vMerge/>
            <w:tcBorders>
              <w:top w:val="single" w:sz="4" w:space="0" w:color="auto"/>
              <w:left w:val="single" w:sz="4" w:space="0" w:color="auto"/>
              <w:bottom w:val="single" w:sz="4" w:space="0" w:color="000000"/>
              <w:right w:val="single" w:sz="4" w:space="0" w:color="auto"/>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1364" w:type="dxa"/>
            <w:vMerge/>
            <w:tcBorders>
              <w:top w:val="single" w:sz="4" w:space="0" w:color="auto"/>
              <w:left w:val="single" w:sz="4" w:space="0" w:color="auto"/>
              <w:bottom w:val="single" w:sz="4" w:space="0" w:color="auto"/>
              <w:right w:val="single" w:sz="4" w:space="0" w:color="auto"/>
            </w:tcBorders>
            <w:vAlign w:val="center"/>
            <w:hideMark/>
          </w:tcPr>
          <w:p w:rsidR="0015301E" w:rsidRPr="00952582" w:rsidRDefault="0015301E" w:rsidP="0015301E">
            <w:pPr>
              <w:rPr>
                <w:rFonts w:ascii="Times New Roman" w:eastAsia="Times New Roman" w:hAnsi="Times New Roman"/>
                <w:b/>
                <w:bCs/>
                <w:sz w:val="24"/>
                <w:szCs w:val="24"/>
                <w:lang w:val="es-EC" w:eastAsia="es-EC"/>
              </w:rPr>
            </w:pPr>
          </w:p>
        </w:tc>
        <w:tc>
          <w:tcPr>
            <w:tcW w:w="2159" w:type="dxa"/>
            <w:vMerge/>
            <w:tcBorders>
              <w:top w:val="single" w:sz="4" w:space="0" w:color="auto"/>
              <w:left w:val="single" w:sz="4" w:space="0" w:color="auto"/>
              <w:bottom w:val="single" w:sz="4" w:space="0" w:color="auto"/>
              <w:right w:val="single" w:sz="4" w:space="0" w:color="auto"/>
            </w:tcBorders>
            <w:vAlign w:val="center"/>
            <w:hideMark/>
          </w:tcPr>
          <w:p w:rsidR="0015301E" w:rsidRPr="00952582" w:rsidRDefault="0015301E" w:rsidP="0015301E">
            <w:pPr>
              <w:rPr>
                <w:rFonts w:ascii="Times New Roman" w:eastAsia="Times New Roman" w:hAnsi="Times New Roman"/>
                <w:b/>
                <w:bCs/>
                <w:color w:val="000000"/>
                <w:sz w:val="24"/>
                <w:szCs w:val="24"/>
                <w:lang w:val="es-EC" w:eastAsia="es-EC"/>
              </w:rPr>
            </w:pPr>
          </w:p>
        </w:tc>
        <w:tc>
          <w:tcPr>
            <w:tcW w:w="2498" w:type="dxa"/>
            <w:vMerge/>
            <w:tcBorders>
              <w:top w:val="single" w:sz="4" w:space="0" w:color="auto"/>
              <w:left w:val="single" w:sz="4" w:space="0" w:color="auto"/>
              <w:bottom w:val="single" w:sz="4" w:space="0" w:color="auto"/>
              <w:right w:val="single" w:sz="4" w:space="0" w:color="auto"/>
            </w:tcBorders>
            <w:vAlign w:val="center"/>
            <w:hideMark/>
          </w:tcPr>
          <w:p w:rsidR="0015301E" w:rsidRPr="00952582" w:rsidRDefault="0015301E" w:rsidP="0015301E">
            <w:pPr>
              <w:rPr>
                <w:rFonts w:ascii="Times New Roman" w:eastAsia="Times New Roman" w:hAnsi="Times New Roman"/>
                <w:b/>
                <w:bCs/>
                <w:color w:val="000000"/>
                <w:sz w:val="24"/>
                <w:szCs w:val="24"/>
                <w:lang w:val="es-EC" w:eastAsia="es-EC"/>
              </w:rPr>
            </w:pPr>
          </w:p>
        </w:tc>
      </w:tr>
      <w:tr w:rsidR="0015301E" w:rsidRPr="00952582" w:rsidTr="0015301E">
        <w:trPr>
          <w:trHeight w:val="1216"/>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w:t>
            </w:r>
          </w:p>
        </w:tc>
        <w:tc>
          <w:tcPr>
            <w:tcW w:w="132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xml:space="preserve">LAMENTO </w:t>
            </w:r>
          </w:p>
        </w:tc>
        <w:tc>
          <w:tcPr>
            <w:tcW w:w="9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c>
          <w:tcPr>
            <w:tcW w:w="136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P.I</w:t>
            </w:r>
          </w:p>
        </w:tc>
        <w:tc>
          <w:tcPr>
            <w:tcW w:w="2159" w:type="dxa"/>
            <w:tcBorders>
              <w:top w:val="nil"/>
              <w:left w:val="nil"/>
              <w:bottom w:val="single" w:sz="4" w:space="0" w:color="auto"/>
              <w:right w:val="single" w:sz="4" w:space="0" w:color="auto"/>
            </w:tcBorders>
            <w:shd w:val="clear" w:color="auto" w:fill="auto"/>
            <w:vAlign w:val="bottom"/>
            <w:hideMark/>
          </w:tcPr>
          <w:p w:rsidR="0015301E" w:rsidRPr="00952582" w:rsidRDefault="0015301E" w:rsidP="0015301E">
            <w:pPr>
              <w:rPr>
                <w:rFonts w:ascii="Times New Roman" w:eastAsia="Times New Roman" w:hAnsi="Times New Roman"/>
                <w:color w:val="000000"/>
                <w:sz w:val="24"/>
                <w:szCs w:val="24"/>
                <w:lang w:val="en-US" w:eastAsia="es-EC"/>
              </w:rPr>
            </w:pPr>
            <w:r w:rsidRPr="00952582">
              <w:rPr>
                <w:rFonts w:ascii="Times New Roman" w:eastAsia="Times New Roman" w:hAnsi="Times New Roman"/>
                <w:color w:val="000000"/>
                <w:sz w:val="24"/>
                <w:szCs w:val="24"/>
                <w:lang w:val="en-US" w:eastAsia="es-EC"/>
              </w:rPr>
              <w:t xml:space="preserve">Sthapylococcus </w:t>
            </w:r>
            <w:r w:rsidRPr="00952582">
              <w:rPr>
                <w:rFonts w:ascii="Times New Roman" w:eastAsia="Times New Roman" w:hAnsi="Times New Roman"/>
                <w:color w:val="000000"/>
                <w:sz w:val="24"/>
                <w:szCs w:val="24"/>
                <w:lang w:val="en-US" w:eastAsia="es-EC"/>
              </w:rPr>
              <w:br/>
              <w:t>Aureaus</w:t>
            </w:r>
            <w:r w:rsidRPr="00952582">
              <w:rPr>
                <w:rFonts w:ascii="Times New Roman" w:eastAsia="Times New Roman" w:hAnsi="Times New Roman"/>
                <w:color w:val="000000"/>
                <w:sz w:val="24"/>
                <w:szCs w:val="24"/>
                <w:lang w:val="en-US" w:eastAsia="es-EC"/>
              </w:rPr>
              <w:br/>
              <w:t>Streptococcus Spp.</w:t>
            </w:r>
            <w:r w:rsidRPr="00952582">
              <w:rPr>
                <w:rFonts w:ascii="Times New Roman" w:eastAsia="Times New Roman" w:hAnsi="Times New Roman"/>
                <w:color w:val="000000"/>
                <w:sz w:val="24"/>
                <w:szCs w:val="24"/>
                <w:lang w:val="en-US" w:eastAsia="es-EC"/>
              </w:rPr>
              <w:br/>
              <w:t>Sthaphylococcus Spp</w:t>
            </w:r>
          </w:p>
        </w:tc>
        <w:tc>
          <w:tcPr>
            <w:tcW w:w="2498"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Coliformes</w:t>
            </w:r>
          </w:p>
        </w:tc>
      </w:tr>
      <w:tr w:rsidR="0015301E" w:rsidRPr="00952582" w:rsidTr="0015301E">
        <w:trPr>
          <w:trHeight w:val="320"/>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w:t>
            </w:r>
          </w:p>
        </w:tc>
        <w:tc>
          <w:tcPr>
            <w:tcW w:w="132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YOYA</w:t>
            </w:r>
          </w:p>
        </w:tc>
        <w:tc>
          <w:tcPr>
            <w:tcW w:w="9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c>
          <w:tcPr>
            <w:tcW w:w="136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159"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Coliformes</w:t>
            </w:r>
          </w:p>
        </w:tc>
        <w:tc>
          <w:tcPr>
            <w:tcW w:w="2498"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Coliformes</w:t>
            </w:r>
          </w:p>
        </w:tc>
      </w:tr>
      <w:tr w:rsidR="0015301E" w:rsidRPr="00952582" w:rsidTr="0015301E">
        <w:trPr>
          <w:trHeight w:val="609"/>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c>
          <w:tcPr>
            <w:tcW w:w="132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ABEJA</w:t>
            </w:r>
          </w:p>
        </w:tc>
        <w:tc>
          <w:tcPr>
            <w:tcW w:w="9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c>
          <w:tcPr>
            <w:tcW w:w="136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159" w:type="dxa"/>
            <w:tcBorders>
              <w:top w:val="nil"/>
              <w:left w:val="nil"/>
              <w:bottom w:val="single" w:sz="4" w:space="0" w:color="auto"/>
              <w:right w:val="single" w:sz="4" w:space="0" w:color="auto"/>
            </w:tcBorders>
            <w:shd w:val="clear" w:color="auto" w:fill="auto"/>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Sthaphylococcus Spp</w:t>
            </w:r>
            <w:r w:rsidRPr="00952582">
              <w:rPr>
                <w:rFonts w:ascii="Times New Roman" w:eastAsia="Times New Roman" w:hAnsi="Times New Roman"/>
                <w:color w:val="000000"/>
                <w:sz w:val="24"/>
                <w:szCs w:val="24"/>
                <w:lang w:val="es-EC" w:eastAsia="es-EC"/>
              </w:rPr>
              <w:br/>
              <w:t>Coliformes</w:t>
            </w:r>
          </w:p>
        </w:tc>
        <w:tc>
          <w:tcPr>
            <w:tcW w:w="2498"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Coliformes</w:t>
            </w:r>
          </w:p>
        </w:tc>
      </w:tr>
      <w:tr w:rsidR="0015301E" w:rsidRPr="00952582" w:rsidTr="0015301E">
        <w:trPr>
          <w:trHeight w:val="913"/>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4</w:t>
            </w:r>
          </w:p>
        </w:tc>
        <w:tc>
          <w:tcPr>
            <w:tcW w:w="132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ABEJA</w:t>
            </w:r>
          </w:p>
        </w:tc>
        <w:tc>
          <w:tcPr>
            <w:tcW w:w="9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c>
          <w:tcPr>
            <w:tcW w:w="136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A.I</w:t>
            </w:r>
          </w:p>
        </w:tc>
        <w:tc>
          <w:tcPr>
            <w:tcW w:w="2159" w:type="dxa"/>
            <w:tcBorders>
              <w:top w:val="nil"/>
              <w:left w:val="nil"/>
              <w:bottom w:val="single" w:sz="4" w:space="0" w:color="auto"/>
              <w:right w:val="single" w:sz="4" w:space="0" w:color="auto"/>
            </w:tcBorders>
            <w:shd w:val="clear" w:color="auto" w:fill="auto"/>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xml:space="preserve">Streptococcus </w:t>
            </w:r>
            <w:r w:rsidRPr="00952582">
              <w:rPr>
                <w:rFonts w:ascii="Times New Roman" w:eastAsia="Times New Roman" w:hAnsi="Times New Roman"/>
                <w:color w:val="000000"/>
                <w:sz w:val="24"/>
                <w:szCs w:val="24"/>
                <w:lang w:val="es-EC" w:eastAsia="es-EC"/>
              </w:rPr>
              <w:br/>
              <w:t>Agalactiae</w:t>
            </w:r>
            <w:r w:rsidRPr="00952582">
              <w:rPr>
                <w:rFonts w:ascii="Times New Roman" w:eastAsia="Times New Roman" w:hAnsi="Times New Roman"/>
                <w:color w:val="000000"/>
                <w:sz w:val="24"/>
                <w:szCs w:val="24"/>
                <w:lang w:val="es-EC" w:eastAsia="es-EC"/>
              </w:rPr>
              <w:br/>
              <w:t>Coliformes</w:t>
            </w:r>
          </w:p>
        </w:tc>
        <w:tc>
          <w:tcPr>
            <w:tcW w:w="2498"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r>
              <w:rPr>
                <w:rFonts w:ascii="Times New Roman" w:eastAsia="Times New Roman" w:hAnsi="Times New Roman"/>
                <w:color w:val="000000"/>
                <w:sz w:val="24"/>
                <w:szCs w:val="24"/>
                <w:lang w:val="es-EC" w:eastAsia="es-EC"/>
              </w:rPr>
              <w:t>--------------------</w:t>
            </w:r>
          </w:p>
        </w:tc>
      </w:tr>
      <w:tr w:rsidR="0015301E" w:rsidRPr="00952582" w:rsidTr="0015301E">
        <w:trPr>
          <w:trHeight w:val="320"/>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5</w:t>
            </w:r>
          </w:p>
        </w:tc>
        <w:tc>
          <w:tcPr>
            <w:tcW w:w="132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UNIVERSAL</w:t>
            </w:r>
          </w:p>
        </w:tc>
        <w:tc>
          <w:tcPr>
            <w:tcW w:w="9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c>
          <w:tcPr>
            <w:tcW w:w="136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P.D</w:t>
            </w:r>
          </w:p>
        </w:tc>
        <w:tc>
          <w:tcPr>
            <w:tcW w:w="2159"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r>
              <w:rPr>
                <w:rFonts w:ascii="Times New Roman" w:eastAsia="Times New Roman" w:hAnsi="Times New Roman"/>
                <w:color w:val="000000"/>
                <w:sz w:val="24"/>
                <w:szCs w:val="24"/>
                <w:lang w:val="es-EC" w:eastAsia="es-EC"/>
              </w:rPr>
              <w:t>--------------------</w:t>
            </w:r>
          </w:p>
        </w:tc>
        <w:tc>
          <w:tcPr>
            <w:tcW w:w="2498"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r>
              <w:rPr>
                <w:rFonts w:ascii="Times New Roman" w:eastAsia="Times New Roman" w:hAnsi="Times New Roman"/>
                <w:color w:val="000000"/>
                <w:sz w:val="24"/>
                <w:szCs w:val="24"/>
                <w:lang w:val="es-EC" w:eastAsia="es-EC"/>
              </w:rPr>
              <w:t>--------------------</w:t>
            </w:r>
          </w:p>
        </w:tc>
      </w:tr>
      <w:tr w:rsidR="0015301E" w:rsidRPr="00952582" w:rsidTr="0015301E">
        <w:trPr>
          <w:trHeight w:val="320"/>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6</w:t>
            </w:r>
          </w:p>
        </w:tc>
        <w:tc>
          <w:tcPr>
            <w:tcW w:w="132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UNIVERSAL</w:t>
            </w:r>
          </w:p>
        </w:tc>
        <w:tc>
          <w:tcPr>
            <w:tcW w:w="9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c>
          <w:tcPr>
            <w:tcW w:w="136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P.I</w:t>
            </w:r>
          </w:p>
        </w:tc>
        <w:tc>
          <w:tcPr>
            <w:tcW w:w="2159"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r>
              <w:rPr>
                <w:rFonts w:ascii="Times New Roman" w:eastAsia="Times New Roman" w:hAnsi="Times New Roman"/>
                <w:color w:val="000000"/>
                <w:sz w:val="24"/>
                <w:szCs w:val="24"/>
                <w:lang w:val="es-EC" w:eastAsia="es-EC"/>
              </w:rPr>
              <w:t>--------------------</w:t>
            </w:r>
          </w:p>
        </w:tc>
        <w:tc>
          <w:tcPr>
            <w:tcW w:w="2498"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r>
              <w:rPr>
                <w:rFonts w:ascii="Times New Roman" w:eastAsia="Times New Roman" w:hAnsi="Times New Roman"/>
                <w:color w:val="000000"/>
                <w:sz w:val="24"/>
                <w:szCs w:val="24"/>
                <w:lang w:val="es-EC" w:eastAsia="es-EC"/>
              </w:rPr>
              <w:t>--------------------</w:t>
            </w:r>
          </w:p>
        </w:tc>
      </w:tr>
      <w:tr w:rsidR="0015301E" w:rsidRPr="00952582" w:rsidTr="0015301E">
        <w:trPr>
          <w:trHeight w:val="609"/>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7</w:t>
            </w:r>
          </w:p>
        </w:tc>
        <w:tc>
          <w:tcPr>
            <w:tcW w:w="132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VEKY</w:t>
            </w:r>
          </w:p>
        </w:tc>
        <w:tc>
          <w:tcPr>
            <w:tcW w:w="9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c>
          <w:tcPr>
            <w:tcW w:w="136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P.I</w:t>
            </w:r>
          </w:p>
        </w:tc>
        <w:tc>
          <w:tcPr>
            <w:tcW w:w="2159" w:type="dxa"/>
            <w:tcBorders>
              <w:top w:val="nil"/>
              <w:left w:val="nil"/>
              <w:bottom w:val="single" w:sz="4" w:space="0" w:color="auto"/>
              <w:right w:val="single" w:sz="4" w:space="0" w:color="auto"/>
            </w:tcBorders>
            <w:shd w:val="clear" w:color="auto" w:fill="auto"/>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Sthaphylococcus Spp.</w:t>
            </w:r>
            <w:r w:rsidRPr="00952582">
              <w:rPr>
                <w:rFonts w:ascii="Times New Roman" w:eastAsia="Times New Roman" w:hAnsi="Times New Roman"/>
                <w:color w:val="000000"/>
                <w:sz w:val="24"/>
                <w:szCs w:val="24"/>
                <w:lang w:val="es-EC" w:eastAsia="es-EC"/>
              </w:rPr>
              <w:br/>
              <w:t>Coliformes</w:t>
            </w:r>
          </w:p>
        </w:tc>
        <w:tc>
          <w:tcPr>
            <w:tcW w:w="2498"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r>
              <w:rPr>
                <w:rFonts w:ascii="Times New Roman" w:eastAsia="Times New Roman" w:hAnsi="Times New Roman"/>
                <w:color w:val="000000"/>
                <w:sz w:val="24"/>
                <w:szCs w:val="24"/>
                <w:lang w:val="es-EC" w:eastAsia="es-EC"/>
              </w:rPr>
              <w:t>--------------------</w:t>
            </w:r>
          </w:p>
        </w:tc>
      </w:tr>
      <w:tr w:rsidR="0015301E" w:rsidRPr="00952582" w:rsidTr="0015301E">
        <w:trPr>
          <w:trHeight w:val="320"/>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8</w:t>
            </w:r>
          </w:p>
        </w:tc>
        <w:tc>
          <w:tcPr>
            <w:tcW w:w="132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VEKY</w:t>
            </w:r>
          </w:p>
        </w:tc>
        <w:tc>
          <w:tcPr>
            <w:tcW w:w="9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c>
          <w:tcPr>
            <w:tcW w:w="136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P.D</w:t>
            </w:r>
          </w:p>
        </w:tc>
        <w:tc>
          <w:tcPr>
            <w:tcW w:w="2159"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p>
        </w:tc>
        <w:tc>
          <w:tcPr>
            <w:tcW w:w="2498"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r>
              <w:rPr>
                <w:rFonts w:ascii="Times New Roman" w:eastAsia="Times New Roman" w:hAnsi="Times New Roman"/>
                <w:color w:val="000000"/>
                <w:sz w:val="24"/>
                <w:szCs w:val="24"/>
                <w:lang w:val="es-EC" w:eastAsia="es-EC"/>
              </w:rPr>
              <w:t>--------------------</w:t>
            </w:r>
          </w:p>
        </w:tc>
      </w:tr>
      <w:tr w:rsidR="0015301E" w:rsidRPr="00952582" w:rsidTr="0015301E">
        <w:trPr>
          <w:trHeight w:val="320"/>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9</w:t>
            </w:r>
          </w:p>
        </w:tc>
        <w:tc>
          <w:tcPr>
            <w:tcW w:w="132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120</w:t>
            </w:r>
          </w:p>
        </w:tc>
        <w:tc>
          <w:tcPr>
            <w:tcW w:w="9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w:t>
            </w:r>
          </w:p>
        </w:tc>
        <w:tc>
          <w:tcPr>
            <w:tcW w:w="136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A.I</w:t>
            </w:r>
          </w:p>
        </w:tc>
        <w:tc>
          <w:tcPr>
            <w:tcW w:w="2159"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Sthaphylococcus Spp.</w:t>
            </w:r>
          </w:p>
        </w:tc>
        <w:tc>
          <w:tcPr>
            <w:tcW w:w="2498"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r>
              <w:rPr>
                <w:rFonts w:ascii="Times New Roman" w:eastAsia="Times New Roman" w:hAnsi="Times New Roman"/>
                <w:color w:val="000000"/>
                <w:sz w:val="24"/>
                <w:szCs w:val="24"/>
                <w:lang w:val="es-EC" w:eastAsia="es-EC"/>
              </w:rPr>
              <w:t>--------------------</w:t>
            </w:r>
          </w:p>
        </w:tc>
      </w:tr>
      <w:tr w:rsidR="0015301E" w:rsidRPr="00952582" w:rsidTr="0015301E">
        <w:trPr>
          <w:trHeight w:val="320"/>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w:t>
            </w:r>
          </w:p>
        </w:tc>
        <w:tc>
          <w:tcPr>
            <w:tcW w:w="132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120</w:t>
            </w:r>
          </w:p>
        </w:tc>
        <w:tc>
          <w:tcPr>
            <w:tcW w:w="9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w:t>
            </w:r>
          </w:p>
        </w:tc>
        <w:tc>
          <w:tcPr>
            <w:tcW w:w="136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159"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Sthaphylococcus Spp.</w:t>
            </w:r>
          </w:p>
        </w:tc>
        <w:tc>
          <w:tcPr>
            <w:tcW w:w="2498"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r>
              <w:rPr>
                <w:rFonts w:ascii="Times New Roman" w:eastAsia="Times New Roman" w:hAnsi="Times New Roman"/>
                <w:color w:val="000000"/>
                <w:sz w:val="24"/>
                <w:szCs w:val="24"/>
                <w:lang w:val="es-EC" w:eastAsia="es-EC"/>
              </w:rPr>
              <w:t>--------------------</w:t>
            </w:r>
          </w:p>
        </w:tc>
      </w:tr>
      <w:tr w:rsidR="0015301E" w:rsidRPr="00952582" w:rsidTr="0015301E">
        <w:trPr>
          <w:trHeight w:val="913"/>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11</w:t>
            </w:r>
          </w:p>
        </w:tc>
        <w:tc>
          <w:tcPr>
            <w:tcW w:w="132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237</w:t>
            </w:r>
          </w:p>
        </w:tc>
        <w:tc>
          <w:tcPr>
            <w:tcW w:w="9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w:t>
            </w:r>
          </w:p>
        </w:tc>
        <w:tc>
          <w:tcPr>
            <w:tcW w:w="136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A.I</w:t>
            </w:r>
          </w:p>
        </w:tc>
        <w:tc>
          <w:tcPr>
            <w:tcW w:w="2159"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Sthaphylococcus Spp.</w:t>
            </w:r>
          </w:p>
        </w:tc>
        <w:tc>
          <w:tcPr>
            <w:tcW w:w="2498" w:type="dxa"/>
            <w:tcBorders>
              <w:top w:val="nil"/>
              <w:left w:val="nil"/>
              <w:bottom w:val="single" w:sz="4" w:space="0" w:color="auto"/>
              <w:right w:val="single" w:sz="4" w:space="0" w:color="auto"/>
            </w:tcBorders>
            <w:shd w:val="clear" w:color="auto" w:fill="auto"/>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xml:space="preserve">Sthapylococcus </w:t>
            </w:r>
            <w:r w:rsidRPr="00952582">
              <w:rPr>
                <w:rFonts w:ascii="Times New Roman" w:eastAsia="Times New Roman" w:hAnsi="Times New Roman"/>
                <w:color w:val="000000"/>
                <w:sz w:val="24"/>
                <w:szCs w:val="24"/>
                <w:lang w:val="es-EC" w:eastAsia="es-EC"/>
              </w:rPr>
              <w:br/>
              <w:t>Aureaus</w:t>
            </w:r>
          </w:p>
        </w:tc>
      </w:tr>
      <w:tr w:rsidR="0015301E" w:rsidRPr="00952582" w:rsidTr="0015301E">
        <w:trPr>
          <w:trHeight w:val="304"/>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12</w:t>
            </w:r>
          </w:p>
        </w:tc>
        <w:tc>
          <w:tcPr>
            <w:tcW w:w="132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237</w:t>
            </w:r>
          </w:p>
        </w:tc>
        <w:tc>
          <w:tcPr>
            <w:tcW w:w="9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w:t>
            </w:r>
          </w:p>
        </w:tc>
        <w:tc>
          <w:tcPr>
            <w:tcW w:w="136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159" w:type="dxa"/>
            <w:tcBorders>
              <w:top w:val="nil"/>
              <w:left w:val="nil"/>
              <w:bottom w:val="nil"/>
              <w:right w:val="nil"/>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r>
              <w:rPr>
                <w:rFonts w:ascii="Times New Roman" w:eastAsia="Times New Roman" w:hAnsi="Times New Roman"/>
                <w:color w:val="000000"/>
                <w:sz w:val="24"/>
                <w:szCs w:val="24"/>
                <w:lang w:val="es-EC" w:eastAsia="es-EC"/>
              </w:rPr>
              <w:t>--------------------</w:t>
            </w:r>
          </w:p>
        </w:tc>
        <w:tc>
          <w:tcPr>
            <w:tcW w:w="2498" w:type="dxa"/>
            <w:tcBorders>
              <w:top w:val="nil"/>
              <w:left w:val="single" w:sz="4" w:space="0" w:color="auto"/>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  </w:t>
            </w:r>
            <w:r>
              <w:rPr>
                <w:rFonts w:ascii="Times New Roman" w:eastAsia="Times New Roman" w:hAnsi="Times New Roman"/>
                <w:color w:val="000000"/>
                <w:sz w:val="24"/>
                <w:szCs w:val="24"/>
                <w:lang w:val="es-EC" w:eastAsia="es-EC"/>
              </w:rPr>
              <w:t>--------------------</w:t>
            </w:r>
          </w:p>
        </w:tc>
      </w:tr>
      <w:tr w:rsidR="0015301E" w:rsidRPr="00952582" w:rsidTr="0015301E">
        <w:trPr>
          <w:trHeight w:val="320"/>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13</w:t>
            </w:r>
          </w:p>
        </w:tc>
        <w:tc>
          <w:tcPr>
            <w:tcW w:w="132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89</w:t>
            </w:r>
          </w:p>
        </w:tc>
        <w:tc>
          <w:tcPr>
            <w:tcW w:w="9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w:t>
            </w:r>
          </w:p>
        </w:tc>
        <w:tc>
          <w:tcPr>
            <w:tcW w:w="136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A.I</w:t>
            </w:r>
          </w:p>
        </w:tc>
        <w:tc>
          <w:tcPr>
            <w:tcW w:w="2159" w:type="dxa"/>
            <w:tcBorders>
              <w:top w:val="single" w:sz="4" w:space="0" w:color="auto"/>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Enterobacter Agglomerans</w:t>
            </w:r>
          </w:p>
        </w:tc>
        <w:tc>
          <w:tcPr>
            <w:tcW w:w="2498"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Streptococo S.P.P</w:t>
            </w:r>
          </w:p>
        </w:tc>
      </w:tr>
      <w:tr w:rsidR="0015301E" w:rsidRPr="00952582" w:rsidTr="0015301E">
        <w:trPr>
          <w:trHeight w:val="320"/>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14</w:t>
            </w:r>
          </w:p>
        </w:tc>
        <w:tc>
          <w:tcPr>
            <w:tcW w:w="132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89</w:t>
            </w:r>
          </w:p>
        </w:tc>
        <w:tc>
          <w:tcPr>
            <w:tcW w:w="9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w:t>
            </w:r>
          </w:p>
        </w:tc>
        <w:tc>
          <w:tcPr>
            <w:tcW w:w="136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159"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Escherichia Coli</w:t>
            </w:r>
          </w:p>
        </w:tc>
        <w:tc>
          <w:tcPr>
            <w:tcW w:w="2498"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Staohylococo Saprophyticus</w:t>
            </w:r>
          </w:p>
        </w:tc>
      </w:tr>
      <w:tr w:rsidR="0015301E" w:rsidRPr="00952582" w:rsidTr="0015301E">
        <w:trPr>
          <w:trHeight w:val="320"/>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15</w:t>
            </w:r>
          </w:p>
        </w:tc>
        <w:tc>
          <w:tcPr>
            <w:tcW w:w="132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89</w:t>
            </w:r>
          </w:p>
        </w:tc>
        <w:tc>
          <w:tcPr>
            <w:tcW w:w="9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w:t>
            </w:r>
          </w:p>
        </w:tc>
        <w:tc>
          <w:tcPr>
            <w:tcW w:w="136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P.D</w:t>
            </w:r>
          </w:p>
        </w:tc>
        <w:tc>
          <w:tcPr>
            <w:tcW w:w="2159"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Enterobacter Agglomerans</w:t>
            </w:r>
          </w:p>
        </w:tc>
        <w:tc>
          <w:tcPr>
            <w:tcW w:w="2498"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Staohylococo Saprophyticus</w:t>
            </w:r>
          </w:p>
        </w:tc>
      </w:tr>
      <w:tr w:rsidR="0015301E" w:rsidRPr="00952582" w:rsidTr="0015301E">
        <w:trPr>
          <w:trHeight w:val="320"/>
        </w:trPr>
        <w:tc>
          <w:tcPr>
            <w:tcW w:w="9107" w:type="dxa"/>
            <w:gridSpan w:val="6"/>
            <w:tcBorders>
              <w:top w:val="nil"/>
              <w:left w:val="single" w:sz="4" w:space="0" w:color="auto"/>
              <w:bottom w:val="single" w:sz="4" w:space="0" w:color="auto"/>
              <w:right w:val="single" w:sz="4" w:space="0" w:color="auto"/>
            </w:tcBorders>
            <w:shd w:val="clear" w:color="000000" w:fill="FFFFFF"/>
            <w:noWrap/>
            <w:vAlign w:val="center"/>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Grupo Testigo</w:t>
            </w:r>
          </w:p>
        </w:tc>
      </w:tr>
      <w:tr w:rsidR="0015301E" w:rsidRPr="00952582" w:rsidTr="0015301E">
        <w:trPr>
          <w:trHeight w:val="304"/>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16</w:t>
            </w:r>
          </w:p>
        </w:tc>
        <w:tc>
          <w:tcPr>
            <w:tcW w:w="132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1081</w:t>
            </w:r>
          </w:p>
        </w:tc>
        <w:tc>
          <w:tcPr>
            <w:tcW w:w="9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c>
          <w:tcPr>
            <w:tcW w:w="136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159"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Staohylococo Epidermidis</w:t>
            </w:r>
          </w:p>
        </w:tc>
        <w:tc>
          <w:tcPr>
            <w:tcW w:w="2498"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Staohylococo Saprophyticus</w:t>
            </w:r>
          </w:p>
        </w:tc>
      </w:tr>
      <w:tr w:rsidR="0015301E" w:rsidRPr="00952582" w:rsidTr="0015301E">
        <w:trPr>
          <w:trHeight w:val="304"/>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17</w:t>
            </w:r>
          </w:p>
        </w:tc>
        <w:tc>
          <w:tcPr>
            <w:tcW w:w="132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1081</w:t>
            </w:r>
          </w:p>
        </w:tc>
        <w:tc>
          <w:tcPr>
            <w:tcW w:w="9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3</w:t>
            </w:r>
          </w:p>
        </w:tc>
        <w:tc>
          <w:tcPr>
            <w:tcW w:w="136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P.D</w:t>
            </w:r>
          </w:p>
        </w:tc>
        <w:tc>
          <w:tcPr>
            <w:tcW w:w="2159"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Escherichia Coli</w:t>
            </w:r>
          </w:p>
        </w:tc>
        <w:tc>
          <w:tcPr>
            <w:tcW w:w="2498"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Staohylococo Saprophyticus</w:t>
            </w:r>
          </w:p>
        </w:tc>
      </w:tr>
      <w:tr w:rsidR="0015301E" w:rsidRPr="00952582" w:rsidTr="0015301E">
        <w:trPr>
          <w:trHeight w:val="304"/>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18</w:t>
            </w:r>
          </w:p>
        </w:tc>
        <w:tc>
          <w:tcPr>
            <w:tcW w:w="132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1081</w:t>
            </w:r>
          </w:p>
        </w:tc>
        <w:tc>
          <w:tcPr>
            <w:tcW w:w="9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w:t>
            </w:r>
          </w:p>
        </w:tc>
        <w:tc>
          <w:tcPr>
            <w:tcW w:w="136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P.I</w:t>
            </w:r>
          </w:p>
        </w:tc>
        <w:tc>
          <w:tcPr>
            <w:tcW w:w="2159"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Escherichia Coli</w:t>
            </w:r>
          </w:p>
        </w:tc>
        <w:tc>
          <w:tcPr>
            <w:tcW w:w="2498"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Escherichia Coli</w:t>
            </w:r>
          </w:p>
        </w:tc>
      </w:tr>
      <w:tr w:rsidR="0015301E" w:rsidRPr="00952582" w:rsidTr="0015301E">
        <w:trPr>
          <w:trHeight w:val="304"/>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19</w:t>
            </w:r>
          </w:p>
        </w:tc>
        <w:tc>
          <w:tcPr>
            <w:tcW w:w="132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1031</w:t>
            </w:r>
          </w:p>
        </w:tc>
        <w:tc>
          <w:tcPr>
            <w:tcW w:w="9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sz w:val="24"/>
                <w:szCs w:val="24"/>
                <w:lang w:val="es-EC" w:eastAsia="es-EC"/>
              </w:rPr>
            </w:pPr>
            <w:r w:rsidRPr="00952582">
              <w:rPr>
                <w:rFonts w:ascii="Times New Roman" w:eastAsia="Times New Roman" w:hAnsi="Times New Roman"/>
                <w:sz w:val="24"/>
                <w:szCs w:val="24"/>
                <w:lang w:val="es-EC" w:eastAsia="es-EC"/>
              </w:rPr>
              <w:t>2</w:t>
            </w:r>
          </w:p>
        </w:tc>
        <w:tc>
          <w:tcPr>
            <w:tcW w:w="136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159"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Staohylococo Saprophyticus</w:t>
            </w:r>
          </w:p>
        </w:tc>
        <w:tc>
          <w:tcPr>
            <w:tcW w:w="2498"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Escherichia Coli</w:t>
            </w:r>
          </w:p>
        </w:tc>
      </w:tr>
      <w:tr w:rsidR="0015301E" w:rsidRPr="00952582" w:rsidTr="0015301E">
        <w:trPr>
          <w:trHeight w:val="304"/>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20</w:t>
            </w:r>
          </w:p>
        </w:tc>
        <w:tc>
          <w:tcPr>
            <w:tcW w:w="1322"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NENA</w:t>
            </w:r>
          </w:p>
        </w:tc>
        <w:tc>
          <w:tcPr>
            <w:tcW w:w="911"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1</w:t>
            </w:r>
          </w:p>
        </w:tc>
        <w:tc>
          <w:tcPr>
            <w:tcW w:w="1364" w:type="dxa"/>
            <w:tcBorders>
              <w:top w:val="nil"/>
              <w:left w:val="nil"/>
              <w:bottom w:val="single" w:sz="4" w:space="0" w:color="auto"/>
              <w:right w:val="single" w:sz="4" w:space="0" w:color="auto"/>
            </w:tcBorders>
            <w:shd w:val="clear" w:color="000000" w:fill="FFFFFF"/>
            <w:noWrap/>
            <w:vAlign w:val="center"/>
            <w:hideMark/>
          </w:tcPr>
          <w:p w:rsidR="0015301E" w:rsidRPr="00952582" w:rsidRDefault="0015301E" w:rsidP="0015301E">
            <w:pPr>
              <w:jc w:val="cente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A.D</w:t>
            </w:r>
          </w:p>
        </w:tc>
        <w:tc>
          <w:tcPr>
            <w:tcW w:w="2159"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Escherichia Coli</w:t>
            </w:r>
          </w:p>
        </w:tc>
        <w:tc>
          <w:tcPr>
            <w:tcW w:w="2498" w:type="dxa"/>
            <w:tcBorders>
              <w:top w:val="nil"/>
              <w:left w:val="nil"/>
              <w:bottom w:val="single" w:sz="4" w:space="0" w:color="auto"/>
              <w:right w:val="single" w:sz="4" w:space="0" w:color="auto"/>
            </w:tcBorders>
            <w:shd w:val="clear" w:color="auto" w:fill="auto"/>
            <w:noWrap/>
            <w:vAlign w:val="bottom"/>
            <w:hideMark/>
          </w:tcPr>
          <w:p w:rsidR="0015301E" w:rsidRPr="00952582" w:rsidRDefault="0015301E" w:rsidP="0015301E">
            <w:pPr>
              <w:rPr>
                <w:rFonts w:ascii="Times New Roman" w:eastAsia="Times New Roman" w:hAnsi="Times New Roman"/>
                <w:color w:val="000000"/>
                <w:sz w:val="24"/>
                <w:szCs w:val="24"/>
                <w:lang w:val="es-EC" w:eastAsia="es-EC"/>
              </w:rPr>
            </w:pPr>
            <w:r w:rsidRPr="00952582">
              <w:rPr>
                <w:rFonts w:ascii="Times New Roman" w:eastAsia="Times New Roman" w:hAnsi="Times New Roman"/>
                <w:color w:val="000000"/>
                <w:sz w:val="24"/>
                <w:szCs w:val="24"/>
                <w:lang w:val="es-EC" w:eastAsia="es-EC"/>
              </w:rPr>
              <w:t>Escherichia Coli</w:t>
            </w:r>
          </w:p>
        </w:tc>
      </w:tr>
    </w:tbl>
    <w:p w:rsidR="0015301E" w:rsidRDefault="0015301E" w:rsidP="0015301E">
      <w:pPr>
        <w:jc w:val="both"/>
        <w:rPr>
          <w:rFonts w:ascii="Times New Roman" w:hAnsi="Times New Roman"/>
          <w:color w:val="000000" w:themeColor="text1"/>
          <w:sz w:val="24"/>
          <w:szCs w:val="24"/>
          <w:shd w:val="clear" w:color="auto" w:fill="FFFFFF"/>
        </w:rPr>
      </w:pPr>
      <w:r w:rsidRPr="00F60C11">
        <w:rPr>
          <w:rFonts w:ascii="Times New Roman" w:hAnsi="Times New Roman"/>
          <w:color w:val="000000" w:themeColor="text1"/>
          <w:sz w:val="24"/>
          <w:szCs w:val="24"/>
          <w:shd w:val="clear" w:color="auto" w:fill="FFFFFF"/>
        </w:rPr>
        <w:t xml:space="preserve"> </w:t>
      </w:r>
      <w:r>
        <w:rPr>
          <w:rFonts w:ascii="Times New Roman" w:hAnsi="Times New Roman"/>
          <w:color w:val="000000" w:themeColor="text1"/>
          <w:sz w:val="24"/>
          <w:szCs w:val="24"/>
          <w:shd w:val="clear" w:color="auto" w:fill="FFFFFF"/>
        </w:rPr>
        <w:t xml:space="preserve"> </w:t>
      </w:r>
    </w:p>
    <w:p w:rsidR="0015301E" w:rsidRPr="0060630C" w:rsidRDefault="0015301E" w:rsidP="0015301E">
      <w:pPr>
        <w:shd w:val="clear" w:color="auto" w:fill="FFFFFF"/>
        <w:tabs>
          <w:tab w:val="left" w:pos="3661"/>
          <w:tab w:val="center" w:pos="4419"/>
        </w:tabs>
        <w:spacing w:before="240"/>
        <w:jc w:val="center"/>
        <w:rPr>
          <w:rFonts w:ascii="Times New Roman" w:hAnsi="Times New Roman"/>
          <w:sz w:val="20"/>
          <w:szCs w:val="24"/>
        </w:rPr>
      </w:pP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Default="0015301E" w:rsidP="0015301E">
      <w:pPr>
        <w:spacing w:line="360" w:lineRule="auto"/>
        <w:jc w:val="both"/>
        <w:rPr>
          <w:rFonts w:ascii="Times New Roman" w:hAnsi="Times New Roman"/>
          <w:sz w:val="24"/>
        </w:rPr>
      </w:pPr>
    </w:p>
    <w:p w:rsidR="0015301E" w:rsidRDefault="0015301E" w:rsidP="0015301E">
      <w:pPr>
        <w:spacing w:line="360" w:lineRule="auto"/>
        <w:jc w:val="both"/>
        <w:rPr>
          <w:rFonts w:ascii="Times New Roman" w:hAnsi="Times New Roman"/>
          <w:b/>
          <w:sz w:val="24"/>
        </w:rPr>
      </w:pPr>
      <w:r>
        <w:rPr>
          <w:rFonts w:ascii="Times New Roman" w:hAnsi="Times New Roman"/>
          <w:sz w:val="24"/>
        </w:rPr>
        <w:t xml:space="preserve">En el </w:t>
      </w:r>
      <w:r w:rsidRPr="00F62393">
        <w:rPr>
          <w:rFonts w:ascii="Times New Roman" w:hAnsi="Times New Roman"/>
          <w:sz w:val="24"/>
        </w:rPr>
        <w:t>cuadro</w:t>
      </w:r>
      <w:r w:rsidRPr="00893593">
        <w:rPr>
          <w:rFonts w:ascii="Times New Roman" w:hAnsi="Times New Roman"/>
          <w:sz w:val="24"/>
        </w:rPr>
        <w:t xml:space="preserve"> N</w:t>
      </w:r>
      <w:r w:rsidRPr="008E44D7">
        <w:rPr>
          <w:rFonts w:ascii="Times New Roman" w:hAnsi="Times New Roman"/>
          <w:b/>
          <w:sz w:val="24"/>
        </w:rPr>
        <w:t>°</w:t>
      </w:r>
      <w:r w:rsidRPr="00BB22F3">
        <w:rPr>
          <w:rFonts w:ascii="Times New Roman" w:hAnsi="Times New Roman"/>
          <w:sz w:val="24"/>
        </w:rPr>
        <w:t xml:space="preserve"> </w:t>
      </w:r>
      <w:r>
        <w:rPr>
          <w:rFonts w:ascii="Times New Roman" w:hAnsi="Times New Roman"/>
          <w:sz w:val="24"/>
        </w:rPr>
        <w:t>7</w:t>
      </w:r>
      <w:r w:rsidRPr="00F62393">
        <w:rPr>
          <w:rFonts w:ascii="Times New Roman" w:hAnsi="Times New Roman"/>
          <w:sz w:val="24"/>
        </w:rPr>
        <w:t xml:space="preserve">, se observa el </w:t>
      </w:r>
      <w:r>
        <w:rPr>
          <w:rFonts w:ascii="Times New Roman" w:hAnsi="Times New Roman"/>
          <w:sz w:val="24"/>
        </w:rPr>
        <w:t>c</w:t>
      </w:r>
      <w:r w:rsidRPr="002162B3">
        <w:rPr>
          <w:rFonts w:ascii="Times New Roman" w:hAnsi="Times New Roman"/>
          <w:sz w:val="24"/>
        </w:rPr>
        <w:t>ultivo e identificación de las bacterias aisl</w:t>
      </w:r>
      <w:r>
        <w:rPr>
          <w:rFonts w:ascii="Times New Roman" w:hAnsi="Times New Roman"/>
          <w:sz w:val="24"/>
        </w:rPr>
        <w:t xml:space="preserve">adas </w:t>
      </w:r>
      <w:r w:rsidRPr="00F62393">
        <w:rPr>
          <w:rFonts w:ascii="Times New Roman" w:hAnsi="Times New Roman"/>
          <w:sz w:val="24"/>
        </w:rPr>
        <w:t>de las muestras obtenidas de los diferentes cuartos de la glándula mamaria</w:t>
      </w:r>
      <w:r>
        <w:rPr>
          <w:rFonts w:ascii="Times New Roman" w:hAnsi="Times New Roman"/>
          <w:sz w:val="24"/>
        </w:rPr>
        <w:t xml:space="preserve"> diagnosticadas con mastitis subclínica grado I, II y III</w:t>
      </w:r>
      <w:r w:rsidRPr="00F62393">
        <w:rPr>
          <w:rFonts w:ascii="Times New Roman" w:hAnsi="Times New Roman"/>
          <w:sz w:val="24"/>
        </w:rPr>
        <w:t>.</w:t>
      </w:r>
      <w:r w:rsidRPr="00F62393">
        <w:rPr>
          <w:rFonts w:ascii="Times New Roman" w:hAnsi="Times New Roman"/>
          <w:b/>
          <w:sz w:val="24"/>
        </w:rPr>
        <w:t xml:space="preserve"> </w:t>
      </w:r>
      <w:r w:rsidRPr="00790C6D">
        <w:rPr>
          <w:rFonts w:ascii="Times New Roman" w:hAnsi="Times New Roman"/>
          <w:sz w:val="24"/>
        </w:rPr>
        <w:t xml:space="preserve">Esto demuestra </w:t>
      </w:r>
      <w:r>
        <w:rPr>
          <w:rFonts w:ascii="Times New Roman" w:hAnsi="Times New Roman"/>
          <w:sz w:val="24"/>
        </w:rPr>
        <w:t xml:space="preserve">que </w:t>
      </w:r>
      <w:r w:rsidRPr="00790C6D">
        <w:rPr>
          <w:rFonts w:ascii="Times New Roman" w:hAnsi="Times New Roman"/>
          <w:sz w:val="24"/>
        </w:rPr>
        <w:t xml:space="preserve">en los grupos experimentales </w:t>
      </w:r>
      <w:r>
        <w:rPr>
          <w:rFonts w:ascii="Times New Roman" w:hAnsi="Times New Roman"/>
          <w:sz w:val="24"/>
        </w:rPr>
        <w:t>pre y post-aplicación del Flavonoide</w:t>
      </w:r>
      <w:r w:rsidRPr="00FE2F5B">
        <w:rPr>
          <w:rFonts w:ascii="Times New Roman" w:hAnsi="Times New Roman"/>
          <w:sz w:val="24"/>
          <w:szCs w:val="24"/>
        </w:rPr>
        <w:t>®</w:t>
      </w:r>
      <w:r>
        <w:rPr>
          <w:rFonts w:ascii="Times New Roman" w:hAnsi="Times New Roman"/>
          <w:sz w:val="24"/>
        </w:rPr>
        <w:t xml:space="preserve"> al igual que del grupo testigo mismas que no se les aplico ningún tipo de tratamiento, determina que las bacterias pre-aplicación se mantienen en su mayoría post-aplicación del Flavonoide</w:t>
      </w:r>
      <w:r w:rsidRPr="00FE2F5B">
        <w:rPr>
          <w:rFonts w:ascii="Times New Roman" w:hAnsi="Times New Roman"/>
          <w:sz w:val="24"/>
          <w:szCs w:val="24"/>
        </w:rPr>
        <w:t>®</w:t>
      </w:r>
      <w:r>
        <w:rPr>
          <w:rFonts w:ascii="Times New Roman" w:hAnsi="Times New Roman"/>
          <w:sz w:val="24"/>
          <w:szCs w:val="24"/>
        </w:rPr>
        <w:t>, sin embargo, en algunos casos del tratamiento no se identifican bacterias post-aplicación del Flavonoide</w:t>
      </w:r>
      <w:r w:rsidRPr="00FE2F5B">
        <w:rPr>
          <w:rFonts w:ascii="Times New Roman" w:hAnsi="Times New Roman"/>
          <w:sz w:val="24"/>
          <w:szCs w:val="24"/>
        </w:rPr>
        <w:t>®</w:t>
      </w:r>
      <w:r>
        <w:rPr>
          <w:rFonts w:ascii="Times New Roman" w:hAnsi="Times New Roman"/>
          <w:sz w:val="24"/>
          <w:szCs w:val="24"/>
        </w:rPr>
        <w:t xml:space="preserve">. </w:t>
      </w:r>
      <w:r w:rsidRPr="004E3A73">
        <w:rPr>
          <w:rFonts w:ascii="Times New Roman" w:hAnsi="Times New Roman"/>
          <w:sz w:val="24"/>
          <w:szCs w:val="24"/>
        </w:rPr>
        <w:t>Estos microorganismos están presentes en el estiércol y en el medio ambiente. Por lo tanto, su presencia en la leche se debe a un deficiente lavado de los pezones sucios, o por caída de las unidades de ordeño al piso (contaminación). La presencia de estas bacterias indica falta de higiene, una leche de buena calidad debe tener &lt;100 coliformes totales/ml de leche. Además, se identificó Staphylococcus spp, que son patógenos que tienen su origen en la glándula mamaria, por lo tanto, son indicadores de infecciones intramamarias productores de mastitis subclínica diagnosticada. La ausencia de estos patógenos en un análisis no necesariamente indica que no hay ubres infectadas, estos patógenos y ante todo los Staphylococcus spp se eliminan en forma esporádica. No se identificaron bacterias termodúricas en la muestra de la leche. Sin embargo, se considera como objetivo para una leche de buena calidad 200 UFC/ml de bacterias termodúricas, que se corresponde por lo reportado por (García, 2004)</w:t>
      </w:r>
    </w:p>
    <w:p w:rsidR="0015301E" w:rsidRPr="00662CF4" w:rsidRDefault="0015301E" w:rsidP="0015301E">
      <w:pPr>
        <w:rPr>
          <w:lang w:val="es-MX"/>
        </w:rPr>
      </w:pPr>
      <w:bookmarkStart w:id="2265" w:name="_Toc489172183"/>
      <w:bookmarkStart w:id="2266" w:name="_Toc489172724"/>
      <w:bookmarkStart w:id="2267" w:name="_Toc489172880"/>
      <w:bookmarkStart w:id="2268" w:name="_Toc489173030"/>
      <w:bookmarkStart w:id="2269" w:name="_Toc489173180"/>
      <w:bookmarkStart w:id="2270" w:name="_Toc489173330"/>
    </w:p>
    <w:p w:rsidR="00705525" w:rsidRDefault="00705525" w:rsidP="0015301E">
      <w:pPr>
        <w:pStyle w:val="Ttulo2"/>
        <w:rPr>
          <w:rFonts w:ascii="Times New Roman" w:hAnsi="Times New Roman" w:cs="Times New Roman"/>
          <w:b/>
          <w:color w:val="000000" w:themeColor="text1"/>
          <w:sz w:val="24"/>
        </w:rPr>
      </w:pPr>
    </w:p>
    <w:p w:rsidR="00705525" w:rsidRDefault="00705525" w:rsidP="0015301E">
      <w:pPr>
        <w:pStyle w:val="Ttulo2"/>
        <w:rPr>
          <w:rFonts w:ascii="Times New Roman" w:hAnsi="Times New Roman" w:cs="Times New Roman"/>
          <w:b/>
          <w:color w:val="000000" w:themeColor="text1"/>
          <w:sz w:val="24"/>
        </w:rPr>
      </w:pPr>
    </w:p>
    <w:p w:rsidR="0015301E" w:rsidRPr="00DC017D" w:rsidRDefault="0015301E" w:rsidP="0015301E">
      <w:pPr>
        <w:pStyle w:val="Ttulo2"/>
        <w:rPr>
          <w:rFonts w:ascii="Times New Roman" w:hAnsi="Times New Roman" w:cs="Times New Roman"/>
          <w:color w:val="000000" w:themeColor="text1"/>
          <w:sz w:val="24"/>
          <w:szCs w:val="24"/>
          <w:shd w:val="clear" w:color="auto" w:fill="FFFFFF"/>
        </w:rPr>
      </w:pPr>
      <w:r w:rsidRPr="00DC017D">
        <w:rPr>
          <w:rFonts w:ascii="Times New Roman" w:hAnsi="Times New Roman" w:cs="Times New Roman"/>
          <w:b/>
          <w:color w:val="000000" w:themeColor="text1"/>
          <w:sz w:val="24"/>
        </w:rPr>
        <w:t>Cuadro Nº 8</w:t>
      </w:r>
      <w:r w:rsidRPr="00DC017D">
        <w:rPr>
          <w:rFonts w:ascii="Times New Roman" w:hAnsi="Times New Roman" w:cs="Times New Roman"/>
          <w:color w:val="000000" w:themeColor="text1"/>
          <w:sz w:val="24"/>
        </w:rPr>
        <w:t xml:space="preserve"> Antibiograma de las bacterias aisladas pre-aplicación del Flavonoide</w:t>
      </w:r>
      <w:r w:rsidRPr="00DC017D">
        <w:rPr>
          <w:rFonts w:ascii="Times New Roman" w:hAnsi="Times New Roman" w:cs="Times New Roman"/>
          <w:color w:val="000000" w:themeColor="text1"/>
          <w:sz w:val="24"/>
          <w:szCs w:val="24"/>
        </w:rPr>
        <w:t>®</w:t>
      </w:r>
      <w:r w:rsidRPr="00DC017D">
        <w:rPr>
          <w:rFonts w:ascii="Times New Roman" w:hAnsi="Times New Roman" w:cs="Times New Roman"/>
          <w:color w:val="000000" w:themeColor="text1"/>
          <w:sz w:val="24"/>
        </w:rPr>
        <w:t xml:space="preserve"> y grupo control a las 0 horas</w:t>
      </w:r>
      <w:r w:rsidRPr="00DC017D">
        <w:rPr>
          <w:rFonts w:ascii="Times New Roman" w:hAnsi="Times New Roman" w:cs="Times New Roman"/>
          <w:color w:val="000000" w:themeColor="text1"/>
          <w:sz w:val="24"/>
          <w:szCs w:val="24"/>
          <w:shd w:val="clear" w:color="auto" w:fill="FFFFFF"/>
        </w:rPr>
        <w:t>.</w:t>
      </w:r>
      <w:bookmarkEnd w:id="2265"/>
      <w:bookmarkEnd w:id="2266"/>
      <w:bookmarkEnd w:id="2267"/>
      <w:bookmarkEnd w:id="2268"/>
      <w:bookmarkEnd w:id="2269"/>
      <w:bookmarkEnd w:id="2270"/>
    </w:p>
    <w:tbl>
      <w:tblPr>
        <w:tblpPr w:leftFromText="141" w:rightFromText="141" w:vertAnchor="text" w:horzAnchor="page" w:tblpX="2245" w:tblpY="111"/>
        <w:tblW w:w="9391" w:type="dxa"/>
        <w:tblLayout w:type="fixed"/>
        <w:tblCellMar>
          <w:left w:w="70" w:type="dxa"/>
          <w:right w:w="70" w:type="dxa"/>
        </w:tblCellMar>
        <w:tblLook w:val="04A0" w:firstRow="1" w:lastRow="0" w:firstColumn="1" w:lastColumn="0" w:noHBand="0" w:noVBand="1"/>
      </w:tblPr>
      <w:tblGrid>
        <w:gridCol w:w="692"/>
        <w:gridCol w:w="1352"/>
        <w:gridCol w:w="855"/>
        <w:gridCol w:w="986"/>
        <w:gridCol w:w="1799"/>
        <w:gridCol w:w="341"/>
        <w:gridCol w:w="1576"/>
        <w:gridCol w:w="178"/>
        <w:gridCol w:w="1612"/>
      </w:tblGrid>
      <w:tr w:rsidR="0015301E" w:rsidRPr="00001779" w:rsidTr="0015301E">
        <w:trPr>
          <w:trHeight w:val="297"/>
        </w:trPr>
        <w:tc>
          <w:tcPr>
            <w:tcW w:w="692"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b/>
                <w:bCs/>
                <w:sz w:val="24"/>
                <w:szCs w:val="24"/>
                <w:lang w:val="es-EC" w:eastAsia="es-EC"/>
              </w:rPr>
            </w:pPr>
            <w:r w:rsidRPr="00001779">
              <w:rPr>
                <w:rFonts w:ascii="Times New Roman" w:eastAsia="Times New Roman" w:hAnsi="Times New Roman"/>
                <w:b/>
                <w:bCs/>
                <w:sz w:val="24"/>
                <w:szCs w:val="24"/>
                <w:lang w:val="es-EC" w:eastAsia="es-EC"/>
              </w:rPr>
              <w:t>N°</w:t>
            </w:r>
          </w:p>
        </w:tc>
        <w:tc>
          <w:tcPr>
            <w:tcW w:w="1352"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b/>
                <w:bCs/>
                <w:sz w:val="28"/>
                <w:szCs w:val="28"/>
                <w:lang w:val="es-EC" w:eastAsia="es-EC"/>
              </w:rPr>
            </w:pPr>
            <w:r w:rsidRPr="00001779">
              <w:rPr>
                <w:rFonts w:ascii="Times New Roman" w:eastAsia="Times New Roman" w:hAnsi="Times New Roman"/>
                <w:b/>
                <w:bCs/>
                <w:sz w:val="28"/>
                <w:szCs w:val="28"/>
                <w:lang w:val="es-EC" w:eastAsia="es-EC"/>
              </w:rPr>
              <w:t>Nombre</w:t>
            </w:r>
          </w:p>
        </w:tc>
        <w:tc>
          <w:tcPr>
            <w:tcW w:w="855"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b/>
                <w:bCs/>
                <w:sz w:val="28"/>
                <w:szCs w:val="28"/>
                <w:lang w:val="es-EC" w:eastAsia="es-EC"/>
              </w:rPr>
            </w:pPr>
            <w:r w:rsidRPr="00001779">
              <w:rPr>
                <w:rFonts w:ascii="Times New Roman" w:eastAsia="Times New Roman" w:hAnsi="Times New Roman"/>
                <w:b/>
                <w:bCs/>
                <w:sz w:val="28"/>
                <w:szCs w:val="28"/>
                <w:lang w:val="es-EC" w:eastAsia="es-EC"/>
              </w:rPr>
              <w:t>grados</w:t>
            </w:r>
          </w:p>
        </w:tc>
        <w:tc>
          <w:tcPr>
            <w:tcW w:w="986"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15301E" w:rsidRPr="00001779" w:rsidRDefault="0015301E" w:rsidP="0015301E">
            <w:pPr>
              <w:jc w:val="center"/>
              <w:rPr>
                <w:rFonts w:ascii="Times New Roman" w:eastAsia="Times New Roman" w:hAnsi="Times New Roman"/>
                <w:b/>
                <w:bCs/>
                <w:lang w:val="es-EC" w:eastAsia="es-EC"/>
              </w:rPr>
            </w:pPr>
            <w:r w:rsidRPr="00001779">
              <w:rPr>
                <w:rFonts w:ascii="Times New Roman" w:eastAsia="Times New Roman" w:hAnsi="Times New Roman"/>
                <w:b/>
                <w:bCs/>
                <w:lang w:val="es-EC" w:eastAsia="es-EC"/>
              </w:rPr>
              <w:t xml:space="preserve">C.MT                                                </w:t>
            </w:r>
            <w:r w:rsidRPr="00001779">
              <w:rPr>
                <w:rFonts w:ascii="Times New Roman" w:eastAsia="Times New Roman" w:hAnsi="Times New Roman"/>
                <w:b/>
                <w:bCs/>
                <w:lang w:val="es-EC" w:eastAsia="es-EC"/>
              </w:rPr>
              <w:br/>
              <w:t xml:space="preserve"> (Cuartos afectados)</w:t>
            </w:r>
          </w:p>
        </w:tc>
        <w:tc>
          <w:tcPr>
            <w:tcW w:w="179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5301E" w:rsidRPr="00001779" w:rsidRDefault="0015301E" w:rsidP="0015301E">
            <w:pPr>
              <w:jc w:val="center"/>
              <w:rPr>
                <w:rFonts w:ascii="Times New Roman" w:eastAsia="Times New Roman" w:hAnsi="Times New Roman"/>
                <w:b/>
                <w:color w:val="000000"/>
                <w:lang w:val="es-EC" w:eastAsia="es-EC"/>
              </w:rPr>
            </w:pPr>
            <w:r w:rsidRPr="00001779">
              <w:rPr>
                <w:rFonts w:ascii="Times New Roman" w:eastAsia="Times New Roman" w:hAnsi="Times New Roman"/>
                <w:b/>
                <w:color w:val="000000"/>
                <w:lang w:val="es-EC" w:eastAsia="es-EC"/>
              </w:rPr>
              <w:t>sensible intermedio</w:t>
            </w:r>
          </w:p>
        </w:tc>
        <w:tc>
          <w:tcPr>
            <w:tcW w:w="1917"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5301E" w:rsidRPr="00001779" w:rsidRDefault="0015301E" w:rsidP="0015301E">
            <w:pPr>
              <w:jc w:val="center"/>
              <w:rPr>
                <w:rFonts w:ascii="Times New Roman" w:eastAsia="Times New Roman" w:hAnsi="Times New Roman"/>
                <w:b/>
                <w:color w:val="000000"/>
                <w:lang w:val="es-EC" w:eastAsia="es-EC"/>
              </w:rPr>
            </w:pPr>
            <w:r w:rsidRPr="00001779">
              <w:rPr>
                <w:rFonts w:ascii="Times New Roman" w:eastAsia="Times New Roman" w:hAnsi="Times New Roman"/>
                <w:b/>
                <w:color w:val="000000"/>
                <w:lang w:val="es-EC" w:eastAsia="es-EC"/>
              </w:rPr>
              <w:t>intermedio</w:t>
            </w:r>
          </w:p>
        </w:tc>
        <w:tc>
          <w:tcPr>
            <w:tcW w:w="1790"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5301E" w:rsidRPr="00001779" w:rsidRDefault="0015301E" w:rsidP="0015301E">
            <w:pPr>
              <w:jc w:val="center"/>
              <w:rPr>
                <w:rFonts w:ascii="Times New Roman" w:eastAsia="Times New Roman" w:hAnsi="Times New Roman"/>
                <w:b/>
                <w:color w:val="000000"/>
                <w:lang w:val="es-EC" w:eastAsia="es-EC"/>
              </w:rPr>
            </w:pPr>
            <w:r w:rsidRPr="00001779">
              <w:rPr>
                <w:rFonts w:ascii="Times New Roman" w:eastAsia="Times New Roman" w:hAnsi="Times New Roman"/>
                <w:b/>
                <w:color w:val="000000"/>
                <w:lang w:val="es-EC" w:eastAsia="es-EC"/>
              </w:rPr>
              <w:t xml:space="preserve">resistente </w:t>
            </w:r>
          </w:p>
        </w:tc>
      </w:tr>
      <w:tr w:rsidR="0015301E" w:rsidRPr="00001779" w:rsidTr="0015301E">
        <w:trPr>
          <w:trHeight w:val="509"/>
        </w:trPr>
        <w:tc>
          <w:tcPr>
            <w:tcW w:w="692" w:type="dxa"/>
            <w:vMerge/>
            <w:tcBorders>
              <w:top w:val="single" w:sz="4" w:space="0" w:color="auto"/>
              <w:left w:val="single" w:sz="4" w:space="0" w:color="auto"/>
              <w:bottom w:val="single" w:sz="4" w:space="0" w:color="auto"/>
              <w:right w:val="single" w:sz="4" w:space="0" w:color="auto"/>
            </w:tcBorders>
            <w:vAlign w:val="center"/>
            <w:hideMark/>
          </w:tcPr>
          <w:p w:rsidR="0015301E" w:rsidRPr="00001779" w:rsidRDefault="0015301E" w:rsidP="0015301E">
            <w:pPr>
              <w:rPr>
                <w:rFonts w:ascii="Times New Roman" w:eastAsia="Times New Roman" w:hAnsi="Times New Roman"/>
                <w:b/>
                <w:bCs/>
                <w:sz w:val="24"/>
                <w:szCs w:val="24"/>
                <w:lang w:val="es-EC" w:eastAsia="es-EC"/>
              </w:rPr>
            </w:pPr>
          </w:p>
        </w:tc>
        <w:tc>
          <w:tcPr>
            <w:tcW w:w="1352" w:type="dxa"/>
            <w:vMerge/>
            <w:tcBorders>
              <w:top w:val="single" w:sz="4" w:space="0" w:color="auto"/>
              <w:left w:val="single" w:sz="4" w:space="0" w:color="auto"/>
              <w:bottom w:val="single" w:sz="4" w:space="0" w:color="auto"/>
              <w:right w:val="single" w:sz="4" w:space="0" w:color="auto"/>
            </w:tcBorders>
            <w:vAlign w:val="center"/>
            <w:hideMark/>
          </w:tcPr>
          <w:p w:rsidR="0015301E" w:rsidRPr="00001779" w:rsidRDefault="0015301E" w:rsidP="0015301E">
            <w:pPr>
              <w:rPr>
                <w:rFonts w:ascii="Times New Roman" w:eastAsia="Times New Roman" w:hAnsi="Times New Roman"/>
                <w:b/>
                <w:bCs/>
                <w:sz w:val="28"/>
                <w:szCs w:val="28"/>
                <w:lang w:val="es-EC" w:eastAsia="es-EC"/>
              </w:rPr>
            </w:pPr>
          </w:p>
        </w:tc>
        <w:tc>
          <w:tcPr>
            <w:tcW w:w="855" w:type="dxa"/>
            <w:vMerge/>
            <w:tcBorders>
              <w:top w:val="single" w:sz="4" w:space="0" w:color="auto"/>
              <w:left w:val="single" w:sz="4" w:space="0" w:color="auto"/>
              <w:bottom w:val="single" w:sz="4" w:space="0" w:color="000000"/>
              <w:right w:val="single" w:sz="4" w:space="0" w:color="auto"/>
            </w:tcBorders>
            <w:vAlign w:val="center"/>
            <w:hideMark/>
          </w:tcPr>
          <w:p w:rsidR="0015301E" w:rsidRPr="00001779" w:rsidRDefault="0015301E" w:rsidP="0015301E">
            <w:pPr>
              <w:rPr>
                <w:rFonts w:ascii="Times New Roman" w:eastAsia="Times New Roman" w:hAnsi="Times New Roman"/>
                <w:b/>
                <w:bCs/>
                <w:sz w:val="28"/>
                <w:szCs w:val="28"/>
                <w:lang w:val="es-EC" w:eastAsia="es-EC"/>
              </w:rPr>
            </w:pPr>
          </w:p>
        </w:tc>
        <w:tc>
          <w:tcPr>
            <w:tcW w:w="986" w:type="dxa"/>
            <w:vMerge/>
            <w:tcBorders>
              <w:top w:val="single" w:sz="4" w:space="0" w:color="auto"/>
              <w:left w:val="single" w:sz="4" w:space="0" w:color="auto"/>
              <w:bottom w:val="single" w:sz="4" w:space="0" w:color="auto"/>
              <w:right w:val="single" w:sz="4" w:space="0" w:color="auto"/>
            </w:tcBorders>
            <w:vAlign w:val="center"/>
            <w:hideMark/>
          </w:tcPr>
          <w:p w:rsidR="0015301E" w:rsidRPr="00001779" w:rsidRDefault="0015301E" w:rsidP="0015301E">
            <w:pPr>
              <w:rPr>
                <w:rFonts w:ascii="Times New Roman" w:eastAsia="Times New Roman" w:hAnsi="Times New Roman"/>
                <w:b/>
                <w:bCs/>
                <w:lang w:val="es-EC" w:eastAsia="es-EC"/>
              </w:rPr>
            </w:pPr>
          </w:p>
        </w:tc>
        <w:tc>
          <w:tcPr>
            <w:tcW w:w="1799" w:type="dxa"/>
            <w:vMerge/>
            <w:tcBorders>
              <w:top w:val="single" w:sz="4" w:space="0" w:color="auto"/>
              <w:left w:val="single" w:sz="4" w:space="0" w:color="auto"/>
              <w:bottom w:val="single" w:sz="4" w:space="0" w:color="auto"/>
              <w:right w:val="single" w:sz="4" w:space="0" w:color="auto"/>
            </w:tcBorders>
            <w:vAlign w:val="center"/>
            <w:hideMark/>
          </w:tcPr>
          <w:p w:rsidR="0015301E" w:rsidRPr="00001779" w:rsidRDefault="0015301E" w:rsidP="0015301E">
            <w:pPr>
              <w:rPr>
                <w:rFonts w:ascii="Times New Roman" w:eastAsia="Times New Roman" w:hAnsi="Times New Roman"/>
                <w:color w:val="000000"/>
                <w:lang w:val="es-EC" w:eastAsia="es-EC"/>
              </w:rPr>
            </w:pPr>
          </w:p>
        </w:tc>
        <w:tc>
          <w:tcPr>
            <w:tcW w:w="1917" w:type="dxa"/>
            <w:gridSpan w:val="2"/>
            <w:vMerge/>
            <w:tcBorders>
              <w:top w:val="single" w:sz="4" w:space="0" w:color="auto"/>
              <w:left w:val="single" w:sz="4" w:space="0" w:color="auto"/>
              <w:bottom w:val="single" w:sz="4" w:space="0" w:color="auto"/>
              <w:right w:val="single" w:sz="4" w:space="0" w:color="auto"/>
            </w:tcBorders>
            <w:vAlign w:val="center"/>
            <w:hideMark/>
          </w:tcPr>
          <w:p w:rsidR="0015301E" w:rsidRPr="00001779" w:rsidRDefault="0015301E" w:rsidP="0015301E">
            <w:pPr>
              <w:rPr>
                <w:rFonts w:ascii="Times New Roman" w:eastAsia="Times New Roman" w:hAnsi="Times New Roman"/>
                <w:color w:val="000000"/>
                <w:lang w:val="es-EC" w:eastAsia="es-EC"/>
              </w:rPr>
            </w:pPr>
          </w:p>
        </w:tc>
        <w:tc>
          <w:tcPr>
            <w:tcW w:w="1790" w:type="dxa"/>
            <w:gridSpan w:val="2"/>
            <w:vMerge/>
            <w:tcBorders>
              <w:top w:val="single" w:sz="4" w:space="0" w:color="auto"/>
              <w:left w:val="single" w:sz="4" w:space="0" w:color="auto"/>
              <w:bottom w:val="single" w:sz="4" w:space="0" w:color="auto"/>
              <w:right w:val="single" w:sz="4" w:space="0" w:color="auto"/>
            </w:tcBorders>
            <w:vAlign w:val="center"/>
            <w:hideMark/>
          </w:tcPr>
          <w:p w:rsidR="0015301E" w:rsidRPr="00001779" w:rsidRDefault="0015301E" w:rsidP="0015301E">
            <w:pPr>
              <w:rPr>
                <w:rFonts w:ascii="Times New Roman" w:eastAsia="Times New Roman" w:hAnsi="Times New Roman"/>
                <w:color w:val="000000"/>
                <w:lang w:val="es-EC" w:eastAsia="es-EC"/>
              </w:rPr>
            </w:pPr>
          </w:p>
        </w:tc>
      </w:tr>
      <w:tr w:rsidR="0015301E" w:rsidRPr="00001779" w:rsidTr="0015301E">
        <w:trPr>
          <w:trHeight w:val="58"/>
        </w:trPr>
        <w:tc>
          <w:tcPr>
            <w:tcW w:w="69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1</w:t>
            </w:r>
          </w:p>
        </w:tc>
        <w:tc>
          <w:tcPr>
            <w:tcW w:w="1352"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 xml:space="preserve">LAMENTO </w:t>
            </w:r>
          </w:p>
        </w:tc>
        <w:tc>
          <w:tcPr>
            <w:tcW w:w="855"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3</w:t>
            </w:r>
          </w:p>
        </w:tc>
        <w:tc>
          <w:tcPr>
            <w:tcW w:w="986"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P.I</w:t>
            </w:r>
          </w:p>
        </w:tc>
        <w:tc>
          <w:tcPr>
            <w:tcW w:w="1799" w:type="dxa"/>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w:t>
            </w:r>
            <w:r w:rsidRPr="00952582">
              <w:rPr>
                <w:rFonts w:ascii="Times New Roman" w:eastAsia="Times New Roman" w:hAnsi="Times New Roman"/>
                <w:color w:val="000000"/>
                <w:sz w:val="24"/>
                <w:szCs w:val="24"/>
                <w:lang w:val="es-EC" w:eastAsia="es-EC"/>
              </w:rPr>
              <w:t> </w:t>
            </w:r>
            <w:r>
              <w:rPr>
                <w:rFonts w:ascii="Times New Roman" w:eastAsia="Times New Roman" w:hAnsi="Times New Roman"/>
                <w:color w:val="000000"/>
                <w:sz w:val="24"/>
                <w:szCs w:val="24"/>
                <w:lang w:val="es-EC" w:eastAsia="es-EC"/>
              </w:rPr>
              <w:t>-------------------</w:t>
            </w:r>
            <w:r w:rsidRPr="00952582">
              <w:rPr>
                <w:rFonts w:ascii="Times New Roman" w:eastAsia="Times New Roman" w:hAnsi="Times New Roman"/>
                <w:color w:val="000000"/>
                <w:sz w:val="24"/>
                <w:szCs w:val="24"/>
                <w:lang w:val="es-EC" w:eastAsia="es-EC"/>
              </w:rPr>
              <w:t> </w:t>
            </w:r>
            <w:r>
              <w:rPr>
                <w:rFonts w:ascii="Times New Roman" w:eastAsia="Times New Roman" w:hAnsi="Times New Roman"/>
                <w:color w:val="000000"/>
                <w:sz w:val="24"/>
                <w:szCs w:val="24"/>
                <w:lang w:val="es-EC" w:eastAsia="es-EC"/>
              </w:rPr>
              <w:t>--------------------</w:t>
            </w:r>
          </w:p>
        </w:tc>
        <w:tc>
          <w:tcPr>
            <w:tcW w:w="1917" w:type="dxa"/>
            <w:gridSpan w:val="2"/>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952582">
              <w:rPr>
                <w:rFonts w:ascii="Times New Roman" w:eastAsia="Times New Roman" w:hAnsi="Times New Roman"/>
                <w:color w:val="000000"/>
                <w:sz w:val="24"/>
                <w:szCs w:val="24"/>
                <w:lang w:val="es-EC" w:eastAsia="es-EC"/>
              </w:rPr>
              <w:t> </w:t>
            </w:r>
            <w:r>
              <w:rPr>
                <w:rFonts w:ascii="Times New Roman" w:eastAsia="Times New Roman" w:hAnsi="Times New Roman"/>
                <w:color w:val="000000"/>
                <w:sz w:val="24"/>
                <w:szCs w:val="24"/>
                <w:lang w:val="es-EC" w:eastAsia="es-EC"/>
              </w:rPr>
              <w:t>--------------------</w:t>
            </w:r>
            <w:r w:rsidRPr="00001779">
              <w:rPr>
                <w:rFonts w:ascii="Times New Roman" w:eastAsia="Times New Roman" w:hAnsi="Times New Roman"/>
                <w:color w:val="000000"/>
                <w:lang w:val="es-EC" w:eastAsia="es-EC"/>
              </w:rPr>
              <w:t> </w:t>
            </w:r>
          </w:p>
        </w:tc>
        <w:tc>
          <w:tcPr>
            <w:tcW w:w="1790" w:type="dxa"/>
            <w:gridSpan w:val="2"/>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952582">
              <w:rPr>
                <w:rFonts w:ascii="Times New Roman" w:eastAsia="Times New Roman" w:hAnsi="Times New Roman"/>
                <w:color w:val="000000"/>
                <w:sz w:val="24"/>
                <w:szCs w:val="24"/>
                <w:lang w:val="es-EC" w:eastAsia="es-EC"/>
              </w:rPr>
              <w:t> </w:t>
            </w:r>
            <w:r>
              <w:rPr>
                <w:rFonts w:ascii="Times New Roman" w:eastAsia="Times New Roman" w:hAnsi="Times New Roman"/>
                <w:color w:val="000000"/>
                <w:sz w:val="24"/>
                <w:szCs w:val="24"/>
                <w:lang w:val="es-EC" w:eastAsia="es-EC"/>
              </w:rPr>
              <w:t>-------------------</w:t>
            </w:r>
            <w:r w:rsidRPr="00952582">
              <w:rPr>
                <w:rFonts w:ascii="Times New Roman" w:eastAsia="Times New Roman" w:hAnsi="Times New Roman"/>
                <w:color w:val="000000"/>
                <w:sz w:val="24"/>
                <w:szCs w:val="24"/>
                <w:lang w:val="es-EC" w:eastAsia="es-EC"/>
              </w:rPr>
              <w:t> </w:t>
            </w:r>
            <w:r>
              <w:rPr>
                <w:rFonts w:ascii="Times New Roman" w:eastAsia="Times New Roman" w:hAnsi="Times New Roman"/>
                <w:color w:val="000000"/>
                <w:sz w:val="24"/>
                <w:szCs w:val="24"/>
                <w:lang w:val="es-EC" w:eastAsia="es-EC"/>
              </w:rPr>
              <w:t>-------------------</w:t>
            </w:r>
            <w:r w:rsidRPr="00001779">
              <w:rPr>
                <w:rFonts w:ascii="Times New Roman" w:eastAsia="Times New Roman" w:hAnsi="Times New Roman"/>
                <w:color w:val="000000"/>
                <w:lang w:val="es-EC" w:eastAsia="es-EC"/>
              </w:rPr>
              <w:t> </w:t>
            </w:r>
          </w:p>
        </w:tc>
      </w:tr>
      <w:tr w:rsidR="0015301E" w:rsidRPr="00001779" w:rsidTr="0015301E">
        <w:trPr>
          <w:trHeight w:val="58"/>
        </w:trPr>
        <w:tc>
          <w:tcPr>
            <w:tcW w:w="69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2</w:t>
            </w:r>
          </w:p>
        </w:tc>
        <w:tc>
          <w:tcPr>
            <w:tcW w:w="1352"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YOYA</w:t>
            </w:r>
          </w:p>
        </w:tc>
        <w:tc>
          <w:tcPr>
            <w:tcW w:w="855"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3</w:t>
            </w:r>
          </w:p>
        </w:tc>
        <w:tc>
          <w:tcPr>
            <w:tcW w:w="986"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A.D</w:t>
            </w:r>
          </w:p>
        </w:tc>
        <w:tc>
          <w:tcPr>
            <w:tcW w:w="1799" w:type="dxa"/>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w:t>
            </w:r>
            <w:r w:rsidRPr="00952582">
              <w:rPr>
                <w:rFonts w:ascii="Times New Roman" w:eastAsia="Times New Roman" w:hAnsi="Times New Roman"/>
                <w:color w:val="000000"/>
                <w:sz w:val="24"/>
                <w:szCs w:val="24"/>
                <w:lang w:val="es-EC" w:eastAsia="es-EC"/>
              </w:rPr>
              <w:t> </w:t>
            </w:r>
            <w:r>
              <w:rPr>
                <w:rFonts w:ascii="Times New Roman" w:eastAsia="Times New Roman" w:hAnsi="Times New Roman"/>
                <w:color w:val="000000"/>
                <w:sz w:val="24"/>
                <w:szCs w:val="24"/>
                <w:lang w:val="es-EC" w:eastAsia="es-EC"/>
              </w:rPr>
              <w:t>-------------------</w:t>
            </w:r>
          </w:p>
        </w:tc>
        <w:tc>
          <w:tcPr>
            <w:tcW w:w="1917" w:type="dxa"/>
            <w:gridSpan w:val="2"/>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952582">
              <w:rPr>
                <w:rFonts w:ascii="Times New Roman" w:eastAsia="Times New Roman" w:hAnsi="Times New Roman"/>
                <w:color w:val="000000"/>
                <w:sz w:val="24"/>
                <w:szCs w:val="24"/>
                <w:lang w:val="es-EC" w:eastAsia="es-EC"/>
              </w:rPr>
              <w:t> </w:t>
            </w:r>
            <w:r>
              <w:rPr>
                <w:rFonts w:ascii="Times New Roman" w:eastAsia="Times New Roman" w:hAnsi="Times New Roman"/>
                <w:color w:val="000000"/>
                <w:sz w:val="24"/>
                <w:szCs w:val="24"/>
                <w:lang w:val="es-EC" w:eastAsia="es-EC"/>
              </w:rPr>
              <w:t>--------------------</w:t>
            </w:r>
            <w:r w:rsidRPr="00001779">
              <w:rPr>
                <w:rFonts w:ascii="Times New Roman" w:eastAsia="Times New Roman" w:hAnsi="Times New Roman"/>
                <w:color w:val="000000"/>
                <w:lang w:val="es-EC" w:eastAsia="es-EC"/>
              </w:rPr>
              <w:t> </w:t>
            </w:r>
          </w:p>
        </w:tc>
        <w:tc>
          <w:tcPr>
            <w:tcW w:w="1790" w:type="dxa"/>
            <w:gridSpan w:val="2"/>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w:t>
            </w:r>
            <w:r w:rsidRPr="00952582">
              <w:rPr>
                <w:rFonts w:ascii="Times New Roman" w:eastAsia="Times New Roman" w:hAnsi="Times New Roman"/>
                <w:color w:val="000000"/>
                <w:sz w:val="24"/>
                <w:szCs w:val="24"/>
                <w:lang w:val="es-EC" w:eastAsia="es-EC"/>
              </w:rPr>
              <w:t> </w:t>
            </w:r>
            <w:r>
              <w:rPr>
                <w:rFonts w:ascii="Times New Roman" w:eastAsia="Times New Roman" w:hAnsi="Times New Roman"/>
                <w:color w:val="000000"/>
                <w:sz w:val="24"/>
                <w:szCs w:val="24"/>
                <w:lang w:val="es-EC" w:eastAsia="es-EC"/>
              </w:rPr>
              <w:t>--------------------</w:t>
            </w:r>
          </w:p>
        </w:tc>
      </w:tr>
      <w:tr w:rsidR="0015301E" w:rsidRPr="00001779" w:rsidTr="0015301E">
        <w:trPr>
          <w:trHeight w:val="353"/>
        </w:trPr>
        <w:tc>
          <w:tcPr>
            <w:tcW w:w="69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3</w:t>
            </w:r>
          </w:p>
        </w:tc>
        <w:tc>
          <w:tcPr>
            <w:tcW w:w="1352"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ABEJA</w:t>
            </w:r>
          </w:p>
        </w:tc>
        <w:tc>
          <w:tcPr>
            <w:tcW w:w="855"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3</w:t>
            </w:r>
          </w:p>
        </w:tc>
        <w:tc>
          <w:tcPr>
            <w:tcW w:w="986"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A.D</w:t>
            </w:r>
          </w:p>
        </w:tc>
        <w:tc>
          <w:tcPr>
            <w:tcW w:w="1799" w:type="dxa"/>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Cefuroxina, Cefoxitina(30), Ceftriaxima, Levoflaxacina,</w:t>
            </w:r>
            <w:r w:rsidRPr="00001779">
              <w:rPr>
                <w:rFonts w:ascii="Times New Roman" w:eastAsia="Times New Roman" w:hAnsi="Times New Roman"/>
                <w:color w:val="000000"/>
                <w:lang w:val="es-EC" w:eastAsia="es-EC"/>
              </w:rPr>
              <w:br/>
              <w:t>Getamicina, Neomisina,Cefomicina, Ceftibuten</w:t>
            </w:r>
          </w:p>
        </w:tc>
        <w:tc>
          <w:tcPr>
            <w:tcW w:w="1917" w:type="dxa"/>
            <w:gridSpan w:val="2"/>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Florfenicol, Cloranfenicol, Colistina, Polimixina</w:t>
            </w:r>
            <w:r w:rsidRPr="00001779">
              <w:rPr>
                <w:rFonts w:ascii="Times New Roman" w:eastAsia="Times New Roman" w:hAnsi="Times New Roman"/>
                <w:color w:val="000000"/>
                <w:lang w:val="es-EC" w:eastAsia="es-EC"/>
              </w:rPr>
              <w:br/>
              <w:t>Dapsona, Tilosina, Miocamicina Y Sulfatrimetroprim</w:t>
            </w:r>
          </w:p>
        </w:tc>
        <w:tc>
          <w:tcPr>
            <w:tcW w:w="1790" w:type="dxa"/>
            <w:gridSpan w:val="2"/>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Amoxocilina + Acido Clavulanico, Doxyciclina</w:t>
            </w:r>
            <w:r w:rsidRPr="00001779">
              <w:rPr>
                <w:rFonts w:ascii="Times New Roman" w:eastAsia="Times New Roman" w:hAnsi="Times New Roman"/>
                <w:color w:val="000000"/>
                <w:lang w:val="es-EC" w:eastAsia="es-EC"/>
              </w:rPr>
              <w:br/>
              <w:t xml:space="preserve"> Ampicilina, Amoxacilina</w:t>
            </w:r>
          </w:p>
        </w:tc>
      </w:tr>
      <w:tr w:rsidR="0015301E" w:rsidRPr="00001779" w:rsidTr="00686166">
        <w:trPr>
          <w:trHeight w:val="2047"/>
        </w:trPr>
        <w:tc>
          <w:tcPr>
            <w:tcW w:w="69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4</w:t>
            </w:r>
          </w:p>
        </w:tc>
        <w:tc>
          <w:tcPr>
            <w:tcW w:w="1352"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ABEJA</w:t>
            </w:r>
          </w:p>
        </w:tc>
        <w:tc>
          <w:tcPr>
            <w:tcW w:w="855"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3</w:t>
            </w:r>
          </w:p>
        </w:tc>
        <w:tc>
          <w:tcPr>
            <w:tcW w:w="986"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A.I</w:t>
            </w:r>
          </w:p>
        </w:tc>
        <w:tc>
          <w:tcPr>
            <w:tcW w:w="1799" w:type="dxa"/>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686166">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Doxyciclina, Ceforoxina, Neomicina, Gentam,Isina,</w:t>
            </w:r>
            <w:r w:rsidRPr="00001779">
              <w:rPr>
                <w:rFonts w:ascii="Times New Roman" w:eastAsia="Times New Roman" w:hAnsi="Times New Roman"/>
                <w:color w:val="000000"/>
                <w:lang w:val="es-EC" w:eastAsia="es-EC"/>
              </w:rPr>
              <w:br/>
              <w:t>Cefixima, Sisomisina</w:t>
            </w:r>
          </w:p>
        </w:tc>
        <w:tc>
          <w:tcPr>
            <w:tcW w:w="1917" w:type="dxa"/>
            <w:gridSpan w:val="2"/>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xml:space="preserve">Levofloxacina, Acido Nalidixico, Tilosina, </w:t>
            </w:r>
            <w:r w:rsidRPr="00001779">
              <w:rPr>
                <w:rFonts w:ascii="Times New Roman" w:eastAsia="Times New Roman" w:hAnsi="Times New Roman"/>
                <w:color w:val="000000"/>
                <w:lang w:val="es-EC" w:eastAsia="es-EC"/>
              </w:rPr>
              <w:br/>
              <w:t>Dapsona, Norfloxacina</w:t>
            </w:r>
          </w:p>
        </w:tc>
        <w:tc>
          <w:tcPr>
            <w:tcW w:w="1790" w:type="dxa"/>
            <w:gridSpan w:val="2"/>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686166">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Amoxocilina + Acido Clavulanico</w:t>
            </w:r>
            <w:r w:rsidRPr="00001779">
              <w:rPr>
                <w:rFonts w:ascii="Times New Roman" w:eastAsia="Times New Roman" w:hAnsi="Times New Roman"/>
                <w:color w:val="000000"/>
                <w:lang w:val="es-EC" w:eastAsia="es-EC"/>
              </w:rPr>
              <w:br/>
              <w:t xml:space="preserve">, Clindamicina, </w:t>
            </w:r>
            <w:r w:rsidR="00686166">
              <w:rPr>
                <w:rFonts w:ascii="Times New Roman" w:eastAsia="Times New Roman" w:hAnsi="Times New Roman"/>
                <w:color w:val="000000"/>
                <w:lang w:val="es-EC" w:eastAsia="es-EC"/>
              </w:rPr>
              <w:t>,</w:t>
            </w:r>
            <w:r w:rsidRPr="00001779">
              <w:rPr>
                <w:rFonts w:ascii="Times New Roman" w:eastAsia="Times New Roman" w:hAnsi="Times New Roman"/>
                <w:color w:val="000000"/>
                <w:lang w:val="es-EC" w:eastAsia="es-EC"/>
              </w:rPr>
              <w:t xml:space="preserve"> Colistina, Plimixima B</w:t>
            </w:r>
          </w:p>
        </w:tc>
      </w:tr>
      <w:tr w:rsidR="0015301E" w:rsidRPr="00001779" w:rsidTr="0015301E">
        <w:trPr>
          <w:trHeight w:val="58"/>
        </w:trPr>
        <w:tc>
          <w:tcPr>
            <w:tcW w:w="69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5</w:t>
            </w:r>
          </w:p>
        </w:tc>
        <w:tc>
          <w:tcPr>
            <w:tcW w:w="1352"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UNIVERSAL</w:t>
            </w:r>
          </w:p>
        </w:tc>
        <w:tc>
          <w:tcPr>
            <w:tcW w:w="855"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3</w:t>
            </w:r>
          </w:p>
        </w:tc>
        <w:tc>
          <w:tcPr>
            <w:tcW w:w="986"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P.D</w:t>
            </w:r>
          </w:p>
        </w:tc>
        <w:tc>
          <w:tcPr>
            <w:tcW w:w="1799" w:type="dxa"/>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w:t>
            </w:r>
            <w:r w:rsidRPr="00952582">
              <w:rPr>
                <w:rFonts w:ascii="Times New Roman" w:eastAsia="Times New Roman" w:hAnsi="Times New Roman"/>
                <w:color w:val="000000"/>
                <w:sz w:val="24"/>
                <w:szCs w:val="24"/>
                <w:lang w:val="es-EC" w:eastAsia="es-EC"/>
              </w:rPr>
              <w:t> </w:t>
            </w:r>
            <w:r>
              <w:rPr>
                <w:rFonts w:ascii="Times New Roman" w:eastAsia="Times New Roman" w:hAnsi="Times New Roman"/>
                <w:color w:val="000000"/>
                <w:sz w:val="24"/>
                <w:szCs w:val="24"/>
                <w:lang w:val="es-EC" w:eastAsia="es-EC"/>
              </w:rPr>
              <w:t>-------------------</w:t>
            </w:r>
          </w:p>
        </w:tc>
        <w:tc>
          <w:tcPr>
            <w:tcW w:w="1917" w:type="dxa"/>
            <w:gridSpan w:val="2"/>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w:t>
            </w:r>
            <w:r>
              <w:rPr>
                <w:rFonts w:ascii="Times New Roman" w:eastAsia="Times New Roman" w:hAnsi="Times New Roman"/>
                <w:color w:val="000000"/>
                <w:sz w:val="24"/>
                <w:szCs w:val="24"/>
                <w:lang w:val="es-EC" w:eastAsia="es-EC"/>
              </w:rPr>
              <w:t>-----------------</w:t>
            </w:r>
          </w:p>
        </w:tc>
        <w:tc>
          <w:tcPr>
            <w:tcW w:w="1790" w:type="dxa"/>
            <w:gridSpan w:val="2"/>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w:t>
            </w:r>
            <w:r>
              <w:rPr>
                <w:rFonts w:ascii="Times New Roman" w:eastAsia="Times New Roman" w:hAnsi="Times New Roman"/>
                <w:color w:val="000000"/>
                <w:sz w:val="24"/>
                <w:szCs w:val="24"/>
                <w:lang w:val="es-EC" w:eastAsia="es-EC"/>
              </w:rPr>
              <w:t>-----------------</w:t>
            </w:r>
          </w:p>
        </w:tc>
      </w:tr>
      <w:tr w:rsidR="0015301E" w:rsidRPr="00001779" w:rsidTr="0015301E">
        <w:trPr>
          <w:trHeight w:val="58"/>
        </w:trPr>
        <w:tc>
          <w:tcPr>
            <w:tcW w:w="69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6</w:t>
            </w:r>
          </w:p>
        </w:tc>
        <w:tc>
          <w:tcPr>
            <w:tcW w:w="1352"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UNIVERSAL</w:t>
            </w:r>
          </w:p>
        </w:tc>
        <w:tc>
          <w:tcPr>
            <w:tcW w:w="855"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3</w:t>
            </w:r>
          </w:p>
        </w:tc>
        <w:tc>
          <w:tcPr>
            <w:tcW w:w="986"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P.I</w:t>
            </w:r>
          </w:p>
        </w:tc>
        <w:tc>
          <w:tcPr>
            <w:tcW w:w="1799" w:type="dxa"/>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Pr>
                <w:rFonts w:ascii="Times New Roman" w:eastAsia="Times New Roman" w:hAnsi="Times New Roman"/>
                <w:color w:val="000000"/>
                <w:sz w:val="24"/>
                <w:szCs w:val="24"/>
                <w:lang w:val="es-EC" w:eastAsia="es-EC"/>
              </w:rPr>
              <w:t>-----------------</w:t>
            </w:r>
            <w:r w:rsidRPr="00001779">
              <w:rPr>
                <w:rFonts w:ascii="Times New Roman" w:eastAsia="Times New Roman" w:hAnsi="Times New Roman"/>
                <w:color w:val="000000"/>
                <w:lang w:val="es-EC" w:eastAsia="es-EC"/>
              </w:rPr>
              <w:t> </w:t>
            </w:r>
          </w:p>
        </w:tc>
        <w:tc>
          <w:tcPr>
            <w:tcW w:w="1917" w:type="dxa"/>
            <w:gridSpan w:val="2"/>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w:t>
            </w:r>
            <w:r>
              <w:rPr>
                <w:rFonts w:ascii="Times New Roman" w:eastAsia="Times New Roman" w:hAnsi="Times New Roman"/>
                <w:color w:val="000000"/>
                <w:sz w:val="24"/>
                <w:szCs w:val="24"/>
                <w:lang w:val="es-EC" w:eastAsia="es-EC"/>
              </w:rPr>
              <w:t>-----------------</w:t>
            </w:r>
          </w:p>
        </w:tc>
        <w:tc>
          <w:tcPr>
            <w:tcW w:w="1790" w:type="dxa"/>
            <w:gridSpan w:val="2"/>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Pr>
                <w:rFonts w:ascii="Times New Roman" w:eastAsia="Times New Roman" w:hAnsi="Times New Roman"/>
                <w:color w:val="000000"/>
                <w:sz w:val="24"/>
                <w:szCs w:val="24"/>
                <w:lang w:val="es-EC" w:eastAsia="es-EC"/>
              </w:rPr>
              <w:t>-----------------</w:t>
            </w:r>
            <w:r w:rsidRPr="00001779">
              <w:rPr>
                <w:rFonts w:ascii="Times New Roman" w:eastAsia="Times New Roman" w:hAnsi="Times New Roman"/>
                <w:color w:val="000000"/>
                <w:lang w:val="es-EC" w:eastAsia="es-EC"/>
              </w:rPr>
              <w:t> </w:t>
            </w:r>
          </w:p>
        </w:tc>
      </w:tr>
      <w:tr w:rsidR="0015301E" w:rsidRPr="00001779" w:rsidTr="0015301E">
        <w:trPr>
          <w:trHeight w:val="58"/>
        </w:trPr>
        <w:tc>
          <w:tcPr>
            <w:tcW w:w="69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7</w:t>
            </w:r>
          </w:p>
        </w:tc>
        <w:tc>
          <w:tcPr>
            <w:tcW w:w="1352"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VEKY</w:t>
            </w:r>
          </w:p>
        </w:tc>
        <w:tc>
          <w:tcPr>
            <w:tcW w:w="855"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3</w:t>
            </w:r>
          </w:p>
        </w:tc>
        <w:tc>
          <w:tcPr>
            <w:tcW w:w="986"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P.I</w:t>
            </w:r>
          </w:p>
        </w:tc>
        <w:tc>
          <w:tcPr>
            <w:tcW w:w="1799" w:type="dxa"/>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Pr>
                <w:rFonts w:ascii="Times New Roman" w:eastAsia="Times New Roman" w:hAnsi="Times New Roman"/>
                <w:color w:val="000000"/>
                <w:sz w:val="24"/>
                <w:szCs w:val="24"/>
                <w:lang w:val="es-EC" w:eastAsia="es-EC"/>
              </w:rPr>
              <w:t>-----------------</w:t>
            </w:r>
            <w:r w:rsidRPr="00001779">
              <w:rPr>
                <w:rFonts w:ascii="Times New Roman" w:eastAsia="Times New Roman" w:hAnsi="Times New Roman"/>
                <w:color w:val="000000"/>
                <w:lang w:val="es-EC" w:eastAsia="es-EC"/>
              </w:rPr>
              <w:t> </w:t>
            </w:r>
          </w:p>
        </w:tc>
        <w:tc>
          <w:tcPr>
            <w:tcW w:w="1917" w:type="dxa"/>
            <w:gridSpan w:val="2"/>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Pr>
                <w:rFonts w:ascii="Times New Roman" w:eastAsia="Times New Roman" w:hAnsi="Times New Roman"/>
                <w:color w:val="000000"/>
                <w:sz w:val="24"/>
                <w:szCs w:val="24"/>
                <w:lang w:val="es-EC" w:eastAsia="es-EC"/>
              </w:rPr>
              <w:t>-----------------</w:t>
            </w:r>
            <w:r w:rsidRPr="00001779">
              <w:rPr>
                <w:rFonts w:ascii="Times New Roman" w:eastAsia="Times New Roman" w:hAnsi="Times New Roman"/>
                <w:color w:val="000000"/>
                <w:lang w:val="es-EC" w:eastAsia="es-EC"/>
              </w:rPr>
              <w:t> </w:t>
            </w:r>
          </w:p>
        </w:tc>
        <w:tc>
          <w:tcPr>
            <w:tcW w:w="1790" w:type="dxa"/>
            <w:gridSpan w:val="2"/>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Pr>
                <w:rFonts w:ascii="Times New Roman" w:eastAsia="Times New Roman" w:hAnsi="Times New Roman"/>
                <w:color w:val="000000"/>
                <w:sz w:val="24"/>
                <w:szCs w:val="24"/>
                <w:lang w:val="es-EC" w:eastAsia="es-EC"/>
              </w:rPr>
              <w:t>-----------------</w:t>
            </w:r>
            <w:r w:rsidRPr="00001779">
              <w:rPr>
                <w:rFonts w:ascii="Times New Roman" w:eastAsia="Times New Roman" w:hAnsi="Times New Roman"/>
                <w:color w:val="000000"/>
                <w:lang w:val="es-EC" w:eastAsia="es-EC"/>
              </w:rPr>
              <w:t> </w:t>
            </w:r>
          </w:p>
        </w:tc>
      </w:tr>
      <w:tr w:rsidR="0015301E" w:rsidRPr="00001779" w:rsidTr="0015301E">
        <w:trPr>
          <w:trHeight w:val="151"/>
        </w:trPr>
        <w:tc>
          <w:tcPr>
            <w:tcW w:w="69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8</w:t>
            </w:r>
          </w:p>
        </w:tc>
        <w:tc>
          <w:tcPr>
            <w:tcW w:w="1352"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VEKY</w:t>
            </w:r>
          </w:p>
        </w:tc>
        <w:tc>
          <w:tcPr>
            <w:tcW w:w="855"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3</w:t>
            </w:r>
          </w:p>
        </w:tc>
        <w:tc>
          <w:tcPr>
            <w:tcW w:w="986"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P.D</w:t>
            </w:r>
          </w:p>
        </w:tc>
        <w:tc>
          <w:tcPr>
            <w:tcW w:w="1799" w:type="dxa"/>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w:t>
            </w:r>
            <w:r>
              <w:rPr>
                <w:rFonts w:ascii="Times New Roman" w:eastAsia="Times New Roman" w:hAnsi="Times New Roman"/>
                <w:color w:val="000000"/>
                <w:sz w:val="24"/>
                <w:szCs w:val="24"/>
                <w:lang w:val="es-EC" w:eastAsia="es-EC"/>
              </w:rPr>
              <w:t>-----------------</w:t>
            </w:r>
          </w:p>
        </w:tc>
        <w:tc>
          <w:tcPr>
            <w:tcW w:w="1917" w:type="dxa"/>
            <w:gridSpan w:val="2"/>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w:t>
            </w:r>
            <w:r>
              <w:rPr>
                <w:rFonts w:ascii="Times New Roman" w:eastAsia="Times New Roman" w:hAnsi="Times New Roman"/>
                <w:color w:val="000000"/>
                <w:sz w:val="24"/>
                <w:szCs w:val="24"/>
                <w:lang w:val="es-EC" w:eastAsia="es-EC"/>
              </w:rPr>
              <w:t>-----------------</w:t>
            </w:r>
          </w:p>
        </w:tc>
        <w:tc>
          <w:tcPr>
            <w:tcW w:w="1790" w:type="dxa"/>
            <w:gridSpan w:val="2"/>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Pr>
                <w:rFonts w:ascii="Times New Roman" w:eastAsia="Times New Roman" w:hAnsi="Times New Roman"/>
                <w:color w:val="000000"/>
                <w:sz w:val="24"/>
                <w:szCs w:val="24"/>
                <w:lang w:val="es-EC" w:eastAsia="es-EC"/>
              </w:rPr>
              <w:t>-----------------</w:t>
            </w:r>
            <w:r w:rsidRPr="00001779">
              <w:rPr>
                <w:rFonts w:ascii="Times New Roman" w:eastAsia="Times New Roman" w:hAnsi="Times New Roman"/>
                <w:color w:val="000000"/>
                <w:lang w:val="es-EC" w:eastAsia="es-EC"/>
              </w:rPr>
              <w:t> </w:t>
            </w:r>
          </w:p>
        </w:tc>
      </w:tr>
      <w:tr w:rsidR="0015301E" w:rsidRPr="00001779" w:rsidTr="0015301E">
        <w:trPr>
          <w:trHeight w:val="319"/>
        </w:trPr>
        <w:tc>
          <w:tcPr>
            <w:tcW w:w="69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9</w:t>
            </w:r>
          </w:p>
        </w:tc>
        <w:tc>
          <w:tcPr>
            <w:tcW w:w="1352"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120</w:t>
            </w:r>
          </w:p>
        </w:tc>
        <w:tc>
          <w:tcPr>
            <w:tcW w:w="855"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2</w:t>
            </w:r>
          </w:p>
        </w:tc>
        <w:tc>
          <w:tcPr>
            <w:tcW w:w="986"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A.I</w:t>
            </w:r>
          </w:p>
        </w:tc>
        <w:tc>
          <w:tcPr>
            <w:tcW w:w="1799" w:type="dxa"/>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Cefuroxina, Cefoxitina(30), Ceftriaxima, Levoflaxacina,</w:t>
            </w:r>
            <w:r w:rsidRPr="00001779">
              <w:rPr>
                <w:rFonts w:ascii="Times New Roman" w:eastAsia="Times New Roman" w:hAnsi="Times New Roman"/>
                <w:color w:val="000000"/>
                <w:lang w:val="es-EC" w:eastAsia="es-EC"/>
              </w:rPr>
              <w:br/>
              <w:t xml:space="preserve">Getamicina, Neomisina,Cefomicina, Ceftibuten, Cefaclor, Cefomicina </w:t>
            </w:r>
          </w:p>
        </w:tc>
        <w:tc>
          <w:tcPr>
            <w:tcW w:w="1917" w:type="dxa"/>
            <w:gridSpan w:val="2"/>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Levofloxacina, Gemifloxacina, Ofloxacina,</w:t>
            </w:r>
            <w:r w:rsidRPr="00001779">
              <w:rPr>
                <w:rFonts w:ascii="Times New Roman" w:eastAsia="Times New Roman" w:hAnsi="Times New Roman"/>
                <w:color w:val="000000"/>
                <w:lang w:val="es-EC" w:eastAsia="es-EC"/>
              </w:rPr>
              <w:br/>
              <w:t xml:space="preserve"> Acido Nalidixico, Dapsona</w:t>
            </w:r>
          </w:p>
        </w:tc>
        <w:tc>
          <w:tcPr>
            <w:tcW w:w="1790" w:type="dxa"/>
            <w:gridSpan w:val="2"/>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Amoxacilina + Acido Clavulanico,</w:t>
            </w:r>
            <w:r w:rsidRPr="00001779">
              <w:rPr>
                <w:rFonts w:ascii="Times New Roman" w:eastAsia="Times New Roman" w:hAnsi="Times New Roman"/>
                <w:color w:val="000000"/>
                <w:lang w:val="es-EC" w:eastAsia="es-EC"/>
              </w:rPr>
              <w:br/>
              <w:t xml:space="preserve"> Ampisilibna + Sulbactam</w:t>
            </w:r>
          </w:p>
        </w:tc>
      </w:tr>
      <w:tr w:rsidR="0015301E" w:rsidRPr="00001779" w:rsidTr="0015301E">
        <w:trPr>
          <w:trHeight w:val="58"/>
        </w:trPr>
        <w:tc>
          <w:tcPr>
            <w:tcW w:w="69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10</w:t>
            </w:r>
          </w:p>
        </w:tc>
        <w:tc>
          <w:tcPr>
            <w:tcW w:w="1352"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120</w:t>
            </w:r>
          </w:p>
        </w:tc>
        <w:tc>
          <w:tcPr>
            <w:tcW w:w="855"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2</w:t>
            </w:r>
          </w:p>
        </w:tc>
        <w:tc>
          <w:tcPr>
            <w:tcW w:w="986"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A.D</w:t>
            </w:r>
          </w:p>
        </w:tc>
        <w:tc>
          <w:tcPr>
            <w:tcW w:w="1799" w:type="dxa"/>
            <w:tcBorders>
              <w:top w:val="single" w:sz="4" w:space="0" w:color="auto"/>
              <w:left w:val="nil"/>
              <w:bottom w:val="single" w:sz="4" w:space="0" w:color="auto"/>
              <w:right w:val="single" w:sz="4" w:space="0" w:color="000000"/>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Pr>
                <w:rFonts w:ascii="Times New Roman" w:eastAsia="Times New Roman" w:hAnsi="Times New Roman"/>
                <w:color w:val="000000"/>
                <w:sz w:val="24"/>
                <w:szCs w:val="24"/>
                <w:lang w:val="es-EC" w:eastAsia="es-EC"/>
              </w:rPr>
              <w:t>-----------------</w:t>
            </w:r>
            <w:r w:rsidRPr="00001779">
              <w:rPr>
                <w:rFonts w:ascii="Times New Roman" w:eastAsia="Times New Roman" w:hAnsi="Times New Roman"/>
                <w:color w:val="000000"/>
                <w:lang w:val="es-EC" w:eastAsia="es-EC"/>
              </w:rPr>
              <w:t> </w:t>
            </w:r>
          </w:p>
        </w:tc>
        <w:tc>
          <w:tcPr>
            <w:tcW w:w="1917" w:type="dxa"/>
            <w:gridSpan w:val="2"/>
            <w:tcBorders>
              <w:top w:val="single" w:sz="4" w:space="0" w:color="auto"/>
              <w:left w:val="nil"/>
              <w:bottom w:val="single" w:sz="4" w:space="0" w:color="auto"/>
              <w:right w:val="single" w:sz="4" w:space="0" w:color="000000"/>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Pr>
                <w:rFonts w:ascii="Times New Roman" w:eastAsia="Times New Roman" w:hAnsi="Times New Roman"/>
                <w:color w:val="000000"/>
                <w:sz w:val="24"/>
                <w:szCs w:val="24"/>
                <w:lang w:val="es-EC" w:eastAsia="es-EC"/>
              </w:rPr>
              <w:t>-----------------</w:t>
            </w:r>
            <w:r w:rsidRPr="00001779">
              <w:rPr>
                <w:rFonts w:ascii="Times New Roman" w:eastAsia="Times New Roman" w:hAnsi="Times New Roman"/>
                <w:color w:val="000000"/>
                <w:lang w:val="es-EC" w:eastAsia="es-EC"/>
              </w:rPr>
              <w:t> </w:t>
            </w:r>
          </w:p>
        </w:tc>
        <w:tc>
          <w:tcPr>
            <w:tcW w:w="1790" w:type="dxa"/>
            <w:gridSpan w:val="2"/>
            <w:tcBorders>
              <w:top w:val="single" w:sz="4" w:space="0" w:color="auto"/>
              <w:left w:val="nil"/>
              <w:bottom w:val="single" w:sz="4" w:space="0" w:color="auto"/>
              <w:right w:val="single" w:sz="4" w:space="0" w:color="000000"/>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Pr>
                <w:rFonts w:ascii="Times New Roman" w:eastAsia="Times New Roman" w:hAnsi="Times New Roman"/>
                <w:color w:val="000000"/>
                <w:sz w:val="24"/>
                <w:szCs w:val="24"/>
                <w:lang w:val="es-EC" w:eastAsia="es-EC"/>
              </w:rPr>
              <w:t>-----------------</w:t>
            </w:r>
            <w:r w:rsidRPr="00001779">
              <w:rPr>
                <w:rFonts w:ascii="Times New Roman" w:eastAsia="Times New Roman" w:hAnsi="Times New Roman"/>
                <w:color w:val="000000"/>
                <w:lang w:val="es-EC" w:eastAsia="es-EC"/>
              </w:rPr>
              <w:t> </w:t>
            </w:r>
          </w:p>
        </w:tc>
      </w:tr>
      <w:tr w:rsidR="0015301E" w:rsidRPr="00001779" w:rsidTr="0015301E">
        <w:trPr>
          <w:trHeight w:val="58"/>
        </w:trPr>
        <w:tc>
          <w:tcPr>
            <w:tcW w:w="69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11</w:t>
            </w:r>
          </w:p>
        </w:tc>
        <w:tc>
          <w:tcPr>
            <w:tcW w:w="1352"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237</w:t>
            </w:r>
          </w:p>
        </w:tc>
        <w:tc>
          <w:tcPr>
            <w:tcW w:w="855"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2</w:t>
            </w:r>
          </w:p>
        </w:tc>
        <w:tc>
          <w:tcPr>
            <w:tcW w:w="986"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A.I</w:t>
            </w:r>
          </w:p>
        </w:tc>
        <w:tc>
          <w:tcPr>
            <w:tcW w:w="1799" w:type="dxa"/>
            <w:tcBorders>
              <w:top w:val="single" w:sz="4" w:space="0" w:color="auto"/>
              <w:left w:val="nil"/>
              <w:bottom w:val="single" w:sz="4" w:space="0" w:color="auto"/>
              <w:right w:val="single" w:sz="4" w:space="0" w:color="000000"/>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Pr>
                <w:rFonts w:ascii="Times New Roman" w:eastAsia="Times New Roman" w:hAnsi="Times New Roman"/>
                <w:color w:val="000000"/>
                <w:sz w:val="24"/>
                <w:szCs w:val="24"/>
                <w:lang w:val="es-EC" w:eastAsia="es-EC"/>
              </w:rPr>
              <w:t>-----------------</w:t>
            </w:r>
            <w:r w:rsidRPr="00001779">
              <w:rPr>
                <w:rFonts w:ascii="Times New Roman" w:eastAsia="Times New Roman" w:hAnsi="Times New Roman"/>
                <w:color w:val="000000"/>
                <w:lang w:val="es-EC" w:eastAsia="es-EC"/>
              </w:rPr>
              <w:t> </w:t>
            </w:r>
          </w:p>
        </w:tc>
        <w:tc>
          <w:tcPr>
            <w:tcW w:w="1917" w:type="dxa"/>
            <w:gridSpan w:val="2"/>
            <w:tcBorders>
              <w:top w:val="single" w:sz="4" w:space="0" w:color="auto"/>
              <w:left w:val="nil"/>
              <w:bottom w:val="single" w:sz="4" w:space="0" w:color="auto"/>
              <w:right w:val="single" w:sz="4" w:space="0" w:color="000000"/>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Pr>
                <w:rFonts w:ascii="Times New Roman" w:eastAsia="Times New Roman" w:hAnsi="Times New Roman"/>
                <w:color w:val="000000"/>
                <w:sz w:val="24"/>
                <w:szCs w:val="24"/>
                <w:lang w:val="es-EC" w:eastAsia="es-EC"/>
              </w:rPr>
              <w:t>-----------------</w:t>
            </w:r>
            <w:r w:rsidRPr="00001779">
              <w:rPr>
                <w:rFonts w:ascii="Times New Roman" w:eastAsia="Times New Roman" w:hAnsi="Times New Roman"/>
                <w:color w:val="000000"/>
                <w:lang w:val="es-EC" w:eastAsia="es-EC"/>
              </w:rPr>
              <w:t> </w:t>
            </w:r>
          </w:p>
        </w:tc>
        <w:tc>
          <w:tcPr>
            <w:tcW w:w="1790" w:type="dxa"/>
            <w:gridSpan w:val="2"/>
            <w:tcBorders>
              <w:top w:val="single" w:sz="4" w:space="0" w:color="auto"/>
              <w:left w:val="nil"/>
              <w:bottom w:val="single" w:sz="4" w:space="0" w:color="auto"/>
              <w:right w:val="single" w:sz="4" w:space="0" w:color="000000"/>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Pr>
                <w:rFonts w:ascii="Times New Roman" w:eastAsia="Times New Roman" w:hAnsi="Times New Roman"/>
                <w:color w:val="000000"/>
                <w:sz w:val="24"/>
                <w:szCs w:val="24"/>
                <w:lang w:val="es-EC" w:eastAsia="es-EC"/>
              </w:rPr>
              <w:t>-----------------</w:t>
            </w:r>
            <w:r w:rsidRPr="00001779">
              <w:rPr>
                <w:rFonts w:ascii="Times New Roman" w:eastAsia="Times New Roman" w:hAnsi="Times New Roman"/>
                <w:color w:val="000000"/>
                <w:lang w:val="es-EC" w:eastAsia="es-EC"/>
              </w:rPr>
              <w:t> </w:t>
            </w:r>
          </w:p>
        </w:tc>
      </w:tr>
      <w:tr w:rsidR="0015301E" w:rsidRPr="00001779" w:rsidTr="0015301E">
        <w:trPr>
          <w:trHeight w:val="243"/>
        </w:trPr>
        <w:tc>
          <w:tcPr>
            <w:tcW w:w="69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12</w:t>
            </w:r>
          </w:p>
        </w:tc>
        <w:tc>
          <w:tcPr>
            <w:tcW w:w="1352"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237</w:t>
            </w:r>
          </w:p>
        </w:tc>
        <w:tc>
          <w:tcPr>
            <w:tcW w:w="855"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2</w:t>
            </w:r>
          </w:p>
        </w:tc>
        <w:tc>
          <w:tcPr>
            <w:tcW w:w="986"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A.D</w:t>
            </w:r>
          </w:p>
        </w:tc>
        <w:tc>
          <w:tcPr>
            <w:tcW w:w="1799" w:type="dxa"/>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Eritromisina, Estreptomisina, Espiromicina,</w:t>
            </w:r>
            <w:r w:rsidRPr="00001779">
              <w:rPr>
                <w:rFonts w:ascii="Times New Roman" w:eastAsia="Times New Roman" w:hAnsi="Times New Roman"/>
                <w:color w:val="000000"/>
                <w:lang w:val="es-EC" w:eastAsia="es-EC"/>
              </w:rPr>
              <w:br/>
              <w:t>Cefoxitina + Acido Borico, Cefomicida</w:t>
            </w:r>
          </w:p>
        </w:tc>
        <w:tc>
          <w:tcPr>
            <w:tcW w:w="1917" w:type="dxa"/>
            <w:gridSpan w:val="2"/>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Neomicina Gentamicina</w:t>
            </w:r>
            <w:r w:rsidRPr="00001779">
              <w:rPr>
                <w:rFonts w:ascii="Times New Roman" w:eastAsia="Times New Roman" w:hAnsi="Times New Roman"/>
                <w:color w:val="000000"/>
                <w:lang w:val="es-EC" w:eastAsia="es-EC"/>
              </w:rPr>
              <w:br/>
              <w:t xml:space="preserve"> Enrofloxacina, </w:t>
            </w:r>
          </w:p>
        </w:tc>
        <w:tc>
          <w:tcPr>
            <w:tcW w:w="1790" w:type="dxa"/>
            <w:gridSpan w:val="2"/>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xml:space="preserve">Amoxacina + Acido Clavulanico, </w:t>
            </w:r>
            <w:r w:rsidRPr="00001779">
              <w:rPr>
                <w:rFonts w:ascii="Times New Roman" w:eastAsia="Times New Roman" w:hAnsi="Times New Roman"/>
                <w:color w:val="000000"/>
                <w:lang w:val="es-EC" w:eastAsia="es-EC"/>
              </w:rPr>
              <w:br/>
              <w:t>Ampicilina + Sulbactam</w:t>
            </w:r>
          </w:p>
        </w:tc>
      </w:tr>
      <w:tr w:rsidR="0015301E" w:rsidRPr="00001779" w:rsidTr="0015301E">
        <w:trPr>
          <w:trHeight w:val="386"/>
        </w:trPr>
        <w:tc>
          <w:tcPr>
            <w:tcW w:w="69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13</w:t>
            </w:r>
          </w:p>
        </w:tc>
        <w:tc>
          <w:tcPr>
            <w:tcW w:w="1352"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89</w:t>
            </w:r>
          </w:p>
        </w:tc>
        <w:tc>
          <w:tcPr>
            <w:tcW w:w="855"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1</w:t>
            </w:r>
          </w:p>
        </w:tc>
        <w:tc>
          <w:tcPr>
            <w:tcW w:w="986"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A.I</w:t>
            </w:r>
          </w:p>
        </w:tc>
        <w:tc>
          <w:tcPr>
            <w:tcW w:w="1799" w:type="dxa"/>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xml:space="preserve">Amoxacilina, Ciproflaxacilina </w:t>
            </w:r>
            <w:r w:rsidRPr="00001779">
              <w:rPr>
                <w:rFonts w:ascii="Times New Roman" w:eastAsia="Times New Roman" w:hAnsi="Times New Roman"/>
                <w:color w:val="000000"/>
                <w:lang w:val="es-EC" w:eastAsia="es-EC"/>
              </w:rPr>
              <w:br/>
              <w:t>, Levofloxacina</w:t>
            </w:r>
          </w:p>
        </w:tc>
        <w:tc>
          <w:tcPr>
            <w:tcW w:w="1917" w:type="dxa"/>
            <w:gridSpan w:val="2"/>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xml:space="preserve">Amoxacilina+ Acido Clavulanico, </w:t>
            </w:r>
            <w:r w:rsidRPr="00001779">
              <w:rPr>
                <w:rFonts w:ascii="Times New Roman" w:eastAsia="Times New Roman" w:hAnsi="Times New Roman"/>
                <w:color w:val="000000"/>
                <w:lang w:val="es-EC" w:eastAsia="es-EC"/>
              </w:rPr>
              <w:br/>
              <w:t>Cefalotina,</w:t>
            </w:r>
          </w:p>
        </w:tc>
        <w:tc>
          <w:tcPr>
            <w:tcW w:w="1790" w:type="dxa"/>
            <w:gridSpan w:val="2"/>
            <w:tcBorders>
              <w:top w:val="nil"/>
              <w:left w:val="nil"/>
              <w:bottom w:val="single" w:sz="4" w:space="0" w:color="auto"/>
              <w:right w:val="single" w:sz="4" w:space="0" w:color="auto"/>
            </w:tcBorders>
            <w:shd w:val="clear" w:color="auto" w:fill="auto"/>
            <w:noWrap/>
            <w:vAlign w:val="bottom"/>
            <w:hideMark/>
          </w:tcPr>
          <w:p w:rsidR="0015301E" w:rsidRPr="00001779" w:rsidRDefault="0015301E" w:rsidP="0015301E">
            <w:pPr>
              <w:rPr>
                <w:rFonts w:ascii="Times New Roman" w:eastAsia="Times New Roman" w:hAnsi="Times New Roman"/>
                <w:color w:val="000000"/>
                <w:lang w:val="es-EC" w:eastAsia="es-EC"/>
              </w:rPr>
            </w:pPr>
            <w:r>
              <w:rPr>
                <w:rFonts w:ascii="Times New Roman" w:eastAsia="Times New Roman" w:hAnsi="Times New Roman"/>
                <w:color w:val="000000"/>
                <w:sz w:val="24"/>
                <w:szCs w:val="24"/>
                <w:lang w:val="es-EC" w:eastAsia="es-EC"/>
              </w:rPr>
              <w:t>-----------------</w:t>
            </w:r>
          </w:p>
        </w:tc>
      </w:tr>
      <w:tr w:rsidR="0015301E" w:rsidRPr="00001779" w:rsidTr="0015301E">
        <w:trPr>
          <w:trHeight w:val="112"/>
        </w:trPr>
        <w:tc>
          <w:tcPr>
            <w:tcW w:w="69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14</w:t>
            </w:r>
          </w:p>
        </w:tc>
        <w:tc>
          <w:tcPr>
            <w:tcW w:w="1352"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89</w:t>
            </w:r>
          </w:p>
        </w:tc>
        <w:tc>
          <w:tcPr>
            <w:tcW w:w="855"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1</w:t>
            </w:r>
          </w:p>
        </w:tc>
        <w:tc>
          <w:tcPr>
            <w:tcW w:w="986"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A.D</w:t>
            </w:r>
          </w:p>
        </w:tc>
        <w:tc>
          <w:tcPr>
            <w:tcW w:w="1799" w:type="dxa"/>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Amoxaciclina, Ciproflaxacina,</w:t>
            </w:r>
            <w:r w:rsidRPr="00001779">
              <w:rPr>
                <w:rFonts w:ascii="Times New Roman" w:eastAsia="Times New Roman" w:hAnsi="Times New Roman"/>
                <w:color w:val="000000"/>
                <w:lang w:val="es-EC" w:eastAsia="es-EC"/>
              </w:rPr>
              <w:br/>
              <w:t xml:space="preserve"> Levofloxacina, Cefalexina </w:t>
            </w:r>
          </w:p>
        </w:tc>
        <w:tc>
          <w:tcPr>
            <w:tcW w:w="1917" w:type="dxa"/>
            <w:gridSpan w:val="2"/>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xml:space="preserve">Gentamicina, Amicacina </w:t>
            </w:r>
            <w:r w:rsidRPr="00001779">
              <w:rPr>
                <w:rFonts w:ascii="Times New Roman" w:eastAsia="Times New Roman" w:hAnsi="Times New Roman"/>
                <w:color w:val="000000"/>
                <w:lang w:val="es-EC" w:eastAsia="es-EC"/>
              </w:rPr>
              <w:br/>
              <w:t>Sulfatrimetoprim</w:t>
            </w:r>
          </w:p>
        </w:tc>
        <w:tc>
          <w:tcPr>
            <w:tcW w:w="1790" w:type="dxa"/>
            <w:gridSpan w:val="2"/>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Pr>
                <w:rFonts w:ascii="Times New Roman" w:eastAsia="Times New Roman" w:hAnsi="Times New Roman"/>
                <w:color w:val="000000"/>
                <w:sz w:val="24"/>
                <w:szCs w:val="24"/>
                <w:lang w:val="es-EC" w:eastAsia="es-EC"/>
              </w:rPr>
              <w:t>-----------------</w:t>
            </w:r>
            <w:r w:rsidRPr="00001779">
              <w:rPr>
                <w:rFonts w:ascii="Times New Roman" w:eastAsia="Times New Roman" w:hAnsi="Times New Roman"/>
                <w:color w:val="000000"/>
                <w:lang w:val="es-EC" w:eastAsia="es-EC"/>
              </w:rPr>
              <w:t> </w:t>
            </w:r>
          </w:p>
        </w:tc>
      </w:tr>
      <w:tr w:rsidR="0015301E" w:rsidRPr="00001779" w:rsidTr="0015301E">
        <w:trPr>
          <w:trHeight w:val="137"/>
        </w:trPr>
        <w:tc>
          <w:tcPr>
            <w:tcW w:w="69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15</w:t>
            </w:r>
          </w:p>
        </w:tc>
        <w:tc>
          <w:tcPr>
            <w:tcW w:w="1352" w:type="dxa"/>
            <w:tcBorders>
              <w:top w:val="nil"/>
              <w:left w:val="nil"/>
              <w:bottom w:val="nil"/>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89</w:t>
            </w:r>
          </w:p>
        </w:tc>
        <w:tc>
          <w:tcPr>
            <w:tcW w:w="855" w:type="dxa"/>
            <w:tcBorders>
              <w:top w:val="nil"/>
              <w:left w:val="nil"/>
              <w:bottom w:val="nil"/>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1</w:t>
            </w:r>
          </w:p>
        </w:tc>
        <w:tc>
          <w:tcPr>
            <w:tcW w:w="986" w:type="dxa"/>
            <w:tcBorders>
              <w:top w:val="nil"/>
              <w:left w:val="nil"/>
              <w:bottom w:val="nil"/>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P.D</w:t>
            </w:r>
          </w:p>
        </w:tc>
        <w:tc>
          <w:tcPr>
            <w:tcW w:w="1799" w:type="dxa"/>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xml:space="preserve">Amoxacilina, Ciprofloxacina, </w:t>
            </w:r>
            <w:r w:rsidRPr="00001779">
              <w:rPr>
                <w:rFonts w:ascii="Times New Roman" w:eastAsia="Times New Roman" w:hAnsi="Times New Roman"/>
                <w:color w:val="000000"/>
                <w:lang w:val="es-EC" w:eastAsia="es-EC"/>
              </w:rPr>
              <w:br/>
              <w:t>Ceftazidime, Cetrixone</w:t>
            </w:r>
          </w:p>
        </w:tc>
        <w:tc>
          <w:tcPr>
            <w:tcW w:w="1917" w:type="dxa"/>
            <w:gridSpan w:val="2"/>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Cefalotina, Cefadroxil,</w:t>
            </w:r>
            <w:r w:rsidRPr="00001779">
              <w:rPr>
                <w:rFonts w:ascii="Times New Roman" w:eastAsia="Times New Roman" w:hAnsi="Times New Roman"/>
                <w:color w:val="000000"/>
                <w:lang w:val="es-EC" w:eastAsia="es-EC"/>
              </w:rPr>
              <w:br/>
              <w:t xml:space="preserve"> Amikacina, Gentamicina </w:t>
            </w:r>
          </w:p>
        </w:tc>
        <w:tc>
          <w:tcPr>
            <w:tcW w:w="1790" w:type="dxa"/>
            <w:gridSpan w:val="2"/>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Pr>
                <w:rFonts w:ascii="Times New Roman" w:eastAsia="Times New Roman" w:hAnsi="Times New Roman"/>
                <w:color w:val="000000"/>
                <w:sz w:val="24"/>
                <w:szCs w:val="24"/>
                <w:lang w:val="es-EC" w:eastAsia="es-EC"/>
              </w:rPr>
              <w:t>-----------------</w:t>
            </w:r>
            <w:r w:rsidRPr="00001779">
              <w:rPr>
                <w:rFonts w:ascii="Times New Roman" w:eastAsia="Times New Roman" w:hAnsi="Times New Roman"/>
                <w:color w:val="000000"/>
                <w:lang w:val="es-EC" w:eastAsia="es-EC"/>
              </w:rPr>
              <w:t> </w:t>
            </w:r>
          </w:p>
        </w:tc>
      </w:tr>
      <w:tr w:rsidR="0015301E" w:rsidRPr="00001779" w:rsidTr="0015301E">
        <w:trPr>
          <w:trHeight w:val="55"/>
        </w:trPr>
        <w:tc>
          <w:tcPr>
            <w:tcW w:w="9391" w:type="dxa"/>
            <w:gridSpan w:val="9"/>
            <w:tcBorders>
              <w:top w:val="single" w:sz="4" w:space="0" w:color="auto"/>
              <w:left w:val="single" w:sz="4" w:space="0" w:color="auto"/>
              <w:bottom w:val="nil"/>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b/>
                <w:color w:val="000000"/>
                <w:lang w:val="es-EC" w:eastAsia="es-EC"/>
              </w:rPr>
            </w:pPr>
            <w:r w:rsidRPr="00001779">
              <w:rPr>
                <w:rFonts w:ascii="Times New Roman" w:eastAsia="Times New Roman" w:hAnsi="Times New Roman"/>
                <w:b/>
                <w:color w:val="000000"/>
                <w:lang w:val="es-EC" w:eastAsia="es-EC"/>
              </w:rPr>
              <w:t xml:space="preserve">GRUPO TESTIGO </w:t>
            </w:r>
          </w:p>
        </w:tc>
      </w:tr>
      <w:tr w:rsidR="0015301E" w:rsidRPr="00001779" w:rsidTr="0015301E">
        <w:trPr>
          <w:trHeight w:val="276"/>
        </w:trPr>
        <w:tc>
          <w:tcPr>
            <w:tcW w:w="69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16</w:t>
            </w:r>
          </w:p>
        </w:tc>
        <w:tc>
          <w:tcPr>
            <w:tcW w:w="1352" w:type="dxa"/>
            <w:tcBorders>
              <w:top w:val="single" w:sz="4" w:space="0" w:color="auto"/>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1081</w:t>
            </w:r>
          </w:p>
        </w:tc>
        <w:tc>
          <w:tcPr>
            <w:tcW w:w="855" w:type="dxa"/>
            <w:tcBorders>
              <w:top w:val="single" w:sz="4" w:space="0" w:color="auto"/>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3</w:t>
            </w:r>
          </w:p>
        </w:tc>
        <w:tc>
          <w:tcPr>
            <w:tcW w:w="986" w:type="dxa"/>
            <w:tcBorders>
              <w:top w:val="single" w:sz="4" w:space="0" w:color="auto"/>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A.D</w:t>
            </w:r>
          </w:p>
        </w:tc>
        <w:tc>
          <w:tcPr>
            <w:tcW w:w="2140" w:type="dxa"/>
            <w:gridSpan w:val="2"/>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xml:space="preserve">Cefalexina, Cefadroxinoeritromicina, </w:t>
            </w:r>
            <w:r w:rsidRPr="00001779">
              <w:rPr>
                <w:rFonts w:ascii="Times New Roman" w:eastAsia="Times New Roman" w:hAnsi="Times New Roman"/>
                <w:color w:val="000000"/>
                <w:lang w:val="es-EC" w:eastAsia="es-EC"/>
              </w:rPr>
              <w:br/>
              <w:t>Amoxacilina + Acido Clavulanico</w:t>
            </w:r>
          </w:p>
        </w:tc>
        <w:tc>
          <w:tcPr>
            <w:tcW w:w="1754" w:type="dxa"/>
            <w:gridSpan w:val="2"/>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xml:space="preserve">Gentamicina, </w:t>
            </w:r>
            <w:r w:rsidRPr="00001779">
              <w:rPr>
                <w:rFonts w:ascii="Times New Roman" w:eastAsia="Times New Roman" w:hAnsi="Times New Roman"/>
                <w:color w:val="000000"/>
                <w:lang w:val="es-EC" w:eastAsia="es-EC"/>
              </w:rPr>
              <w:br/>
              <w:t>Oxacilina, Clindamicina</w:t>
            </w:r>
          </w:p>
        </w:tc>
        <w:tc>
          <w:tcPr>
            <w:tcW w:w="1612" w:type="dxa"/>
            <w:tcBorders>
              <w:top w:val="single" w:sz="4" w:space="0" w:color="auto"/>
              <w:left w:val="nil"/>
              <w:bottom w:val="single" w:sz="4" w:space="0" w:color="auto"/>
              <w:right w:val="single" w:sz="4" w:space="0" w:color="auto"/>
            </w:tcBorders>
            <w:shd w:val="clear" w:color="auto" w:fill="auto"/>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w:t>
            </w:r>
            <w:r>
              <w:rPr>
                <w:rFonts w:ascii="Times New Roman" w:eastAsia="Times New Roman" w:hAnsi="Times New Roman"/>
                <w:color w:val="000000"/>
                <w:sz w:val="24"/>
                <w:szCs w:val="24"/>
                <w:lang w:val="es-EC" w:eastAsia="es-EC"/>
              </w:rPr>
              <w:t>-----------------</w:t>
            </w:r>
          </w:p>
        </w:tc>
      </w:tr>
      <w:tr w:rsidR="0015301E" w:rsidRPr="00001779" w:rsidTr="0015301E">
        <w:trPr>
          <w:trHeight w:val="109"/>
        </w:trPr>
        <w:tc>
          <w:tcPr>
            <w:tcW w:w="69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17</w:t>
            </w:r>
          </w:p>
        </w:tc>
        <w:tc>
          <w:tcPr>
            <w:tcW w:w="1352"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1081</w:t>
            </w:r>
          </w:p>
        </w:tc>
        <w:tc>
          <w:tcPr>
            <w:tcW w:w="855"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3</w:t>
            </w:r>
          </w:p>
        </w:tc>
        <w:tc>
          <w:tcPr>
            <w:tcW w:w="986"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P.D</w:t>
            </w:r>
          </w:p>
        </w:tc>
        <w:tc>
          <w:tcPr>
            <w:tcW w:w="2140" w:type="dxa"/>
            <w:gridSpan w:val="2"/>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xml:space="preserve">, Amoxacilina + Acido Clavulanico, </w:t>
            </w:r>
            <w:r w:rsidRPr="00001779">
              <w:rPr>
                <w:rFonts w:ascii="Times New Roman" w:eastAsia="Times New Roman" w:hAnsi="Times New Roman"/>
                <w:color w:val="000000"/>
                <w:lang w:val="es-EC" w:eastAsia="es-EC"/>
              </w:rPr>
              <w:br/>
              <w:t>Cefalexina</w:t>
            </w:r>
          </w:p>
        </w:tc>
        <w:tc>
          <w:tcPr>
            <w:tcW w:w="1754" w:type="dxa"/>
            <w:gridSpan w:val="2"/>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xml:space="preserve">Amikacina, Getamicina, </w:t>
            </w:r>
          </w:p>
        </w:tc>
        <w:tc>
          <w:tcPr>
            <w:tcW w:w="1612" w:type="dxa"/>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br/>
              <w:t>Sulfatrimetroprim</w:t>
            </w:r>
          </w:p>
        </w:tc>
      </w:tr>
      <w:tr w:rsidR="0015301E" w:rsidRPr="00001779" w:rsidTr="0015301E">
        <w:trPr>
          <w:trHeight w:val="129"/>
        </w:trPr>
        <w:tc>
          <w:tcPr>
            <w:tcW w:w="69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18</w:t>
            </w:r>
          </w:p>
        </w:tc>
        <w:tc>
          <w:tcPr>
            <w:tcW w:w="1352"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1081</w:t>
            </w:r>
          </w:p>
        </w:tc>
        <w:tc>
          <w:tcPr>
            <w:tcW w:w="855"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2</w:t>
            </w:r>
          </w:p>
        </w:tc>
        <w:tc>
          <w:tcPr>
            <w:tcW w:w="986"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P.I</w:t>
            </w:r>
          </w:p>
        </w:tc>
        <w:tc>
          <w:tcPr>
            <w:tcW w:w="2140" w:type="dxa"/>
            <w:gridSpan w:val="2"/>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Cefalexina, Cefadroxinoeritromicina,</w:t>
            </w:r>
            <w:r w:rsidRPr="00001779">
              <w:rPr>
                <w:rFonts w:ascii="Times New Roman" w:eastAsia="Times New Roman" w:hAnsi="Times New Roman"/>
                <w:color w:val="000000"/>
                <w:lang w:val="es-EC" w:eastAsia="es-EC"/>
              </w:rPr>
              <w:br/>
              <w:t>Amoxacilina + Acido Clavulanico</w:t>
            </w:r>
          </w:p>
        </w:tc>
        <w:tc>
          <w:tcPr>
            <w:tcW w:w="1754" w:type="dxa"/>
            <w:gridSpan w:val="2"/>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Amikacina, Getamicina,</w:t>
            </w:r>
            <w:r w:rsidRPr="00001779">
              <w:rPr>
                <w:rFonts w:ascii="Times New Roman" w:eastAsia="Times New Roman" w:hAnsi="Times New Roman"/>
                <w:color w:val="000000"/>
                <w:lang w:val="es-EC" w:eastAsia="es-EC"/>
              </w:rPr>
              <w:br/>
              <w:t xml:space="preserve"> Cefalotina</w:t>
            </w:r>
          </w:p>
        </w:tc>
        <w:tc>
          <w:tcPr>
            <w:tcW w:w="1612" w:type="dxa"/>
            <w:tcBorders>
              <w:top w:val="single" w:sz="4" w:space="0" w:color="auto"/>
              <w:left w:val="nil"/>
              <w:bottom w:val="single" w:sz="4" w:space="0" w:color="auto"/>
              <w:right w:val="single" w:sz="4" w:space="0" w:color="auto"/>
            </w:tcBorders>
            <w:shd w:val="clear" w:color="auto" w:fill="auto"/>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Amikaxina, Sulfatrimetroprim</w:t>
            </w:r>
          </w:p>
        </w:tc>
      </w:tr>
      <w:tr w:rsidR="0015301E" w:rsidRPr="00001779" w:rsidTr="0015301E">
        <w:trPr>
          <w:trHeight w:val="954"/>
        </w:trPr>
        <w:tc>
          <w:tcPr>
            <w:tcW w:w="69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19</w:t>
            </w:r>
          </w:p>
        </w:tc>
        <w:tc>
          <w:tcPr>
            <w:tcW w:w="1352"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lang w:val="es-EC" w:eastAsia="es-EC"/>
              </w:rPr>
            </w:pPr>
            <w:r w:rsidRPr="00001779">
              <w:rPr>
                <w:rFonts w:ascii="Times New Roman" w:eastAsia="Times New Roman" w:hAnsi="Times New Roman"/>
                <w:lang w:val="es-EC" w:eastAsia="es-EC"/>
              </w:rPr>
              <w:t>1031</w:t>
            </w:r>
          </w:p>
        </w:tc>
        <w:tc>
          <w:tcPr>
            <w:tcW w:w="855"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2</w:t>
            </w:r>
          </w:p>
        </w:tc>
        <w:tc>
          <w:tcPr>
            <w:tcW w:w="986"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A.D</w:t>
            </w:r>
          </w:p>
        </w:tc>
        <w:tc>
          <w:tcPr>
            <w:tcW w:w="2140" w:type="dxa"/>
            <w:gridSpan w:val="2"/>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686166">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Cefale</w:t>
            </w:r>
            <w:r w:rsidR="00686166">
              <w:rPr>
                <w:rFonts w:ascii="Times New Roman" w:eastAsia="Times New Roman" w:hAnsi="Times New Roman"/>
                <w:color w:val="000000"/>
                <w:lang w:val="es-EC" w:eastAsia="es-EC"/>
              </w:rPr>
              <w:t xml:space="preserve">xina, Cefadroxilo, Cefalotina, </w:t>
            </w:r>
          </w:p>
        </w:tc>
        <w:tc>
          <w:tcPr>
            <w:tcW w:w="1754" w:type="dxa"/>
            <w:gridSpan w:val="2"/>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Gentamicina, Axacilina</w:t>
            </w:r>
          </w:p>
        </w:tc>
        <w:tc>
          <w:tcPr>
            <w:tcW w:w="1612" w:type="dxa"/>
            <w:tcBorders>
              <w:top w:val="single" w:sz="4" w:space="0" w:color="auto"/>
              <w:left w:val="nil"/>
              <w:bottom w:val="single" w:sz="4" w:space="0" w:color="auto"/>
              <w:right w:val="single" w:sz="4" w:space="0" w:color="auto"/>
            </w:tcBorders>
            <w:shd w:val="clear" w:color="auto" w:fill="auto"/>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Clindamicina</w:t>
            </w:r>
          </w:p>
        </w:tc>
      </w:tr>
      <w:tr w:rsidR="0015301E" w:rsidRPr="00001779" w:rsidTr="0015301E">
        <w:trPr>
          <w:trHeight w:val="165"/>
        </w:trPr>
        <w:tc>
          <w:tcPr>
            <w:tcW w:w="692" w:type="dxa"/>
            <w:tcBorders>
              <w:top w:val="nil"/>
              <w:left w:val="single" w:sz="4" w:space="0" w:color="auto"/>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20</w:t>
            </w:r>
          </w:p>
        </w:tc>
        <w:tc>
          <w:tcPr>
            <w:tcW w:w="1352"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NENA</w:t>
            </w:r>
          </w:p>
        </w:tc>
        <w:tc>
          <w:tcPr>
            <w:tcW w:w="855"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sz w:val="24"/>
                <w:szCs w:val="24"/>
                <w:lang w:val="es-EC" w:eastAsia="es-EC"/>
              </w:rPr>
            </w:pPr>
            <w:r w:rsidRPr="00001779">
              <w:rPr>
                <w:rFonts w:ascii="Times New Roman" w:eastAsia="Times New Roman" w:hAnsi="Times New Roman"/>
                <w:color w:val="000000"/>
                <w:sz w:val="24"/>
                <w:szCs w:val="24"/>
                <w:lang w:val="es-EC" w:eastAsia="es-EC"/>
              </w:rPr>
              <w:t>1</w:t>
            </w:r>
          </w:p>
        </w:tc>
        <w:tc>
          <w:tcPr>
            <w:tcW w:w="986" w:type="dxa"/>
            <w:tcBorders>
              <w:top w:val="nil"/>
              <w:left w:val="nil"/>
              <w:bottom w:val="single" w:sz="4" w:space="0" w:color="auto"/>
              <w:right w:val="single" w:sz="4" w:space="0" w:color="auto"/>
            </w:tcBorders>
            <w:shd w:val="clear" w:color="000000" w:fill="FFFFFF"/>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A.D</w:t>
            </w:r>
          </w:p>
        </w:tc>
        <w:tc>
          <w:tcPr>
            <w:tcW w:w="2140" w:type="dxa"/>
            <w:gridSpan w:val="2"/>
            <w:tcBorders>
              <w:top w:val="single" w:sz="4" w:space="0" w:color="auto"/>
              <w:left w:val="nil"/>
              <w:bottom w:val="single" w:sz="4" w:space="0" w:color="auto"/>
              <w:right w:val="single" w:sz="4" w:space="0" w:color="auto"/>
            </w:tcBorders>
            <w:shd w:val="clear" w:color="auto" w:fill="auto"/>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xml:space="preserve">Amoxacilina, Ciproflaxacina, </w:t>
            </w:r>
            <w:r w:rsidRPr="00001779">
              <w:rPr>
                <w:rFonts w:ascii="Times New Roman" w:eastAsia="Times New Roman" w:hAnsi="Times New Roman"/>
                <w:color w:val="000000"/>
                <w:lang w:val="es-EC" w:eastAsia="es-EC"/>
              </w:rPr>
              <w:br/>
              <w:t>Sulfatrimetroprim, Cefalotina</w:t>
            </w:r>
          </w:p>
        </w:tc>
        <w:tc>
          <w:tcPr>
            <w:tcW w:w="1754" w:type="dxa"/>
            <w:gridSpan w:val="2"/>
            <w:tcBorders>
              <w:top w:val="single" w:sz="4" w:space="0" w:color="auto"/>
              <w:left w:val="nil"/>
              <w:bottom w:val="single" w:sz="4" w:space="0" w:color="auto"/>
              <w:right w:val="single" w:sz="4" w:space="0" w:color="auto"/>
            </w:tcBorders>
            <w:shd w:val="clear" w:color="auto" w:fill="auto"/>
            <w:noWrap/>
            <w:vAlign w:val="bottom"/>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Gentamicina</w:t>
            </w:r>
          </w:p>
        </w:tc>
        <w:tc>
          <w:tcPr>
            <w:tcW w:w="1612" w:type="dxa"/>
            <w:tcBorders>
              <w:top w:val="single" w:sz="4" w:space="0" w:color="auto"/>
              <w:left w:val="nil"/>
              <w:bottom w:val="single" w:sz="4" w:space="0" w:color="auto"/>
              <w:right w:val="single" w:sz="4" w:space="0" w:color="auto"/>
            </w:tcBorders>
            <w:shd w:val="clear" w:color="auto" w:fill="auto"/>
            <w:noWrap/>
            <w:vAlign w:val="center"/>
            <w:hideMark/>
          </w:tcPr>
          <w:p w:rsidR="0015301E" w:rsidRPr="00001779" w:rsidRDefault="0015301E" w:rsidP="0015301E">
            <w:pPr>
              <w:jc w:val="center"/>
              <w:rPr>
                <w:rFonts w:ascii="Times New Roman" w:eastAsia="Times New Roman" w:hAnsi="Times New Roman"/>
                <w:color w:val="000000"/>
                <w:lang w:val="es-EC" w:eastAsia="es-EC"/>
              </w:rPr>
            </w:pPr>
            <w:r w:rsidRPr="00001779">
              <w:rPr>
                <w:rFonts w:ascii="Times New Roman" w:eastAsia="Times New Roman" w:hAnsi="Times New Roman"/>
                <w:color w:val="000000"/>
                <w:lang w:val="es-EC" w:eastAsia="es-EC"/>
              </w:rPr>
              <w:t> </w:t>
            </w:r>
            <w:r>
              <w:rPr>
                <w:rFonts w:ascii="Times New Roman" w:eastAsia="Times New Roman" w:hAnsi="Times New Roman"/>
                <w:color w:val="000000"/>
                <w:sz w:val="24"/>
                <w:szCs w:val="24"/>
                <w:lang w:val="es-EC" w:eastAsia="es-EC"/>
              </w:rPr>
              <w:t>-----------------</w:t>
            </w:r>
          </w:p>
        </w:tc>
      </w:tr>
    </w:tbl>
    <w:p w:rsidR="0015301E" w:rsidRPr="0060630C" w:rsidRDefault="0015301E" w:rsidP="0015301E">
      <w:pPr>
        <w:shd w:val="clear" w:color="auto" w:fill="FFFFFF"/>
        <w:tabs>
          <w:tab w:val="left" w:pos="3661"/>
          <w:tab w:val="center" w:pos="4419"/>
        </w:tabs>
        <w:spacing w:before="240"/>
        <w:jc w:val="center"/>
        <w:rPr>
          <w:rFonts w:ascii="Times New Roman" w:hAnsi="Times New Roman"/>
          <w:sz w:val="20"/>
          <w:szCs w:val="24"/>
        </w:rPr>
      </w:pPr>
      <w:r w:rsidRPr="0060630C">
        <w:rPr>
          <w:rFonts w:ascii="Times New Roman" w:hAnsi="Times New Roman"/>
          <w:b/>
          <w:sz w:val="20"/>
          <w:szCs w:val="24"/>
        </w:rPr>
        <w:t>Fuente:</w:t>
      </w:r>
      <w:r w:rsidRPr="0060630C">
        <w:rPr>
          <w:rFonts w:ascii="Times New Roman" w:hAnsi="Times New Roman"/>
          <w:sz w:val="20"/>
          <w:szCs w:val="24"/>
        </w:rPr>
        <w:t xml:space="preserve"> Directa</w:t>
      </w:r>
    </w:p>
    <w:p w:rsidR="0015301E" w:rsidRPr="0060630C" w:rsidRDefault="0015301E" w:rsidP="0015301E">
      <w:pPr>
        <w:spacing w:after="240"/>
        <w:jc w:val="center"/>
        <w:rPr>
          <w:rFonts w:ascii="Times New Roman" w:hAnsi="Times New Roman"/>
          <w:sz w:val="20"/>
          <w:szCs w:val="24"/>
        </w:rPr>
      </w:pPr>
      <w:r w:rsidRPr="0060630C">
        <w:rPr>
          <w:rFonts w:ascii="Times New Roman" w:hAnsi="Times New Roman"/>
          <w:b/>
          <w:sz w:val="20"/>
          <w:szCs w:val="24"/>
        </w:rPr>
        <w:t xml:space="preserve">Elaborado por: </w:t>
      </w:r>
      <w:r w:rsidRPr="00550357">
        <w:rPr>
          <w:rFonts w:ascii="Times New Roman" w:hAnsi="Times New Roman"/>
          <w:sz w:val="20"/>
          <w:szCs w:val="24"/>
        </w:rPr>
        <w:t>CAIZA</w:t>
      </w:r>
      <w:r w:rsidRPr="0060630C">
        <w:rPr>
          <w:rFonts w:ascii="Times New Roman" w:hAnsi="Times New Roman"/>
          <w:sz w:val="20"/>
          <w:szCs w:val="24"/>
        </w:rPr>
        <w:t xml:space="preserve">, </w:t>
      </w:r>
      <w:r>
        <w:rPr>
          <w:rFonts w:ascii="Times New Roman" w:hAnsi="Times New Roman"/>
          <w:sz w:val="20"/>
          <w:szCs w:val="24"/>
        </w:rPr>
        <w:t>Angel</w:t>
      </w:r>
      <w:r w:rsidRPr="0060630C">
        <w:rPr>
          <w:rFonts w:ascii="Times New Roman" w:hAnsi="Times New Roman"/>
          <w:sz w:val="20"/>
          <w:szCs w:val="24"/>
        </w:rPr>
        <w:t>, 2017</w:t>
      </w:r>
    </w:p>
    <w:p w:rsidR="0015301E" w:rsidRPr="00001779" w:rsidRDefault="0015301E" w:rsidP="0015301E">
      <w:pPr>
        <w:autoSpaceDE w:val="0"/>
        <w:autoSpaceDN w:val="0"/>
        <w:adjustRightInd w:val="0"/>
        <w:spacing w:line="360" w:lineRule="auto"/>
        <w:jc w:val="both"/>
        <w:rPr>
          <w:rFonts w:ascii="Times New Roman" w:hAnsi="Times New Roman"/>
          <w:sz w:val="24"/>
          <w:szCs w:val="24"/>
        </w:rPr>
      </w:pPr>
      <w:r w:rsidRPr="00001779">
        <w:rPr>
          <w:rFonts w:ascii="Times New Roman" w:hAnsi="Times New Roman"/>
          <w:sz w:val="24"/>
          <w:szCs w:val="24"/>
        </w:rPr>
        <w:t xml:space="preserve">El antibiograma se realiza para tener en cuenta sus resultados en un tratamiento. Sin embargo, en muchos casos no es posible esperar al resultado del antibiograma y el tratamiento debe decidirse de forma empírica (según la experiencia del veterinario y las características de la mastitis). Además, las resistencias a los antimicrobianos no se expresan in vitro tan fácilmente como in vivo, por lo que los resultados definidos como “sensibles” en un antibiograma aislado tienen que interpretarse con cautela </w:t>
      </w:r>
      <w:sdt>
        <w:sdtPr>
          <w:rPr>
            <w:rFonts w:ascii="Times New Roman" w:hAnsi="Times New Roman"/>
            <w:sz w:val="24"/>
            <w:szCs w:val="24"/>
          </w:rPr>
          <w:id w:val="1956904469"/>
          <w:citation/>
        </w:sdtPr>
        <w:sdtEndPr/>
        <w:sdtContent>
          <w:r w:rsidRPr="00001779">
            <w:rPr>
              <w:rFonts w:ascii="Times New Roman" w:hAnsi="Times New Roman"/>
              <w:sz w:val="24"/>
              <w:szCs w:val="24"/>
            </w:rPr>
            <w:fldChar w:fldCharType="begin"/>
          </w:r>
          <w:r w:rsidRPr="00001779">
            <w:rPr>
              <w:rFonts w:ascii="Times New Roman" w:hAnsi="Times New Roman"/>
              <w:sz w:val="24"/>
              <w:szCs w:val="24"/>
              <w:lang w:val="es-ES_tradnl"/>
            </w:rPr>
            <w:instrText xml:space="preserve"> CITATION GFe11 \l 1034 </w:instrText>
          </w:r>
          <w:r w:rsidRPr="00001779">
            <w:rPr>
              <w:rFonts w:ascii="Times New Roman" w:hAnsi="Times New Roman"/>
              <w:sz w:val="24"/>
              <w:szCs w:val="24"/>
            </w:rPr>
            <w:fldChar w:fldCharType="separate"/>
          </w:r>
          <w:r w:rsidRPr="00001779">
            <w:rPr>
              <w:rFonts w:ascii="Times New Roman" w:hAnsi="Times New Roman"/>
              <w:noProof/>
              <w:sz w:val="24"/>
              <w:szCs w:val="24"/>
              <w:lang w:val="es-ES_tradnl"/>
            </w:rPr>
            <w:t>(Fernández, 2011)</w:t>
          </w:r>
          <w:r w:rsidRPr="00001779">
            <w:rPr>
              <w:rFonts w:ascii="Times New Roman" w:hAnsi="Times New Roman"/>
              <w:sz w:val="24"/>
              <w:szCs w:val="24"/>
            </w:rPr>
            <w:fldChar w:fldCharType="end"/>
          </w:r>
        </w:sdtContent>
      </w:sdt>
      <w:r w:rsidRPr="00001779">
        <w:rPr>
          <w:rFonts w:ascii="Times New Roman" w:hAnsi="Times New Roman"/>
          <w:sz w:val="24"/>
          <w:szCs w:val="24"/>
        </w:rPr>
        <w:t>.</w:t>
      </w:r>
    </w:p>
    <w:p w:rsidR="0015301E" w:rsidRPr="00686166" w:rsidRDefault="0015301E" w:rsidP="0015301E">
      <w:pPr>
        <w:pStyle w:val="Ttulo1"/>
        <w:rPr>
          <w:rFonts w:ascii="Times New Roman" w:hAnsi="Times New Roman" w:cs="Times New Roman"/>
          <w:color w:val="auto"/>
          <w:sz w:val="24"/>
        </w:rPr>
      </w:pPr>
      <w:bookmarkStart w:id="2271" w:name="_Toc488054479"/>
      <w:bookmarkStart w:id="2272" w:name="_Toc489169283"/>
      <w:bookmarkStart w:id="2273" w:name="_Toc489172184"/>
      <w:bookmarkStart w:id="2274" w:name="_Toc489172725"/>
      <w:bookmarkStart w:id="2275" w:name="_Toc489172881"/>
      <w:bookmarkStart w:id="2276" w:name="_Toc489173031"/>
      <w:bookmarkStart w:id="2277" w:name="_Toc489173181"/>
      <w:bookmarkStart w:id="2278" w:name="_Toc489173331"/>
      <w:r w:rsidRPr="00686166">
        <w:rPr>
          <w:rFonts w:ascii="Times New Roman" w:hAnsi="Times New Roman" w:cs="Times New Roman"/>
          <w:color w:val="auto"/>
          <w:sz w:val="24"/>
        </w:rPr>
        <w:t>10.- DISCUSIÓN DE LOS RESULTADOS:</w:t>
      </w:r>
      <w:bookmarkEnd w:id="2271"/>
      <w:bookmarkEnd w:id="2272"/>
      <w:bookmarkEnd w:id="2273"/>
      <w:bookmarkEnd w:id="2274"/>
      <w:bookmarkEnd w:id="2275"/>
      <w:bookmarkEnd w:id="2276"/>
      <w:bookmarkEnd w:id="2277"/>
      <w:bookmarkEnd w:id="2278"/>
      <w:r w:rsidRPr="00686166">
        <w:rPr>
          <w:rFonts w:ascii="Times New Roman" w:hAnsi="Times New Roman" w:cs="Times New Roman"/>
          <w:color w:val="auto"/>
          <w:sz w:val="24"/>
        </w:rPr>
        <w:t xml:space="preserve"> </w:t>
      </w:r>
    </w:p>
    <w:p w:rsidR="0015301E" w:rsidRDefault="0015301E" w:rsidP="0015301E">
      <w:pPr>
        <w:autoSpaceDE w:val="0"/>
        <w:autoSpaceDN w:val="0"/>
        <w:adjustRightInd w:val="0"/>
        <w:spacing w:line="360" w:lineRule="auto"/>
        <w:jc w:val="both"/>
        <w:rPr>
          <w:rFonts w:ascii="Times New Roman" w:eastAsiaTheme="minorHAnsi" w:hAnsi="Times New Roman"/>
          <w:sz w:val="24"/>
          <w:lang w:val="es-EC"/>
        </w:rPr>
      </w:pPr>
    </w:p>
    <w:p w:rsidR="0015301E" w:rsidRPr="00001779" w:rsidRDefault="0015301E" w:rsidP="0015301E">
      <w:pPr>
        <w:autoSpaceDE w:val="0"/>
        <w:autoSpaceDN w:val="0"/>
        <w:adjustRightInd w:val="0"/>
        <w:spacing w:line="360" w:lineRule="auto"/>
        <w:jc w:val="both"/>
        <w:rPr>
          <w:rFonts w:ascii="Times New Roman" w:hAnsi="Times New Roman"/>
          <w:sz w:val="24"/>
          <w:lang w:val="es-ES_tradnl"/>
        </w:rPr>
      </w:pPr>
      <w:r w:rsidRPr="00001779">
        <w:rPr>
          <w:rFonts w:ascii="Times New Roman" w:eastAsiaTheme="minorHAnsi" w:hAnsi="Times New Roman"/>
          <w:sz w:val="24"/>
          <w:lang w:val="es-EC"/>
        </w:rPr>
        <w:t xml:space="preserve">Con respecto al análisis del Recuento de Células Somáticas (RCS) en el pre- experimento, es decir, antes de la aplicación de los flavonoides a diferentes concentraciones en los cuartos con disímiles grados de mastitis subclínica; se determina que estos valores se los utiliza constantemente como indicadores o medida de la calidad de la leche, niveles bajos determinaran una leche normal y niveles altos una leche anormal como consecuencia de una infección intramamaria (mastitis clínica o subclínica grado I,II,III). Así, en relación a los promedios ponderados de RCS se encontraron diferencias entre los cuartos delanteros y posteriores izquierdo y derecho respectivamente. No existen estudios comparativos entre los cuartos de la ubre que demuestren diferencias en sanidad individual, pero estos hallazgos permiten caracterizar su sanidad y e inmunidad. Por lo tanto, comparando los resultados con estudios realizados en leche cruda en sistemas de lechería especializada, Piñeros </w:t>
      </w:r>
      <w:r w:rsidRPr="00001779">
        <w:rPr>
          <w:rFonts w:ascii="Times New Roman" w:eastAsiaTheme="minorHAnsi" w:hAnsi="Times New Roman"/>
          <w:i/>
          <w:sz w:val="24"/>
          <w:lang w:val="es-EC"/>
        </w:rPr>
        <w:t>et,al</w:t>
      </w:r>
      <w:r w:rsidRPr="00001779">
        <w:rPr>
          <w:rFonts w:ascii="Times New Roman" w:eastAsiaTheme="minorHAnsi" w:hAnsi="Times New Roman"/>
          <w:sz w:val="24"/>
          <w:lang w:val="es-EC"/>
        </w:rPr>
        <w:t xml:space="preserve"> 2005 encontraron recuentos de 329.000 a 463.000 CS/ml. En este estudio los resultados en promedio en el grado III pre-aplicación fue de 137.500 CS/ml y post-aplicación de 150.000 CS/ml, en el grado II fue de</w:t>
      </w:r>
      <w:r w:rsidRPr="00001779">
        <w:rPr>
          <w:rFonts w:ascii="Times New Roman" w:hAnsi="Times New Roman"/>
          <w:sz w:val="24"/>
        </w:rPr>
        <w:t xml:space="preserve"> </w:t>
      </w:r>
      <w:r w:rsidRPr="00001779">
        <w:rPr>
          <w:rFonts w:ascii="Times New Roman" w:eastAsiaTheme="minorHAnsi" w:hAnsi="Times New Roman"/>
          <w:sz w:val="24"/>
          <w:lang w:val="es-EC"/>
        </w:rPr>
        <w:t>187.500 CS/ml pre-aplicación y 112.500CS/ml post-aplicación, en el grado I fue de 133.367 CS/ml pre-aplicación y 100.000 CS/ml. Lo que permite inferir que los promedios de RCS y mastitis están directamente relacionados al manejo y sanidad de ubre individual. En relación al análisis del Recuento de Células Somáticas RCS en el post- experimento, es decir, posterior a la aplicación de los flavonoides a diferentes concentraciones en los cuartos con disímiles grados de mastitis subclínica; se determina que respecto al efecto generado por los flavonoides no existen estudios comparativos, así en los promedios ponderados de RCS se encontraron diferencias entre los distintos grados de mastitis subclínica tratados.  Por lo tanto, comparando los resultados con estudios realizados por Piñeros et, al 2005 (329.000 a 463.000 CS/ml) y los resultados obtenidos en el pre-experimento (469.415 a 969.210 CS/ml) fueron relativamente iguales (415,00 a 1073,08 CS/ml). Lo que permite inferir que los promedios de RCS y la mastitis están directamente relacionados al manejo y sanidad de ubre individual. Sin embargo, se consideraría que existe efecto bacteriostático de los flavonoides.</w:t>
      </w:r>
      <w:r w:rsidRPr="00001779">
        <w:rPr>
          <w:rFonts w:ascii="Times New Roman" w:hAnsi="Times New Roman"/>
          <w:sz w:val="24"/>
          <w:lang w:val="es-ES_tradnl"/>
        </w:rPr>
        <w:t xml:space="preserve"> </w:t>
      </w:r>
    </w:p>
    <w:p w:rsidR="0015301E" w:rsidRPr="00001779" w:rsidRDefault="0015301E" w:rsidP="0015301E">
      <w:pPr>
        <w:autoSpaceDE w:val="0"/>
        <w:autoSpaceDN w:val="0"/>
        <w:adjustRightInd w:val="0"/>
        <w:spacing w:line="360" w:lineRule="auto"/>
        <w:jc w:val="both"/>
        <w:rPr>
          <w:rFonts w:ascii="Times New Roman" w:eastAsiaTheme="minorHAnsi" w:hAnsi="Times New Roman"/>
          <w:sz w:val="24"/>
          <w:lang w:val="es-EC"/>
        </w:rPr>
      </w:pPr>
      <w:r w:rsidRPr="00001779">
        <w:rPr>
          <w:rFonts w:ascii="Times New Roman" w:eastAsiaTheme="minorHAnsi" w:hAnsi="Times New Roman"/>
          <w:sz w:val="24"/>
          <w:lang w:val="es-EC"/>
        </w:rPr>
        <w:t xml:space="preserve">Comparando nuestros resultados con los reportes internacionales, los estudios europeos reportan RCS en tanque que oscilan entre 100.000 y 251.000 Hillerton y Berry (2004); Østerås y Sølverød (2005); Berry </w:t>
      </w:r>
      <w:r w:rsidRPr="00001779">
        <w:rPr>
          <w:rFonts w:ascii="Times New Roman" w:eastAsiaTheme="minorHAnsi" w:hAnsi="Times New Roman"/>
          <w:i/>
          <w:iCs/>
          <w:sz w:val="24"/>
          <w:lang w:val="es-EC"/>
        </w:rPr>
        <w:t>et al</w:t>
      </w:r>
      <w:r w:rsidRPr="00001779">
        <w:rPr>
          <w:rFonts w:ascii="Times New Roman" w:eastAsiaTheme="minorHAnsi" w:hAnsi="Times New Roman"/>
          <w:sz w:val="24"/>
          <w:lang w:val="es-EC"/>
        </w:rPr>
        <w:t xml:space="preserve">., (2006), los canadienses entre 155.000 y 268.000 Sargeant </w:t>
      </w:r>
      <w:r w:rsidRPr="00001779">
        <w:rPr>
          <w:rFonts w:ascii="Times New Roman" w:eastAsiaTheme="minorHAnsi" w:hAnsi="Times New Roman"/>
          <w:i/>
          <w:iCs/>
          <w:sz w:val="24"/>
          <w:lang w:val="es-EC"/>
        </w:rPr>
        <w:t>et al</w:t>
      </w:r>
      <w:r w:rsidRPr="00001779">
        <w:rPr>
          <w:rFonts w:ascii="Times New Roman" w:eastAsiaTheme="minorHAnsi" w:hAnsi="Times New Roman"/>
          <w:sz w:val="24"/>
          <w:lang w:val="es-EC"/>
        </w:rPr>
        <w:t xml:space="preserve">., (1988); CDC (2008); Elmoslemany </w:t>
      </w:r>
      <w:r w:rsidRPr="00001779">
        <w:rPr>
          <w:rFonts w:ascii="Times New Roman" w:eastAsiaTheme="minorHAnsi" w:hAnsi="Times New Roman"/>
          <w:i/>
          <w:iCs/>
          <w:sz w:val="24"/>
          <w:lang w:val="es-EC"/>
        </w:rPr>
        <w:t>et al</w:t>
      </w:r>
      <w:r w:rsidRPr="00001779">
        <w:rPr>
          <w:rFonts w:ascii="Times New Roman" w:eastAsiaTheme="minorHAnsi" w:hAnsi="Times New Roman"/>
          <w:sz w:val="24"/>
          <w:lang w:val="es-EC"/>
        </w:rPr>
        <w:t xml:space="preserve">., (2009) y los estadounidenses entre 206.000 y 363.000 CS/ml Norman </w:t>
      </w:r>
      <w:r w:rsidRPr="00001779">
        <w:rPr>
          <w:rFonts w:ascii="Times New Roman" w:eastAsiaTheme="minorHAnsi" w:hAnsi="Times New Roman"/>
          <w:i/>
          <w:iCs/>
          <w:sz w:val="24"/>
          <w:lang w:val="es-EC"/>
        </w:rPr>
        <w:t>et al</w:t>
      </w:r>
      <w:r w:rsidRPr="00001779">
        <w:rPr>
          <w:rFonts w:ascii="Times New Roman" w:eastAsiaTheme="minorHAnsi" w:hAnsi="Times New Roman"/>
          <w:sz w:val="24"/>
          <w:lang w:val="es-EC"/>
        </w:rPr>
        <w:t xml:space="preserve">., (2000), Van Sheik </w:t>
      </w:r>
      <w:r w:rsidRPr="00001779">
        <w:rPr>
          <w:rFonts w:ascii="Times New Roman" w:eastAsiaTheme="minorHAnsi" w:hAnsi="Times New Roman"/>
          <w:i/>
          <w:iCs/>
          <w:sz w:val="24"/>
          <w:lang w:val="es-EC"/>
        </w:rPr>
        <w:t>et al</w:t>
      </w:r>
      <w:r w:rsidRPr="00001779">
        <w:rPr>
          <w:rFonts w:ascii="Times New Roman" w:eastAsiaTheme="minorHAnsi" w:hAnsi="Times New Roman"/>
          <w:sz w:val="24"/>
          <w:lang w:val="es-EC"/>
        </w:rPr>
        <w:t xml:space="preserve">., (2002); Jarayao </w:t>
      </w:r>
      <w:r w:rsidRPr="00001779">
        <w:rPr>
          <w:rFonts w:ascii="Times New Roman" w:eastAsiaTheme="minorHAnsi" w:hAnsi="Times New Roman"/>
          <w:i/>
          <w:iCs/>
          <w:sz w:val="24"/>
          <w:lang w:val="es-EC"/>
        </w:rPr>
        <w:t>et al</w:t>
      </w:r>
      <w:r w:rsidRPr="00001779">
        <w:rPr>
          <w:rFonts w:ascii="Times New Roman" w:eastAsiaTheme="minorHAnsi" w:hAnsi="Times New Roman"/>
          <w:sz w:val="24"/>
          <w:lang w:val="es-EC"/>
        </w:rPr>
        <w:t>., (2004).Importante destacar que estos son muy inferiores a los reportados en esta investigación, lo que representaría un desafío en el tratamiento y desarrollo de procesos de mejoramiento de la calidad sanitaria de leche para alcanzar  niveles internacionales de RCS.</w:t>
      </w:r>
    </w:p>
    <w:p w:rsidR="0015301E" w:rsidRPr="00001779" w:rsidRDefault="0015301E" w:rsidP="0015301E">
      <w:pPr>
        <w:autoSpaceDE w:val="0"/>
        <w:autoSpaceDN w:val="0"/>
        <w:adjustRightInd w:val="0"/>
        <w:spacing w:line="360" w:lineRule="auto"/>
        <w:jc w:val="both"/>
        <w:rPr>
          <w:rFonts w:ascii="Times New Roman" w:hAnsi="Times New Roman"/>
          <w:sz w:val="24"/>
        </w:rPr>
      </w:pPr>
      <w:r w:rsidRPr="00001779">
        <w:rPr>
          <w:rFonts w:ascii="Times New Roman" w:eastAsiaTheme="minorHAnsi" w:hAnsi="Times New Roman"/>
          <w:sz w:val="24"/>
          <w:lang w:val="es-EC"/>
        </w:rPr>
        <w:t>Con respecto al análisis</w:t>
      </w:r>
      <w:r w:rsidRPr="00001779">
        <w:rPr>
          <w:rFonts w:ascii="Times New Roman" w:hAnsi="Times New Roman"/>
          <w:sz w:val="24"/>
        </w:rPr>
        <w:t xml:space="preserve"> del recuento de organismos mesofílicos aeróbicos </w:t>
      </w:r>
      <w:r w:rsidRPr="00001779">
        <w:rPr>
          <w:rFonts w:ascii="Times New Roman" w:eastAsiaTheme="minorHAnsi" w:hAnsi="Times New Roman"/>
          <w:sz w:val="24"/>
          <w:lang w:val="es-EC"/>
        </w:rPr>
        <w:t xml:space="preserve">- Unidades Formadoras de Colonia UFC en el pre- experimento, es decir, antes de la aplicación de los flavonoides a diferentes concentraciones en los cuartos  con disímiles grados de mastitis subclínica; se determina que estos valores se los utiliza constantemente como indicadores o medida de la calidad de la leche, niveles bajos determinaran una leche normal y niveles altos una leche anormal como consecuencia de una infección intramamaria (mastitis clínica o subclínica grado I,II,III), además </w:t>
      </w:r>
      <w:r w:rsidRPr="00001779">
        <w:rPr>
          <w:rFonts w:ascii="Times New Roman" w:hAnsi="Times New Roman"/>
          <w:sz w:val="24"/>
        </w:rPr>
        <w:t xml:space="preserve">es una medida de las condiciones de higiene en la producción de leche, donde conteos bacterianos inferiores a 10.000 UFC/ml se considera leche de buena calidad, &lt; 1000 excelente y conteos inferiores a 100.000 UFC para mantener el permiso de venta de leche. </w:t>
      </w:r>
    </w:p>
    <w:p w:rsidR="0015301E" w:rsidRPr="00001779" w:rsidRDefault="0015301E" w:rsidP="0015301E">
      <w:pPr>
        <w:autoSpaceDE w:val="0"/>
        <w:autoSpaceDN w:val="0"/>
        <w:adjustRightInd w:val="0"/>
        <w:spacing w:line="360" w:lineRule="auto"/>
        <w:jc w:val="both"/>
        <w:rPr>
          <w:rFonts w:ascii="Times New Roman" w:hAnsi="Times New Roman"/>
          <w:sz w:val="24"/>
        </w:rPr>
      </w:pPr>
    </w:p>
    <w:p w:rsidR="0015301E" w:rsidRPr="00001779" w:rsidRDefault="0015301E" w:rsidP="0015301E">
      <w:pPr>
        <w:autoSpaceDE w:val="0"/>
        <w:autoSpaceDN w:val="0"/>
        <w:adjustRightInd w:val="0"/>
        <w:spacing w:line="360" w:lineRule="auto"/>
        <w:jc w:val="both"/>
        <w:rPr>
          <w:rFonts w:ascii="Times New Roman" w:eastAsiaTheme="minorHAnsi" w:hAnsi="Times New Roman"/>
          <w:sz w:val="24"/>
          <w:lang w:val="es-EC"/>
        </w:rPr>
      </w:pPr>
      <w:r w:rsidRPr="00001779">
        <w:rPr>
          <w:rFonts w:ascii="Times New Roman" w:eastAsiaTheme="minorHAnsi" w:hAnsi="Times New Roman"/>
          <w:sz w:val="24"/>
          <w:lang w:val="es-EC"/>
        </w:rPr>
        <w:t>Así, respecto a los promedios ponderados de UFC se encontraron diferencias entre los grados de mastitis subclínica grado I, II y III pre y post-aplicaciones respectivamente. No existen estudios comparativos entre los cuartos de la ubre que demuestren diferencias en sanidad individual, pero estos hallazgos permiten caracterizar su sanidad e inmunidad. Por lo tanto, los resultados obtenidos en leche cruda en el ensayo pre-aplicación del Flavonoide determina recuentos de 222.50UFC/ml en el grado III, en el grado II fue de 12500</w:t>
      </w:r>
      <w:r w:rsidRPr="00001779">
        <w:rPr>
          <w:rFonts w:ascii="Times New Roman" w:eastAsiaTheme="minorHAnsi" w:hAnsi="Times New Roman"/>
          <w:color w:val="FF0000"/>
          <w:sz w:val="24"/>
          <w:lang w:val="es-EC"/>
        </w:rPr>
        <w:t xml:space="preserve"> </w:t>
      </w:r>
      <w:r w:rsidRPr="00001779">
        <w:rPr>
          <w:rFonts w:ascii="Times New Roman" w:eastAsiaTheme="minorHAnsi" w:hAnsi="Times New Roman"/>
          <w:sz w:val="24"/>
          <w:lang w:val="es-EC"/>
        </w:rPr>
        <w:t xml:space="preserve">UFC/ml y en el grado I fue de 93333  UFC/ml, mientras que a las 12 horas posteriores a la aplicación de los flavonoides el recuento de bacterias en el grado III fue de 1875 UFC/ml, en el grado II fue de 7000 UFC/ml y en el grado I fue de 100033 UFC/ml.  Lo que permite inferir que los promedios de UFC y mastitis están directamente relacionados al manejo y sanidad de ubre individual. Por lo tanto, se determina que el efecto generado de los flavonoides sobre la carga bacteriana es de tipo bactericida, determinado por los rangos de UFC homogéneos. Comparando nuestros resultados con los reportes internacionales, post tratamiento (flavonoides) cumplió con las normas internacionales exigidas por la Comunidad Europea y Estados Unidos para leche cruda (máximo 100.000 UFC/ml). Adicionalmente, comparando los parámetros del estudio con los encontrados en la literatura, los promedios de UFC de este trabajo fueron mucho menores a los encontrados por Calderón </w:t>
      </w:r>
      <w:r w:rsidRPr="00001779">
        <w:rPr>
          <w:rFonts w:ascii="Times New Roman" w:eastAsiaTheme="minorHAnsi" w:hAnsi="Times New Roman"/>
          <w:i/>
          <w:iCs/>
          <w:sz w:val="24"/>
          <w:lang w:val="es-EC"/>
        </w:rPr>
        <w:t>et al</w:t>
      </w:r>
      <w:r w:rsidRPr="00001779">
        <w:rPr>
          <w:rFonts w:ascii="Times New Roman" w:eastAsiaTheme="minorHAnsi" w:hAnsi="Times New Roman"/>
          <w:sz w:val="24"/>
          <w:lang w:val="es-EC"/>
        </w:rPr>
        <w:t xml:space="preserve">., (2006) y Piñeros </w:t>
      </w:r>
      <w:r w:rsidRPr="00001779">
        <w:rPr>
          <w:rFonts w:ascii="Times New Roman" w:eastAsiaTheme="minorHAnsi" w:hAnsi="Times New Roman"/>
          <w:i/>
          <w:iCs/>
          <w:sz w:val="24"/>
          <w:lang w:val="es-EC"/>
        </w:rPr>
        <w:t>et al</w:t>
      </w:r>
      <w:r w:rsidRPr="00001779">
        <w:rPr>
          <w:rFonts w:ascii="Times New Roman" w:eastAsiaTheme="minorHAnsi" w:hAnsi="Times New Roman"/>
          <w:sz w:val="24"/>
          <w:lang w:val="es-EC"/>
        </w:rPr>
        <w:t xml:space="preserve">., (2005), respectivamente. (1.179.000 y 175.000 UFC). </w:t>
      </w:r>
    </w:p>
    <w:p w:rsidR="0015301E" w:rsidRPr="00001779" w:rsidRDefault="0015301E" w:rsidP="0015301E">
      <w:pPr>
        <w:rPr>
          <w:rFonts w:ascii="Times New Roman" w:hAnsi="Times New Roman"/>
        </w:rPr>
      </w:pPr>
    </w:p>
    <w:p w:rsidR="0015301E" w:rsidRPr="00001779" w:rsidRDefault="0015301E" w:rsidP="0015301E">
      <w:pPr>
        <w:pStyle w:val="Textocomentario"/>
        <w:jc w:val="both"/>
        <w:rPr>
          <w:rFonts w:ascii="Times New Roman" w:hAnsi="Times New Roman" w:cs="Times New Roman"/>
          <w:sz w:val="28"/>
          <w:szCs w:val="24"/>
        </w:rPr>
      </w:pPr>
    </w:p>
    <w:p w:rsidR="0015301E" w:rsidRPr="00001779" w:rsidRDefault="0015301E" w:rsidP="0015301E">
      <w:pPr>
        <w:pStyle w:val="Textocomentario"/>
        <w:jc w:val="both"/>
        <w:rPr>
          <w:rFonts w:ascii="Times New Roman" w:hAnsi="Times New Roman" w:cs="Times New Roman"/>
          <w:sz w:val="28"/>
          <w:szCs w:val="24"/>
        </w:rPr>
      </w:pPr>
    </w:p>
    <w:p w:rsidR="0015301E" w:rsidRPr="00001779" w:rsidRDefault="0015301E" w:rsidP="0015301E">
      <w:pPr>
        <w:pStyle w:val="Textocomentario"/>
        <w:jc w:val="both"/>
        <w:rPr>
          <w:rFonts w:ascii="Times New Roman" w:hAnsi="Times New Roman" w:cs="Times New Roman"/>
          <w:sz w:val="28"/>
          <w:szCs w:val="24"/>
        </w:rPr>
      </w:pPr>
    </w:p>
    <w:p w:rsidR="0015301E" w:rsidRPr="00001779" w:rsidRDefault="0015301E" w:rsidP="0015301E">
      <w:pPr>
        <w:pStyle w:val="Textocomentario"/>
        <w:jc w:val="both"/>
        <w:rPr>
          <w:rFonts w:ascii="Times New Roman" w:hAnsi="Times New Roman" w:cs="Times New Roman"/>
          <w:sz w:val="28"/>
          <w:szCs w:val="24"/>
        </w:rPr>
      </w:pPr>
    </w:p>
    <w:p w:rsidR="0015301E" w:rsidRPr="00001779" w:rsidRDefault="0015301E" w:rsidP="0015301E">
      <w:pPr>
        <w:pStyle w:val="Textocomentario"/>
        <w:jc w:val="both"/>
        <w:rPr>
          <w:rFonts w:ascii="Times New Roman" w:hAnsi="Times New Roman" w:cs="Times New Roman"/>
          <w:sz w:val="28"/>
          <w:szCs w:val="24"/>
        </w:rPr>
      </w:pPr>
    </w:p>
    <w:p w:rsidR="0015301E" w:rsidRPr="00001779" w:rsidRDefault="0015301E" w:rsidP="0015301E">
      <w:pPr>
        <w:pStyle w:val="Textocomentario"/>
        <w:jc w:val="both"/>
        <w:rPr>
          <w:rFonts w:ascii="Times New Roman" w:hAnsi="Times New Roman" w:cs="Times New Roman"/>
          <w:sz w:val="28"/>
          <w:szCs w:val="24"/>
        </w:rPr>
      </w:pPr>
    </w:p>
    <w:p w:rsidR="0015301E" w:rsidRPr="00001779" w:rsidRDefault="0015301E" w:rsidP="0015301E">
      <w:pPr>
        <w:pStyle w:val="Textocomentario"/>
        <w:jc w:val="both"/>
        <w:rPr>
          <w:rFonts w:ascii="Times New Roman" w:hAnsi="Times New Roman" w:cs="Times New Roman"/>
          <w:sz w:val="28"/>
          <w:szCs w:val="24"/>
        </w:rPr>
      </w:pPr>
    </w:p>
    <w:p w:rsidR="0015301E" w:rsidRPr="00001779" w:rsidRDefault="0015301E" w:rsidP="0015301E">
      <w:pPr>
        <w:pStyle w:val="Textocomentario"/>
        <w:jc w:val="both"/>
        <w:rPr>
          <w:rFonts w:ascii="Times New Roman" w:hAnsi="Times New Roman" w:cs="Times New Roman"/>
          <w:sz w:val="28"/>
          <w:szCs w:val="24"/>
        </w:rPr>
      </w:pPr>
    </w:p>
    <w:p w:rsidR="0015301E" w:rsidRPr="00001779" w:rsidRDefault="0015301E" w:rsidP="0015301E">
      <w:pPr>
        <w:pStyle w:val="Textocomentario"/>
        <w:jc w:val="both"/>
        <w:rPr>
          <w:rFonts w:ascii="Times New Roman" w:hAnsi="Times New Roman" w:cs="Times New Roman"/>
          <w:sz w:val="28"/>
          <w:szCs w:val="24"/>
        </w:rPr>
      </w:pPr>
    </w:p>
    <w:p w:rsidR="0015301E" w:rsidRPr="00001779" w:rsidRDefault="0015301E" w:rsidP="0015301E">
      <w:pPr>
        <w:pStyle w:val="Textocomentario"/>
        <w:jc w:val="both"/>
        <w:rPr>
          <w:rFonts w:ascii="Times New Roman" w:hAnsi="Times New Roman" w:cs="Times New Roman"/>
          <w:sz w:val="28"/>
          <w:szCs w:val="24"/>
        </w:rPr>
      </w:pPr>
    </w:p>
    <w:p w:rsidR="0015301E" w:rsidRPr="00001779" w:rsidRDefault="0015301E" w:rsidP="0015301E">
      <w:pPr>
        <w:pStyle w:val="Textocomentario"/>
        <w:jc w:val="both"/>
        <w:rPr>
          <w:rFonts w:ascii="Times New Roman" w:hAnsi="Times New Roman" w:cs="Times New Roman"/>
          <w:sz w:val="28"/>
          <w:szCs w:val="24"/>
        </w:rPr>
      </w:pPr>
    </w:p>
    <w:p w:rsidR="0015301E" w:rsidRPr="00001779" w:rsidRDefault="0015301E" w:rsidP="0015301E">
      <w:pPr>
        <w:pStyle w:val="Textocomentario"/>
        <w:jc w:val="both"/>
        <w:rPr>
          <w:rFonts w:ascii="Times New Roman" w:hAnsi="Times New Roman" w:cs="Times New Roman"/>
          <w:sz w:val="28"/>
          <w:szCs w:val="24"/>
        </w:rPr>
      </w:pPr>
    </w:p>
    <w:p w:rsidR="0015301E" w:rsidRPr="00001779" w:rsidRDefault="0015301E" w:rsidP="0015301E">
      <w:pPr>
        <w:pStyle w:val="Textocomentario"/>
        <w:jc w:val="both"/>
        <w:rPr>
          <w:rFonts w:ascii="Times New Roman" w:hAnsi="Times New Roman" w:cs="Times New Roman"/>
          <w:sz w:val="28"/>
          <w:szCs w:val="24"/>
        </w:rPr>
      </w:pPr>
    </w:p>
    <w:p w:rsidR="0015301E" w:rsidRDefault="0015301E" w:rsidP="0015301E">
      <w:pPr>
        <w:pStyle w:val="Textocomentario"/>
        <w:jc w:val="both"/>
        <w:rPr>
          <w:rFonts w:ascii="Times New Roman" w:hAnsi="Times New Roman" w:cs="Times New Roman"/>
          <w:sz w:val="28"/>
          <w:szCs w:val="24"/>
        </w:rPr>
      </w:pPr>
    </w:p>
    <w:p w:rsidR="0015301E" w:rsidRDefault="0015301E" w:rsidP="0015301E">
      <w:pPr>
        <w:pStyle w:val="Textocomentario"/>
        <w:jc w:val="both"/>
        <w:rPr>
          <w:rFonts w:ascii="Times New Roman" w:hAnsi="Times New Roman" w:cs="Times New Roman"/>
          <w:sz w:val="28"/>
          <w:szCs w:val="24"/>
        </w:rPr>
      </w:pPr>
    </w:p>
    <w:p w:rsidR="00686166" w:rsidRDefault="00686166" w:rsidP="0015301E">
      <w:pPr>
        <w:pStyle w:val="Ttulo1"/>
        <w:rPr>
          <w:rFonts w:ascii="Times New Roman" w:hAnsi="Times New Roman" w:cs="Times New Roman"/>
          <w:color w:val="auto"/>
          <w:shd w:val="clear" w:color="auto" w:fill="FFFFFF"/>
          <w:lang w:val="es-EC"/>
        </w:rPr>
      </w:pPr>
      <w:bookmarkStart w:id="2279" w:name="_Toc488054480"/>
      <w:bookmarkStart w:id="2280" w:name="_Toc489169284"/>
      <w:bookmarkStart w:id="2281" w:name="_Toc489172185"/>
      <w:bookmarkStart w:id="2282" w:name="_Toc489172726"/>
      <w:bookmarkStart w:id="2283" w:name="_Toc489172882"/>
      <w:bookmarkStart w:id="2284" w:name="_Toc489173032"/>
      <w:bookmarkStart w:id="2285" w:name="_Toc489173182"/>
      <w:bookmarkStart w:id="2286" w:name="_Toc489173332"/>
    </w:p>
    <w:p w:rsidR="00686166" w:rsidRDefault="00686166" w:rsidP="00686166">
      <w:pPr>
        <w:rPr>
          <w:lang w:val="es-EC" w:eastAsia="es-ES"/>
        </w:rPr>
      </w:pPr>
    </w:p>
    <w:p w:rsidR="00686166" w:rsidRPr="00686166" w:rsidRDefault="00686166" w:rsidP="00686166">
      <w:pPr>
        <w:rPr>
          <w:lang w:val="es-EC" w:eastAsia="es-ES"/>
        </w:rPr>
      </w:pPr>
    </w:p>
    <w:p w:rsidR="0015301E" w:rsidRPr="00686166" w:rsidRDefault="0015301E" w:rsidP="0015301E">
      <w:pPr>
        <w:pStyle w:val="Ttulo1"/>
        <w:rPr>
          <w:rFonts w:ascii="Times New Roman" w:hAnsi="Times New Roman" w:cs="Times New Roman"/>
          <w:color w:val="auto"/>
          <w:sz w:val="24"/>
          <w:shd w:val="clear" w:color="auto" w:fill="FFFFFF"/>
        </w:rPr>
      </w:pPr>
      <w:r w:rsidRPr="00686166">
        <w:rPr>
          <w:rFonts w:ascii="Times New Roman" w:hAnsi="Times New Roman" w:cs="Times New Roman"/>
          <w:color w:val="auto"/>
          <w:sz w:val="24"/>
          <w:shd w:val="clear" w:color="auto" w:fill="FFFFFF"/>
          <w:lang w:val="es-EC"/>
        </w:rPr>
        <w:t>11</w:t>
      </w:r>
      <w:r w:rsidRPr="00686166">
        <w:rPr>
          <w:rFonts w:ascii="Times New Roman" w:hAnsi="Times New Roman" w:cs="Times New Roman"/>
          <w:color w:val="auto"/>
          <w:sz w:val="24"/>
          <w:shd w:val="clear" w:color="auto" w:fill="FFFFFF"/>
        </w:rPr>
        <w:t>.- CONCLUSIONES:</w:t>
      </w:r>
      <w:bookmarkEnd w:id="2279"/>
      <w:bookmarkEnd w:id="2280"/>
      <w:bookmarkEnd w:id="2281"/>
      <w:bookmarkEnd w:id="2282"/>
      <w:bookmarkEnd w:id="2283"/>
      <w:bookmarkEnd w:id="2284"/>
      <w:bookmarkEnd w:id="2285"/>
      <w:bookmarkEnd w:id="2286"/>
      <w:r w:rsidRPr="00686166">
        <w:rPr>
          <w:rFonts w:ascii="Times New Roman" w:hAnsi="Times New Roman" w:cs="Times New Roman"/>
          <w:color w:val="auto"/>
          <w:sz w:val="24"/>
          <w:shd w:val="clear" w:color="auto" w:fill="FFFFFF"/>
        </w:rPr>
        <w:t xml:space="preserve"> </w:t>
      </w:r>
    </w:p>
    <w:p w:rsidR="0015301E" w:rsidRPr="00686166" w:rsidRDefault="0015301E" w:rsidP="0015301E">
      <w:pPr>
        <w:jc w:val="both"/>
        <w:rPr>
          <w:rFonts w:ascii="Times New Roman" w:hAnsi="Times New Roman"/>
          <w:b/>
          <w:color w:val="000000" w:themeColor="text1"/>
          <w:szCs w:val="24"/>
          <w:shd w:val="clear" w:color="auto" w:fill="FFFFFF"/>
        </w:rPr>
      </w:pPr>
    </w:p>
    <w:p w:rsidR="0015301E" w:rsidRPr="00001779" w:rsidRDefault="0015301E" w:rsidP="0015301E">
      <w:pPr>
        <w:tabs>
          <w:tab w:val="left" w:pos="5894"/>
        </w:tabs>
        <w:spacing w:before="240" w:after="240" w:line="360" w:lineRule="auto"/>
        <w:jc w:val="both"/>
        <w:rPr>
          <w:rFonts w:ascii="Times New Roman" w:hAnsi="Times New Roman"/>
          <w:sz w:val="24"/>
          <w:lang w:val="es-EC"/>
        </w:rPr>
      </w:pPr>
      <w:r w:rsidRPr="00001779">
        <w:rPr>
          <w:rFonts w:ascii="Times New Roman" w:hAnsi="Times New Roman"/>
          <w:sz w:val="24"/>
          <w:lang w:val="es-EC"/>
        </w:rPr>
        <w:t>A partir de los resultados obtenidos se concluye que:</w:t>
      </w:r>
      <w:r w:rsidRPr="00001779">
        <w:rPr>
          <w:rFonts w:ascii="Times New Roman" w:hAnsi="Times New Roman"/>
          <w:sz w:val="24"/>
          <w:lang w:val="es-EC"/>
        </w:rPr>
        <w:tab/>
      </w:r>
    </w:p>
    <w:p w:rsidR="0015301E" w:rsidRPr="00001779" w:rsidRDefault="0015301E" w:rsidP="0015301E">
      <w:pPr>
        <w:pStyle w:val="Prrafodelista"/>
        <w:numPr>
          <w:ilvl w:val="0"/>
          <w:numId w:val="42"/>
        </w:numPr>
        <w:tabs>
          <w:tab w:val="left" w:pos="5894"/>
        </w:tabs>
        <w:spacing w:before="240" w:after="240" w:line="360" w:lineRule="auto"/>
        <w:contextualSpacing/>
        <w:jc w:val="both"/>
        <w:rPr>
          <w:rFonts w:ascii="Times New Roman" w:hAnsi="Times New Roman"/>
          <w:sz w:val="24"/>
          <w:lang w:val="es-EC"/>
        </w:rPr>
      </w:pPr>
      <w:r w:rsidRPr="00001779">
        <w:rPr>
          <w:rFonts w:ascii="Times New Roman" w:hAnsi="Times New Roman"/>
          <w:sz w:val="24"/>
          <w:lang w:val="es-EC"/>
        </w:rPr>
        <w:t>La utilización de los flavonoides en los diferentes grados de mastitis subclínica I, II y III determinan una correlación positiva de disminución de RCS, UFC y CBT respecto a la sanidad de la ubre, posibilitando su uso en el tratamiento de esta patología.</w:t>
      </w:r>
    </w:p>
    <w:p w:rsidR="0015301E" w:rsidRPr="00001779" w:rsidRDefault="0015301E" w:rsidP="0015301E">
      <w:pPr>
        <w:pStyle w:val="Prrafodelista"/>
        <w:numPr>
          <w:ilvl w:val="0"/>
          <w:numId w:val="42"/>
        </w:numPr>
        <w:spacing w:after="0" w:line="360" w:lineRule="auto"/>
        <w:contextualSpacing/>
        <w:jc w:val="both"/>
        <w:rPr>
          <w:rFonts w:ascii="Times New Roman" w:hAnsi="Times New Roman"/>
          <w:b/>
          <w:color w:val="000000" w:themeColor="text1"/>
          <w:sz w:val="24"/>
          <w:szCs w:val="24"/>
          <w:shd w:val="clear" w:color="auto" w:fill="FFFFFF"/>
          <w:lang w:val="es-EC"/>
        </w:rPr>
      </w:pPr>
      <w:r w:rsidRPr="00001779">
        <w:rPr>
          <w:rFonts w:ascii="Times New Roman" w:hAnsi="Times New Roman"/>
          <w:sz w:val="24"/>
          <w:lang w:val="es-EC" w:eastAsia="es-EC"/>
        </w:rPr>
        <w:t>Las especies bacterianas más incidentes en las afecciones mamarias aisladas en el presente estudio</w:t>
      </w:r>
      <w:r>
        <w:rPr>
          <w:rFonts w:ascii="Times New Roman" w:hAnsi="Times New Roman"/>
          <w:sz w:val="24"/>
          <w:lang w:val="es-EC" w:eastAsia="es-EC"/>
        </w:rPr>
        <w:t xml:space="preserve"> </w:t>
      </w:r>
      <w:r w:rsidRPr="00001779">
        <w:rPr>
          <w:rFonts w:ascii="Times New Roman" w:hAnsi="Times New Roman"/>
          <w:sz w:val="24"/>
          <w:lang w:val="es-EC" w:eastAsia="es-EC"/>
        </w:rPr>
        <w:t xml:space="preserve">en valores elvados fue: </w:t>
      </w:r>
      <w:r w:rsidRPr="00001779">
        <w:rPr>
          <w:rFonts w:ascii="Times New Roman" w:hAnsi="Times New Roman"/>
          <w:i/>
          <w:sz w:val="24"/>
          <w:lang w:val="es-EC" w:eastAsia="es-EC"/>
        </w:rPr>
        <w:t>Staphylococcus spp</w:t>
      </w:r>
      <w:r w:rsidRPr="00001779">
        <w:rPr>
          <w:rFonts w:ascii="Times New Roman" w:hAnsi="Times New Roman"/>
          <w:sz w:val="24"/>
          <w:lang w:val="es-EC" w:eastAsia="es-EC"/>
        </w:rPr>
        <w:t xml:space="preserve">, </w:t>
      </w:r>
      <w:r w:rsidRPr="00001779">
        <w:rPr>
          <w:rFonts w:ascii="Times New Roman" w:hAnsi="Times New Roman"/>
          <w:i/>
          <w:sz w:val="24"/>
          <w:lang w:val="es-EC" w:eastAsia="es-EC"/>
        </w:rPr>
        <w:t>coliformes</w:t>
      </w:r>
      <w:r w:rsidRPr="00001779">
        <w:rPr>
          <w:rFonts w:ascii="Times New Roman" w:hAnsi="Times New Roman"/>
          <w:sz w:val="24"/>
          <w:lang w:val="es-EC" w:eastAsia="es-EC"/>
        </w:rPr>
        <w:t xml:space="preserve">. y  Colibacilosis totales - </w:t>
      </w:r>
      <w:r w:rsidRPr="00001779">
        <w:rPr>
          <w:rFonts w:ascii="Times New Roman" w:hAnsi="Times New Roman"/>
          <w:i/>
          <w:sz w:val="24"/>
          <w:lang w:val="es-EC" w:eastAsia="es-EC"/>
        </w:rPr>
        <w:t>E. coli</w:t>
      </w:r>
      <w:r w:rsidRPr="00001779">
        <w:rPr>
          <w:rFonts w:ascii="Times New Roman" w:hAnsi="Times New Roman"/>
          <w:sz w:val="24"/>
          <w:lang w:val="es-EC" w:eastAsia="es-EC"/>
        </w:rPr>
        <w:t xml:space="preserve">.  y las determinadas en valores inferiores fueron streptococcus Agalactiae, Sthapylococcus Aureaus, streptococcus spp, enterobacter agglomerans, staphylococo epidermidis siendo las responsables de mastitis de tipo contagioso y ambiental. </w:t>
      </w:r>
    </w:p>
    <w:p w:rsidR="0015301E" w:rsidRPr="00001779" w:rsidRDefault="0015301E" w:rsidP="0015301E">
      <w:pPr>
        <w:jc w:val="both"/>
        <w:rPr>
          <w:rFonts w:ascii="Times New Roman" w:hAnsi="Times New Roman"/>
          <w:b/>
          <w:color w:val="000000" w:themeColor="text1"/>
          <w:sz w:val="24"/>
          <w:szCs w:val="24"/>
          <w:shd w:val="clear" w:color="auto" w:fill="FFFFFF"/>
          <w:lang w:val="es-EC"/>
        </w:rPr>
      </w:pPr>
    </w:p>
    <w:p w:rsidR="0015301E" w:rsidRPr="00001779" w:rsidRDefault="0015301E" w:rsidP="0015301E">
      <w:pPr>
        <w:pStyle w:val="Prrafodelista"/>
        <w:numPr>
          <w:ilvl w:val="0"/>
          <w:numId w:val="42"/>
        </w:numPr>
        <w:spacing w:before="240" w:after="240" w:line="360" w:lineRule="auto"/>
        <w:contextualSpacing/>
        <w:jc w:val="both"/>
        <w:rPr>
          <w:rFonts w:ascii="Times New Roman" w:hAnsi="Times New Roman"/>
          <w:sz w:val="24"/>
        </w:rPr>
      </w:pPr>
      <w:r w:rsidRPr="00001779">
        <w:rPr>
          <w:rFonts w:ascii="Times New Roman" w:hAnsi="Times New Roman"/>
          <w:sz w:val="24"/>
        </w:rPr>
        <w:t xml:space="preserve">El presente estudio demuestra que la actividad de los flavonoides es bacteriostática; </w:t>
      </w:r>
      <w:r w:rsidRPr="00001779">
        <w:rPr>
          <w:rStyle w:val="normaltextrun"/>
          <w:rFonts w:ascii="Times New Roman" w:eastAsiaTheme="majorEastAsia" w:hAnsi="Times New Roman"/>
          <w:color w:val="000000"/>
          <w:sz w:val="24"/>
          <w:shd w:val="clear" w:color="auto" w:fill="FFFFFF"/>
        </w:rPr>
        <w:t>sin embargo, en ciertas bacterias su efecto</w:t>
      </w:r>
      <w:r w:rsidRPr="00001779">
        <w:rPr>
          <w:rStyle w:val="apple-converted-space"/>
          <w:rFonts w:ascii="Times New Roman" w:hAnsi="Times New Roman"/>
          <w:color w:val="000000"/>
          <w:sz w:val="24"/>
          <w:shd w:val="clear" w:color="auto" w:fill="FFFFFF"/>
        </w:rPr>
        <w:t xml:space="preserve"> </w:t>
      </w:r>
      <w:r w:rsidRPr="00001779">
        <w:rPr>
          <w:rStyle w:val="normaltextrun"/>
          <w:rFonts w:ascii="Times New Roman" w:eastAsiaTheme="majorEastAsia" w:hAnsi="Times New Roman"/>
          <w:color w:val="000000"/>
          <w:sz w:val="24"/>
          <w:shd w:val="clear" w:color="auto" w:fill="FFFFFF"/>
        </w:rPr>
        <w:t>podría ser</w:t>
      </w:r>
      <w:r w:rsidRPr="00001779">
        <w:rPr>
          <w:rStyle w:val="apple-converted-space"/>
          <w:rFonts w:ascii="Times New Roman" w:hAnsi="Times New Roman"/>
          <w:color w:val="000000"/>
          <w:sz w:val="24"/>
          <w:shd w:val="clear" w:color="auto" w:fill="FFFFFF"/>
        </w:rPr>
        <w:t xml:space="preserve"> </w:t>
      </w:r>
      <w:r w:rsidRPr="00001779">
        <w:rPr>
          <w:rStyle w:val="normaltextrun"/>
          <w:rFonts w:ascii="Times New Roman" w:eastAsiaTheme="majorEastAsia" w:hAnsi="Times New Roman"/>
          <w:color w:val="000000"/>
          <w:sz w:val="24"/>
          <w:shd w:val="clear" w:color="auto" w:fill="FFFFFF"/>
        </w:rPr>
        <w:t>bactericida</w:t>
      </w:r>
      <w:r w:rsidRPr="00001779">
        <w:rPr>
          <w:rFonts w:ascii="Times New Roman" w:hAnsi="Times New Roman"/>
          <w:sz w:val="24"/>
        </w:rPr>
        <w:t xml:space="preserve">, determinado por el efecto generado sobre las bacterias </w:t>
      </w:r>
      <w:r w:rsidRPr="00001779">
        <w:rPr>
          <w:rFonts w:ascii="Times New Roman" w:hAnsi="Times New Roman"/>
          <w:i/>
          <w:sz w:val="24"/>
          <w:lang w:val="es-EC" w:eastAsia="es-EC"/>
        </w:rPr>
        <w:t>Staphylococcus spp</w:t>
      </w:r>
      <w:r w:rsidRPr="00001779">
        <w:rPr>
          <w:rFonts w:ascii="Times New Roman" w:hAnsi="Times New Roman"/>
          <w:sz w:val="24"/>
          <w:lang w:val="es-EC" w:eastAsia="es-EC"/>
        </w:rPr>
        <w:t xml:space="preserve">, </w:t>
      </w:r>
      <w:r w:rsidRPr="00001779">
        <w:rPr>
          <w:rFonts w:ascii="Times New Roman" w:hAnsi="Times New Roman"/>
          <w:i/>
          <w:sz w:val="24"/>
          <w:lang w:val="es-EC" w:eastAsia="es-EC"/>
        </w:rPr>
        <w:t>coliformes</w:t>
      </w:r>
      <w:r w:rsidRPr="00001779">
        <w:rPr>
          <w:rFonts w:ascii="Times New Roman" w:hAnsi="Times New Roman"/>
          <w:sz w:val="24"/>
        </w:rPr>
        <w:t xml:space="preserve">, y </w:t>
      </w:r>
      <w:r w:rsidRPr="00001779">
        <w:rPr>
          <w:rFonts w:ascii="Times New Roman" w:hAnsi="Times New Roman"/>
          <w:i/>
          <w:sz w:val="24"/>
        </w:rPr>
        <w:t>E. coli</w:t>
      </w:r>
      <w:r w:rsidRPr="00001779">
        <w:rPr>
          <w:rFonts w:ascii="Times New Roman" w:hAnsi="Times New Roman"/>
          <w:sz w:val="24"/>
        </w:rPr>
        <w:t xml:space="preserve">, estableciendo que el mejor tratamiento para la disminución o mantención reducida de la carga bacteriana mesófila aerobia - UFC lo generó la mastitis de grado III, y sobre el efecto en el Recuento de Células Somáticas –RCS la mastitis de grado II y gado I. Por lo tanto, los flavonoides no compiten con la inmunidad natural de la ubre, pero inciden en su salud. </w:t>
      </w:r>
    </w:p>
    <w:p w:rsidR="0015301E" w:rsidRPr="00001779" w:rsidRDefault="0015301E" w:rsidP="0015301E">
      <w:pPr>
        <w:pStyle w:val="Prrafodelista"/>
        <w:rPr>
          <w:rFonts w:ascii="Times New Roman" w:hAnsi="Times New Roman"/>
          <w:sz w:val="24"/>
        </w:rPr>
      </w:pPr>
    </w:p>
    <w:p w:rsidR="0015301E" w:rsidRPr="00001779" w:rsidRDefault="0015301E" w:rsidP="0015301E">
      <w:pPr>
        <w:spacing w:before="240" w:after="240" w:line="360" w:lineRule="auto"/>
        <w:contextualSpacing/>
        <w:jc w:val="both"/>
        <w:rPr>
          <w:rFonts w:ascii="Times New Roman" w:hAnsi="Times New Roman"/>
          <w:sz w:val="24"/>
        </w:rPr>
      </w:pPr>
    </w:p>
    <w:p w:rsidR="0015301E" w:rsidRPr="00001779" w:rsidRDefault="0015301E" w:rsidP="0015301E">
      <w:pPr>
        <w:spacing w:before="240" w:after="240" w:line="360" w:lineRule="auto"/>
        <w:contextualSpacing/>
        <w:jc w:val="both"/>
        <w:rPr>
          <w:rFonts w:ascii="Times New Roman" w:hAnsi="Times New Roman"/>
          <w:sz w:val="24"/>
        </w:rPr>
      </w:pPr>
    </w:p>
    <w:p w:rsidR="0015301E" w:rsidRPr="00001779" w:rsidRDefault="0015301E" w:rsidP="0015301E">
      <w:pPr>
        <w:spacing w:before="240" w:after="240" w:line="360" w:lineRule="auto"/>
        <w:contextualSpacing/>
        <w:jc w:val="both"/>
        <w:rPr>
          <w:rFonts w:ascii="Times New Roman" w:hAnsi="Times New Roman"/>
          <w:sz w:val="24"/>
        </w:rPr>
      </w:pPr>
    </w:p>
    <w:p w:rsidR="0015301E" w:rsidRPr="00001779" w:rsidRDefault="0015301E" w:rsidP="0015301E">
      <w:pPr>
        <w:spacing w:before="240" w:after="240" w:line="360" w:lineRule="auto"/>
        <w:contextualSpacing/>
        <w:jc w:val="both"/>
        <w:rPr>
          <w:rFonts w:ascii="Times New Roman" w:hAnsi="Times New Roman"/>
          <w:sz w:val="24"/>
        </w:rPr>
      </w:pPr>
    </w:p>
    <w:p w:rsidR="0015301E" w:rsidRPr="00001779" w:rsidRDefault="0015301E" w:rsidP="0015301E">
      <w:pPr>
        <w:spacing w:before="240" w:after="240" w:line="360" w:lineRule="auto"/>
        <w:contextualSpacing/>
        <w:jc w:val="both"/>
        <w:rPr>
          <w:rFonts w:ascii="Times New Roman" w:hAnsi="Times New Roman"/>
          <w:sz w:val="24"/>
        </w:rPr>
      </w:pPr>
    </w:p>
    <w:p w:rsidR="0015301E" w:rsidRDefault="0015301E" w:rsidP="0015301E">
      <w:pPr>
        <w:pStyle w:val="Ttulo2"/>
        <w:rPr>
          <w:rFonts w:ascii="Times New Roman" w:hAnsi="Times New Roman" w:cs="Times New Roman"/>
          <w:b/>
          <w:color w:val="000000" w:themeColor="text1"/>
          <w:sz w:val="24"/>
        </w:rPr>
      </w:pPr>
      <w:bookmarkStart w:id="2287" w:name="_Toc444255139"/>
      <w:bookmarkStart w:id="2288" w:name="_Toc444256713"/>
      <w:bookmarkStart w:id="2289" w:name="_Toc444258425"/>
      <w:bookmarkStart w:id="2290" w:name="_Toc444260286"/>
      <w:bookmarkStart w:id="2291" w:name="_Toc488054481"/>
      <w:bookmarkStart w:id="2292" w:name="_Toc489169285"/>
    </w:p>
    <w:p w:rsidR="0015301E" w:rsidRPr="00A33A5A" w:rsidRDefault="0015301E" w:rsidP="0015301E">
      <w:pPr>
        <w:pStyle w:val="Ttulo2"/>
        <w:rPr>
          <w:rFonts w:ascii="Times New Roman" w:hAnsi="Times New Roman" w:cs="Times New Roman"/>
          <w:b/>
          <w:color w:val="000000" w:themeColor="text1"/>
          <w:sz w:val="24"/>
        </w:rPr>
      </w:pPr>
      <w:bookmarkStart w:id="2293" w:name="_Toc489172186"/>
      <w:bookmarkStart w:id="2294" w:name="_Toc489172727"/>
      <w:bookmarkStart w:id="2295" w:name="_Toc489172883"/>
      <w:bookmarkStart w:id="2296" w:name="_Toc489173033"/>
      <w:bookmarkStart w:id="2297" w:name="_Toc489173183"/>
      <w:bookmarkStart w:id="2298" w:name="_Toc489173333"/>
      <w:r w:rsidRPr="00A33A5A">
        <w:rPr>
          <w:rFonts w:ascii="Times New Roman" w:hAnsi="Times New Roman" w:cs="Times New Roman"/>
          <w:b/>
          <w:color w:val="000000" w:themeColor="text1"/>
          <w:sz w:val="24"/>
        </w:rPr>
        <w:t>11.1 RECOMENDACIONES</w:t>
      </w:r>
      <w:bookmarkEnd w:id="2287"/>
      <w:bookmarkEnd w:id="2288"/>
      <w:bookmarkEnd w:id="2289"/>
      <w:bookmarkEnd w:id="2290"/>
      <w:bookmarkEnd w:id="2291"/>
      <w:bookmarkEnd w:id="2292"/>
      <w:bookmarkEnd w:id="2293"/>
      <w:bookmarkEnd w:id="2294"/>
      <w:bookmarkEnd w:id="2295"/>
      <w:bookmarkEnd w:id="2296"/>
      <w:bookmarkEnd w:id="2297"/>
      <w:bookmarkEnd w:id="2298"/>
    </w:p>
    <w:p w:rsidR="0015301E" w:rsidRPr="00001779" w:rsidRDefault="0015301E" w:rsidP="0015301E">
      <w:pPr>
        <w:rPr>
          <w:rFonts w:ascii="Times New Roman" w:hAnsi="Times New Roman"/>
          <w:b/>
          <w:lang w:val="es-EC" w:eastAsia="es-EC"/>
        </w:rPr>
      </w:pPr>
    </w:p>
    <w:p w:rsidR="0015301E" w:rsidRPr="00001779" w:rsidRDefault="0015301E" w:rsidP="0015301E">
      <w:pPr>
        <w:rPr>
          <w:rFonts w:ascii="Times New Roman" w:hAnsi="Times New Roman"/>
          <w:b/>
          <w:lang w:val="es-EC" w:eastAsia="es-EC"/>
        </w:rPr>
      </w:pPr>
    </w:p>
    <w:p w:rsidR="0015301E" w:rsidRPr="00001779" w:rsidRDefault="0015301E" w:rsidP="0015301E">
      <w:pPr>
        <w:rPr>
          <w:rFonts w:ascii="Times New Roman" w:hAnsi="Times New Roman"/>
          <w:sz w:val="24"/>
          <w:szCs w:val="24"/>
          <w:lang w:val="es-EC" w:eastAsia="es-EC"/>
        </w:rPr>
      </w:pPr>
      <w:r w:rsidRPr="00001779">
        <w:rPr>
          <w:rFonts w:ascii="Times New Roman" w:hAnsi="Times New Roman"/>
          <w:sz w:val="24"/>
          <w:szCs w:val="24"/>
          <w:lang w:val="es-EC" w:eastAsia="es-EC"/>
        </w:rPr>
        <w:t xml:space="preserve">Con base al estudio realizado se recomienda que: </w:t>
      </w:r>
    </w:p>
    <w:p w:rsidR="0015301E" w:rsidRPr="00001779" w:rsidRDefault="0015301E" w:rsidP="0015301E">
      <w:pPr>
        <w:spacing w:line="360" w:lineRule="auto"/>
        <w:rPr>
          <w:rFonts w:ascii="Times New Roman" w:hAnsi="Times New Roman"/>
          <w:sz w:val="24"/>
          <w:szCs w:val="24"/>
          <w:lang w:val="es-EC" w:eastAsia="es-EC"/>
        </w:rPr>
      </w:pPr>
    </w:p>
    <w:p w:rsidR="0015301E" w:rsidRPr="00001779" w:rsidRDefault="0015301E" w:rsidP="0015301E">
      <w:pPr>
        <w:pStyle w:val="Prrafodelista"/>
        <w:numPr>
          <w:ilvl w:val="0"/>
          <w:numId w:val="40"/>
        </w:numPr>
        <w:spacing w:after="0" w:line="360" w:lineRule="auto"/>
        <w:contextualSpacing/>
        <w:jc w:val="both"/>
        <w:rPr>
          <w:rFonts w:ascii="Times New Roman" w:hAnsi="Times New Roman"/>
          <w:sz w:val="24"/>
          <w:szCs w:val="24"/>
          <w:lang w:val="es-EC" w:eastAsia="es-EC"/>
        </w:rPr>
      </w:pPr>
      <w:r w:rsidRPr="00001779">
        <w:rPr>
          <w:rFonts w:ascii="Times New Roman" w:hAnsi="Times New Roman"/>
          <w:sz w:val="24"/>
          <w:szCs w:val="24"/>
          <w:lang w:val="es-EC" w:eastAsia="es-EC"/>
        </w:rPr>
        <w:t>El vehículo para la utilización de los flavonoides no se sugiere a base de cloruro de sodio ya que este acidifica la leche provocando así reacciones adversas en la glándula mamaria a tratar.</w:t>
      </w:r>
    </w:p>
    <w:p w:rsidR="0015301E" w:rsidRPr="00001779" w:rsidRDefault="0015301E" w:rsidP="0015301E">
      <w:pPr>
        <w:pStyle w:val="Prrafodelista"/>
        <w:spacing w:after="0" w:line="360" w:lineRule="auto"/>
        <w:ind w:left="720"/>
        <w:contextualSpacing/>
        <w:jc w:val="both"/>
        <w:rPr>
          <w:rFonts w:ascii="Times New Roman" w:hAnsi="Times New Roman"/>
          <w:sz w:val="24"/>
          <w:szCs w:val="24"/>
          <w:lang w:val="es-EC" w:eastAsia="es-EC"/>
        </w:rPr>
      </w:pPr>
    </w:p>
    <w:p w:rsidR="0015301E" w:rsidRPr="00001779" w:rsidRDefault="0015301E" w:rsidP="0015301E">
      <w:pPr>
        <w:pStyle w:val="Prrafodelista"/>
        <w:numPr>
          <w:ilvl w:val="0"/>
          <w:numId w:val="40"/>
        </w:numPr>
        <w:spacing w:after="0" w:line="360" w:lineRule="auto"/>
        <w:contextualSpacing/>
        <w:jc w:val="both"/>
        <w:rPr>
          <w:rFonts w:ascii="Times New Roman" w:hAnsi="Times New Roman"/>
          <w:sz w:val="24"/>
          <w:szCs w:val="24"/>
          <w:lang w:val="es-EC" w:eastAsia="es-EC"/>
        </w:rPr>
      </w:pPr>
      <w:r w:rsidRPr="00001779">
        <w:rPr>
          <w:rFonts w:ascii="Times New Roman" w:hAnsi="Times New Roman"/>
          <w:sz w:val="24"/>
          <w:szCs w:val="24"/>
          <w:lang w:val="es-EC" w:eastAsia="es-EC"/>
        </w:rPr>
        <w:t>La dilución del flavonoide debe realizar a las 24 horas pre aplicación, manteniéndola a una temperatura de 4°C, esto ayuda a la homogenización del flavonoide con el vehículo.</w:t>
      </w:r>
    </w:p>
    <w:p w:rsidR="0015301E" w:rsidRPr="00001779" w:rsidRDefault="0015301E" w:rsidP="0015301E">
      <w:pPr>
        <w:pStyle w:val="Prrafodelista"/>
        <w:spacing w:after="0" w:line="360" w:lineRule="auto"/>
        <w:ind w:left="720"/>
        <w:contextualSpacing/>
        <w:jc w:val="both"/>
        <w:rPr>
          <w:rFonts w:ascii="Times New Roman" w:hAnsi="Times New Roman"/>
          <w:sz w:val="24"/>
          <w:szCs w:val="24"/>
          <w:lang w:val="es-EC" w:eastAsia="es-EC"/>
        </w:rPr>
      </w:pPr>
      <w:r w:rsidRPr="00001779">
        <w:rPr>
          <w:rFonts w:ascii="Times New Roman" w:hAnsi="Times New Roman"/>
          <w:sz w:val="24"/>
          <w:szCs w:val="24"/>
          <w:lang w:val="es-EC" w:eastAsia="es-EC"/>
        </w:rPr>
        <w:t xml:space="preserve"> </w:t>
      </w:r>
    </w:p>
    <w:p w:rsidR="0015301E" w:rsidRPr="00001779" w:rsidRDefault="0015301E" w:rsidP="0015301E">
      <w:pPr>
        <w:spacing w:line="360" w:lineRule="auto"/>
        <w:jc w:val="both"/>
        <w:rPr>
          <w:rFonts w:ascii="Times New Roman" w:hAnsi="Times New Roman"/>
          <w:sz w:val="24"/>
          <w:szCs w:val="24"/>
          <w:lang w:val="es-EC" w:eastAsia="es-EC"/>
        </w:rPr>
      </w:pPr>
    </w:p>
    <w:p w:rsidR="0015301E" w:rsidRPr="00001779" w:rsidRDefault="0015301E" w:rsidP="0015301E">
      <w:pPr>
        <w:pStyle w:val="Prrafodelista"/>
        <w:numPr>
          <w:ilvl w:val="0"/>
          <w:numId w:val="40"/>
        </w:numPr>
        <w:spacing w:after="0" w:line="360" w:lineRule="auto"/>
        <w:contextualSpacing/>
        <w:jc w:val="both"/>
        <w:rPr>
          <w:rFonts w:ascii="Times New Roman" w:hAnsi="Times New Roman"/>
          <w:sz w:val="24"/>
          <w:szCs w:val="24"/>
          <w:lang w:val="es-EC" w:eastAsia="es-EC"/>
        </w:rPr>
      </w:pPr>
      <w:r w:rsidRPr="00001779">
        <w:rPr>
          <w:rFonts w:ascii="Times New Roman" w:hAnsi="Times New Roman"/>
          <w:sz w:val="24"/>
          <w:szCs w:val="24"/>
          <w:lang w:val="es-EC" w:eastAsia="es-EC"/>
        </w:rPr>
        <w:t>Replicar el ensayo, determinado la frecuencia de aplicación del flavonoide durante tres días en un lapso de tiempo de 24 horas, y su posible utilización en mastitis clínicas y más agresivas como la mastitis gangrenosa.</w:t>
      </w:r>
    </w:p>
    <w:p w:rsidR="0015301E" w:rsidRPr="00001779" w:rsidRDefault="0015301E" w:rsidP="0015301E">
      <w:pPr>
        <w:spacing w:before="240" w:after="240" w:line="360" w:lineRule="auto"/>
        <w:ind w:left="360"/>
        <w:contextualSpacing/>
        <w:jc w:val="both"/>
        <w:rPr>
          <w:rFonts w:ascii="Times New Roman" w:hAnsi="Times New Roman"/>
          <w:color w:val="000000" w:themeColor="text1"/>
          <w:sz w:val="24"/>
          <w:szCs w:val="24"/>
          <w:shd w:val="clear" w:color="auto" w:fill="FFFFFF"/>
          <w:lang w:val="es-EC"/>
        </w:rPr>
      </w:pPr>
    </w:p>
    <w:p w:rsidR="0015301E" w:rsidRPr="00001779" w:rsidRDefault="0015301E" w:rsidP="0015301E">
      <w:pPr>
        <w:spacing w:before="240" w:after="240" w:line="360" w:lineRule="auto"/>
        <w:ind w:left="360"/>
        <w:contextualSpacing/>
        <w:jc w:val="both"/>
        <w:rPr>
          <w:rFonts w:ascii="Times New Roman" w:hAnsi="Times New Roman"/>
          <w:color w:val="000000" w:themeColor="text1"/>
          <w:sz w:val="24"/>
          <w:szCs w:val="24"/>
          <w:shd w:val="clear" w:color="auto" w:fill="FFFFFF"/>
          <w:lang w:val="es-EC"/>
        </w:rPr>
      </w:pPr>
    </w:p>
    <w:p w:rsidR="0015301E" w:rsidRPr="00001779" w:rsidRDefault="0015301E" w:rsidP="0015301E">
      <w:pPr>
        <w:spacing w:before="240" w:after="240" w:line="360" w:lineRule="auto"/>
        <w:ind w:left="360"/>
        <w:contextualSpacing/>
        <w:jc w:val="both"/>
        <w:rPr>
          <w:rFonts w:ascii="Times New Roman" w:hAnsi="Times New Roman"/>
          <w:color w:val="000000" w:themeColor="text1"/>
          <w:sz w:val="24"/>
          <w:szCs w:val="24"/>
          <w:shd w:val="clear" w:color="auto" w:fill="FFFFFF"/>
          <w:lang w:val="es-EC"/>
        </w:rPr>
      </w:pPr>
    </w:p>
    <w:p w:rsidR="0015301E" w:rsidRPr="00001779" w:rsidRDefault="0015301E" w:rsidP="0015301E">
      <w:pPr>
        <w:spacing w:before="240" w:after="240" w:line="360" w:lineRule="auto"/>
        <w:ind w:left="360"/>
        <w:contextualSpacing/>
        <w:jc w:val="both"/>
        <w:rPr>
          <w:rFonts w:ascii="Times New Roman" w:hAnsi="Times New Roman"/>
          <w:color w:val="000000" w:themeColor="text1"/>
          <w:sz w:val="24"/>
          <w:szCs w:val="24"/>
          <w:shd w:val="clear" w:color="auto" w:fill="FFFFFF"/>
          <w:lang w:val="es-EC"/>
        </w:rPr>
      </w:pPr>
    </w:p>
    <w:p w:rsidR="0015301E" w:rsidRPr="00001779" w:rsidRDefault="0015301E" w:rsidP="0015301E">
      <w:pPr>
        <w:spacing w:before="240" w:after="240" w:line="360" w:lineRule="auto"/>
        <w:ind w:left="360"/>
        <w:contextualSpacing/>
        <w:jc w:val="both"/>
        <w:rPr>
          <w:rFonts w:ascii="Times New Roman" w:hAnsi="Times New Roman"/>
          <w:color w:val="000000" w:themeColor="text1"/>
          <w:sz w:val="24"/>
          <w:szCs w:val="24"/>
          <w:shd w:val="clear" w:color="auto" w:fill="FFFFFF"/>
          <w:lang w:val="es-EC"/>
        </w:rPr>
      </w:pPr>
    </w:p>
    <w:p w:rsidR="0015301E" w:rsidRPr="00001779" w:rsidRDefault="0015301E" w:rsidP="0015301E">
      <w:pPr>
        <w:spacing w:before="240" w:after="240" w:line="360" w:lineRule="auto"/>
        <w:ind w:left="360"/>
        <w:contextualSpacing/>
        <w:jc w:val="both"/>
        <w:rPr>
          <w:rFonts w:ascii="Times New Roman" w:hAnsi="Times New Roman"/>
          <w:color w:val="000000" w:themeColor="text1"/>
          <w:sz w:val="24"/>
          <w:szCs w:val="24"/>
          <w:shd w:val="clear" w:color="auto" w:fill="FFFFFF"/>
          <w:lang w:val="es-EC"/>
        </w:rPr>
      </w:pPr>
    </w:p>
    <w:p w:rsidR="0015301E" w:rsidRPr="00001779" w:rsidRDefault="0015301E" w:rsidP="0015301E">
      <w:pPr>
        <w:spacing w:before="240" w:after="240" w:line="360" w:lineRule="auto"/>
        <w:ind w:left="360"/>
        <w:contextualSpacing/>
        <w:jc w:val="both"/>
        <w:rPr>
          <w:rFonts w:ascii="Times New Roman" w:hAnsi="Times New Roman"/>
          <w:color w:val="000000" w:themeColor="text1"/>
          <w:sz w:val="24"/>
          <w:szCs w:val="24"/>
          <w:shd w:val="clear" w:color="auto" w:fill="FFFFFF"/>
          <w:lang w:val="es-EC"/>
        </w:rPr>
      </w:pPr>
    </w:p>
    <w:p w:rsidR="0015301E" w:rsidRPr="00001779" w:rsidRDefault="0015301E" w:rsidP="0015301E">
      <w:pPr>
        <w:spacing w:before="240" w:after="240" w:line="360" w:lineRule="auto"/>
        <w:ind w:left="360"/>
        <w:contextualSpacing/>
        <w:jc w:val="both"/>
        <w:rPr>
          <w:rFonts w:ascii="Times New Roman" w:hAnsi="Times New Roman"/>
          <w:color w:val="000000" w:themeColor="text1"/>
          <w:sz w:val="24"/>
          <w:szCs w:val="24"/>
          <w:shd w:val="clear" w:color="auto" w:fill="FFFFFF"/>
          <w:lang w:val="es-EC"/>
        </w:rPr>
      </w:pPr>
    </w:p>
    <w:p w:rsidR="0015301E" w:rsidRPr="00001779" w:rsidRDefault="0015301E" w:rsidP="0015301E">
      <w:pPr>
        <w:spacing w:before="240" w:after="240" w:line="360" w:lineRule="auto"/>
        <w:ind w:left="360"/>
        <w:contextualSpacing/>
        <w:jc w:val="both"/>
        <w:rPr>
          <w:rFonts w:ascii="Times New Roman" w:hAnsi="Times New Roman"/>
          <w:color w:val="000000" w:themeColor="text1"/>
          <w:sz w:val="24"/>
          <w:szCs w:val="24"/>
          <w:shd w:val="clear" w:color="auto" w:fill="FFFFFF"/>
          <w:lang w:val="es-EC"/>
        </w:rPr>
      </w:pPr>
    </w:p>
    <w:p w:rsidR="0015301E" w:rsidRPr="00001779" w:rsidRDefault="0015301E" w:rsidP="0015301E">
      <w:pPr>
        <w:spacing w:before="240" w:after="240" w:line="360" w:lineRule="auto"/>
        <w:ind w:left="360"/>
        <w:contextualSpacing/>
        <w:jc w:val="both"/>
        <w:rPr>
          <w:rFonts w:ascii="Times New Roman" w:hAnsi="Times New Roman"/>
          <w:color w:val="000000" w:themeColor="text1"/>
          <w:sz w:val="24"/>
          <w:szCs w:val="24"/>
          <w:shd w:val="clear" w:color="auto" w:fill="FFFFFF"/>
          <w:lang w:val="es-EC"/>
        </w:rPr>
      </w:pPr>
    </w:p>
    <w:p w:rsidR="0015301E" w:rsidRPr="00001779" w:rsidRDefault="0015301E" w:rsidP="0015301E">
      <w:pPr>
        <w:spacing w:before="240" w:after="240" w:line="360" w:lineRule="auto"/>
        <w:ind w:left="360"/>
        <w:contextualSpacing/>
        <w:jc w:val="both"/>
        <w:rPr>
          <w:rFonts w:ascii="Times New Roman" w:hAnsi="Times New Roman"/>
          <w:color w:val="000000" w:themeColor="text1"/>
          <w:sz w:val="24"/>
          <w:szCs w:val="24"/>
          <w:shd w:val="clear" w:color="auto" w:fill="FFFFFF"/>
          <w:lang w:val="es-EC"/>
        </w:rPr>
      </w:pPr>
    </w:p>
    <w:p w:rsidR="0015301E" w:rsidRPr="00001779" w:rsidRDefault="0015301E" w:rsidP="0015301E">
      <w:pPr>
        <w:spacing w:before="240" w:after="240" w:line="360" w:lineRule="auto"/>
        <w:ind w:left="360"/>
        <w:contextualSpacing/>
        <w:jc w:val="both"/>
        <w:rPr>
          <w:rFonts w:ascii="Times New Roman" w:hAnsi="Times New Roman"/>
          <w:color w:val="000000" w:themeColor="text1"/>
          <w:sz w:val="24"/>
          <w:szCs w:val="24"/>
          <w:shd w:val="clear" w:color="auto" w:fill="FFFFFF"/>
          <w:lang w:val="es-EC"/>
        </w:rPr>
      </w:pPr>
    </w:p>
    <w:p w:rsidR="0015301E" w:rsidRPr="00001779" w:rsidRDefault="0015301E" w:rsidP="0015301E">
      <w:pPr>
        <w:spacing w:before="240" w:after="240" w:line="360" w:lineRule="auto"/>
        <w:ind w:left="360"/>
        <w:contextualSpacing/>
        <w:jc w:val="both"/>
        <w:rPr>
          <w:rFonts w:ascii="Times New Roman" w:hAnsi="Times New Roman"/>
          <w:color w:val="000000" w:themeColor="text1"/>
          <w:sz w:val="24"/>
          <w:szCs w:val="24"/>
          <w:shd w:val="clear" w:color="auto" w:fill="FFFFFF"/>
          <w:lang w:val="es-EC"/>
        </w:rPr>
      </w:pPr>
    </w:p>
    <w:p w:rsidR="0015301E" w:rsidRPr="00001779" w:rsidRDefault="0015301E" w:rsidP="0015301E">
      <w:pPr>
        <w:spacing w:before="240" w:after="240" w:line="360" w:lineRule="auto"/>
        <w:ind w:left="360"/>
        <w:contextualSpacing/>
        <w:jc w:val="both"/>
        <w:rPr>
          <w:rFonts w:ascii="Times New Roman" w:hAnsi="Times New Roman"/>
          <w:color w:val="000000" w:themeColor="text1"/>
          <w:sz w:val="24"/>
          <w:szCs w:val="24"/>
          <w:shd w:val="clear" w:color="auto" w:fill="FFFFFF"/>
          <w:lang w:val="es-EC"/>
        </w:rPr>
      </w:pPr>
    </w:p>
    <w:p w:rsidR="009021B7" w:rsidRPr="00001779" w:rsidRDefault="009021B7" w:rsidP="009021B7">
      <w:pPr>
        <w:spacing w:before="240" w:after="240" w:line="360" w:lineRule="auto"/>
        <w:ind w:left="360"/>
        <w:contextualSpacing/>
        <w:jc w:val="both"/>
        <w:rPr>
          <w:rFonts w:ascii="Times New Roman" w:hAnsi="Times New Roman"/>
          <w:color w:val="000000" w:themeColor="text1"/>
          <w:sz w:val="24"/>
          <w:szCs w:val="24"/>
          <w:shd w:val="clear" w:color="auto" w:fill="FFFFFF"/>
          <w:lang w:val="es-EC"/>
        </w:rPr>
      </w:pPr>
    </w:p>
    <w:p w:rsidR="009021B7" w:rsidRPr="00001779" w:rsidRDefault="009021B7" w:rsidP="009021B7">
      <w:pPr>
        <w:spacing w:before="240" w:after="240" w:line="360" w:lineRule="auto"/>
        <w:ind w:left="360"/>
        <w:contextualSpacing/>
        <w:jc w:val="both"/>
        <w:rPr>
          <w:rFonts w:ascii="Times New Roman" w:hAnsi="Times New Roman"/>
          <w:color w:val="000000" w:themeColor="text1"/>
          <w:sz w:val="24"/>
          <w:szCs w:val="24"/>
          <w:shd w:val="clear" w:color="auto" w:fill="FFFFFF"/>
          <w:lang w:val="es-EC"/>
        </w:rPr>
      </w:pPr>
    </w:p>
    <w:bookmarkStart w:id="2299" w:name="_Toc490453824" w:displacedByCustomXml="next"/>
    <w:bookmarkStart w:id="2300" w:name="_Toc488054482" w:displacedByCustomXml="next"/>
    <w:bookmarkStart w:id="2301" w:name="_Toc489169286" w:displacedByCustomXml="next"/>
    <w:bookmarkStart w:id="2302" w:name="_Toc489172728" w:displacedByCustomXml="next"/>
    <w:bookmarkStart w:id="2303" w:name="_Toc489172884" w:displacedByCustomXml="next"/>
    <w:bookmarkStart w:id="2304" w:name="_Toc489173034" w:displacedByCustomXml="next"/>
    <w:bookmarkStart w:id="2305" w:name="_Toc489173184" w:displacedByCustomXml="next"/>
    <w:bookmarkStart w:id="2306" w:name="_Toc489173334" w:displacedByCustomXml="next"/>
    <w:bookmarkStart w:id="2307" w:name="_Toc490308239" w:displacedByCustomXml="next"/>
    <w:bookmarkStart w:id="2308" w:name="_Toc490308704" w:displacedByCustomXml="next"/>
    <w:sdt>
      <w:sdtPr>
        <w:rPr>
          <w:rFonts w:ascii="Times New Roman" w:eastAsiaTheme="minorHAnsi" w:hAnsi="Times New Roman" w:cs="Times New Roman"/>
          <w:b w:val="0"/>
          <w:bCs w:val="0"/>
          <w:color w:val="auto"/>
          <w:sz w:val="22"/>
          <w:szCs w:val="22"/>
          <w:lang w:eastAsia="en-US"/>
        </w:rPr>
        <w:id w:val="460858120"/>
        <w:docPartObj>
          <w:docPartGallery w:val="Bibliographies"/>
          <w:docPartUnique/>
        </w:docPartObj>
      </w:sdtPr>
      <w:sdtEndPr>
        <w:rPr>
          <w:rFonts w:eastAsia="Calibri"/>
          <w:sz w:val="24"/>
          <w:szCs w:val="24"/>
        </w:rPr>
      </w:sdtEndPr>
      <w:sdtContent>
        <w:p w:rsidR="009021B7" w:rsidRPr="00686166" w:rsidRDefault="009021B7" w:rsidP="009021B7">
          <w:pPr>
            <w:pStyle w:val="Ttulo1"/>
            <w:spacing w:line="360" w:lineRule="auto"/>
            <w:jc w:val="both"/>
            <w:rPr>
              <w:rFonts w:ascii="Times New Roman" w:hAnsi="Times New Roman" w:cs="Times New Roman"/>
              <w:color w:val="auto"/>
              <w:sz w:val="24"/>
            </w:rPr>
          </w:pPr>
          <w:r w:rsidRPr="00686166">
            <w:rPr>
              <w:rFonts w:ascii="Times New Roman" w:hAnsi="Times New Roman" w:cs="Times New Roman"/>
              <w:color w:val="auto"/>
              <w:sz w:val="24"/>
            </w:rPr>
            <w:t>12. BIBLIOGRAFÍA</w:t>
          </w:r>
          <w:bookmarkEnd w:id="2308"/>
          <w:bookmarkEnd w:id="2307"/>
          <w:bookmarkEnd w:id="2306"/>
          <w:bookmarkEnd w:id="2305"/>
          <w:bookmarkEnd w:id="2304"/>
          <w:bookmarkEnd w:id="2303"/>
          <w:bookmarkEnd w:id="2302"/>
          <w:bookmarkEnd w:id="2301"/>
          <w:bookmarkEnd w:id="2300"/>
          <w:bookmarkEnd w:id="2299"/>
        </w:p>
        <w:sdt>
          <w:sdtPr>
            <w:rPr>
              <w:rFonts w:ascii="Times New Roman" w:hAnsi="Times New Roman"/>
              <w:sz w:val="24"/>
              <w:szCs w:val="24"/>
              <w:lang w:val="es-ES"/>
            </w:rPr>
            <w:id w:val="111145805"/>
            <w:bibliography/>
          </w:sdtPr>
          <w:sdtEndPr/>
          <w:sdtContent>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sz w:val="24"/>
                  <w:szCs w:val="24"/>
                </w:rPr>
                <w:fldChar w:fldCharType="begin"/>
              </w:r>
              <w:r w:rsidRPr="00DF56E8">
                <w:rPr>
                  <w:rFonts w:ascii="Times New Roman" w:hAnsi="Times New Roman"/>
                  <w:sz w:val="24"/>
                  <w:szCs w:val="24"/>
                </w:rPr>
                <w:instrText>BIBLIOGRAPHY</w:instrText>
              </w:r>
              <w:r w:rsidRPr="00DF56E8">
                <w:rPr>
                  <w:rFonts w:ascii="Times New Roman" w:hAnsi="Times New Roman"/>
                  <w:sz w:val="24"/>
                  <w:szCs w:val="24"/>
                </w:rPr>
                <w:fldChar w:fldCharType="separate"/>
              </w:r>
              <w:r w:rsidRPr="00DF56E8">
                <w:rPr>
                  <w:rFonts w:ascii="Times New Roman" w:hAnsi="Times New Roman"/>
                  <w:bCs/>
                  <w:noProof/>
                  <w:sz w:val="24"/>
                  <w:szCs w:val="24"/>
                </w:rPr>
                <w:t>Alarcón, Rene. 2012.</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Estandarización en propóleos: antecedentes químicos y biológicos. </w:t>
              </w:r>
              <w:r w:rsidRPr="00DF56E8">
                <w:rPr>
                  <w:rFonts w:ascii="Times New Roman" w:hAnsi="Times New Roman"/>
                  <w:noProof/>
                  <w:sz w:val="24"/>
                  <w:szCs w:val="24"/>
                </w:rPr>
                <w:t>Chile : Pontifi cia Universidad Católica de Chile, Facultad Agronomía e Ingeniería Forestal,, 2012.</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Answer, Provided. 2013.</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Cuál es la diferencia entre mastitis clínica y subclínica. </w:t>
              </w:r>
              <w:r w:rsidRPr="00DF56E8">
                <w:rPr>
                  <w:rFonts w:ascii="Times New Roman" w:hAnsi="Times New Roman"/>
                  <w:noProof/>
                  <w:sz w:val="24"/>
                  <w:szCs w:val="24"/>
                </w:rPr>
                <w:t>Estados Unidos : Global Organization, 2013.</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Arenillas, Armando. 2015.</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PROTOCOLOS DE INDUCCIÓN A LA LACTANCIA EN BOVINOS. </w:t>
              </w:r>
              <w:r w:rsidRPr="00DF56E8">
                <w:rPr>
                  <w:rFonts w:ascii="Times New Roman" w:hAnsi="Times New Roman"/>
                  <w:noProof/>
                  <w:sz w:val="24"/>
                  <w:szCs w:val="24"/>
                </w:rPr>
                <w:t>TORREÓN, COAHUILA, MÉXICO : s.n., 2015.</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Bavaresco, Aura. 2010.</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Manual para la elaboración de tesis, monografias, informes. </w:t>
              </w:r>
              <w:r w:rsidRPr="00DF56E8">
                <w:rPr>
                  <w:rFonts w:ascii="Times New Roman" w:hAnsi="Times New Roman"/>
                  <w:noProof/>
                  <w:sz w:val="24"/>
                  <w:szCs w:val="24"/>
                </w:rPr>
                <w:t>2010.</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Bedolla, Carlos. 2014.</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Fisiología de la glándula mamaria de la vaca. </w:t>
              </w:r>
              <w:r w:rsidRPr="00DF56E8">
                <w:rPr>
                  <w:rFonts w:ascii="Times New Roman" w:hAnsi="Times New Roman"/>
                  <w:noProof/>
                  <w:sz w:val="24"/>
                  <w:szCs w:val="24"/>
                </w:rPr>
                <w:t>s.l. : Monografias.com, 2014.</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Bolaños, Omar; Trujillo, José; Cabrera, John; Cerquera, Jefferson; Granja, Yury. 2012.</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mastitis bovina: generalidades y metodos diagnosticos. </w:t>
              </w:r>
              <w:r w:rsidRPr="00DF56E8">
                <w:rPr>
                  <w:rFonts w:ascii="Times New Roman" w:hAnsi="Times New Roman"/>
                  <w:noProof/>
                  <w:sz w:val="24"/>
                  <w:szCs w:val="24"/>
                </w:rPr>
                <w:t>Argentina : REDVET, 2012. 14884-900.</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Gelvez, Liliana. 2015.</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Como elaborar la prueba de Californian Mastitis Test. </w:t>
              </w:r>
              <w:r w:rsidRPr="00DF56E8">
                <w:rPr>
                  <w:rFonts w:ascii="Times New Roman" w:hAnsi="Times New Roman"/>
                  <w:noProof/>
                  <w:sz w:val="24"/>
                  <w:szCs w:val="24"/>
                </w:rPr>
                <w:t>s.l. : Mundo-pecuario.com, 2015. 1043.</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Isaza, Jaime. 2010.</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ANATOMIA Y FISIOLOGIA DE LA GLANDULA MAMARIA. </w:t>
              </w:r>
              <w:r w:rsidRPr="00DF56E8">
                <w:rPr>
                  <w:rFonts w:ascii="Times New Roman" w:hAnsi="Times New Roman"/>
                  <w:noProof/>
                  <w:sz w:val="24"/>
                  <w:szCs w:val="24"/>
                </w:rPr>
                <w:t>2010.</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Kromker, Volker. 2013.</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Gestión de la mastitis causada por Staphylococcus aureus a nivel de granja. </w:t>
              </w:r>
              <w:r w:rsidRPr="00DF56E8">
                <w:rPr>
                  <w:rFonts w:ascii="Times New Roman" w:hAnsi="Times New Roman"/>
                  <w:noProof/>
                  <w:sz w:val="24"/>
                  <w:szCs w:val="24"/>
                </w:rPr>
                <w:t>España : Biblioteca Startvac, 2013.</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noProof/>
                  <w:sz w:val="24"/>
                  <w:szCs w:val="24"/>
                </w:rPr>
                <w:t>.</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Martínez, Alfredo. 2013.</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EL PROPOLEO. </w:t>
              </w:r>
              <w:r w:rsidRPr="00DF56E8">
                <w:rPr>
                  <w:rFonts w:ascii="Times New Roman" w:hAnsi="Times New Roman"/>
                  <w:noProof/>
                  <w:sz w:val="24"/>
                  <w:szCs w:val="24"/>
                </w:rPr>
                <w:t>Madrid : s.n., 2013.</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Noriega, Vanesa. 2014.</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EL PROPOLEO, OTRO RECURSO TEREOEUTICO EN LA PRACTICA CLINICA. </w:t>
              </w:r>
              <w:r w:rsidRPr="00DF56E8">
                <w:rPr>
                  <w:rFonts w:ascii="Times New Roman" w:hAnsi="Times New Roman"/>
                  <w:noProof/>
                  <w:sz w:val="24"/>
                  <w:szCs w:val="24"/>
                </w:rPr>
                <w:t>Cantabria : Casa salud Valdecilla, 2014.</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PALOMINO, LADY. 2009.</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CARACTERIZACIÓN FISICOQUÍMICA Y EVALUACIÓN DE LA ACTIVIDAD. </w:t>
              </w:r>
              <w:r w:rsidRPr="00DF56E8">
                <w:rPr>
                  <w:rFonts w:ascii="Times New Roman" w:hAnsi="Times New Roman"/>
                  <w:noProof/>
                  <w:sz w:val="24"/>
                  <w:szCs w:val="24"/>
                </w:rPr>
                <w:t>Medellín : s.n., 2009.</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Pérez, Gilberto. 2010.</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FLAVONOIDES. </w:t>
              </w:r>
              <w:r w:rsidRPr="00DF56E8">
                <w:rPr>
                  <w:rFonts w:ascii="Times New Roman" w:hAnsi="Times New Roman"/>
                  <w:noProof/>
                  <w:sz w:val="24"/>
                  <w:szCs w:val="24"/>
                </w:rPr>
                <w:t>MEDELLÍN : s.n., 2010.</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Rivera, Alexandra. 2014.</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Determinación de la Prevalencia de Mastitis Subclínica. </w:t>
              </w:r>
              <w:r w:rsidRPr="00DF56E8">
                <w:rPr>
                  <w:rFonts w:ascii="Times New Roman" w:hAnsi="Times New Roman"/>
                  <w:noProof/>
                  <w:sz w:val="24"/>
                  <w:szCs w:val="24"/>
                </w:rPr>
                <w:t>Nicaragua : s.n., 2014. 2741.</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Rusznyak, Salid. 2013.</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FLAVONIODE PROPIEDAD DEL PROPOLEO Y SUS FUCIONES. </w:t>
              </w:r>
              <w:r w:rsidRPr="00DF56E8">
                <w:rPr>
                  <w:rFonts w:ascii="Times New Roman" w:hAnsi="Times New Roman"/>
                  <w:noProof/>
                  <w:sz w:val="24"/>
                  <w:szCs w:val="24"/>
                </w:rPr>
                <w:t>ALEMANIA : s.n., 2013.</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Vásquez, Alfredo. 2010.</w:t>
              </w:r>
              <w:r w:rsidRPr="00DF56E8">
                <w:rPr>
                  <w:rFonts w:ascii="Times New Roman" w:hAnsi="Times New Roman"/>
                  <w:noProof/>
                  <w:sz w:val="24"/>
                  <w:szCs w:val="24"/>
                </w:rPr>
                <w:t xml:space="preserve"> Perù : s.n., 2010.</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Velasquez, Raúl. 2012.</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MATITIS BOVINA UN PROBLEMA EN EL CAMPO. </w:t>
              </w:r>
              <w:r w:rsidRPr="00DF56E8">
                <w:rPr>
                  <w:rFonts w:ascii="Times New Roman" w:hAnsi="Times New Roman"/>
                  <w:noProof/>
                  <w:sz w:val="24"/>
                  <w:szCs w:val="24"/>
                </w:rPr>
                <w:t>Colombia : blogspot.com, 2012.</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Zapata, Sandra; Piedrahita, Ana María; Rojano, Benjamín. 2014.</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CAPACIDAD ATRAPADORA DE RADICALES OXIGENO (ORAC) Y FENOLES TOTALES DE FRUTAS Y HORTALIZAS DE COLOMBIA. </w:t>
              </w:r>
              <w:r w:rsidRPr="00DF56E8">
                <w:rPr>
                  <w:rFonts w:ascii="Times New Roman" w:hAnsi="Times New Roman"/>
                  <w:noProof/>
                  <w:sz w:val="24"/>
                  <w:szCs w:val="24"/>
                </w:rPr>
                <w:t>COLOMBIA : Escuela de Nutrición y Dietética, Universidad de Antioquia. Medellín, Colombia, 2014. 0124-4108.</w:t>
              </w:r>
            </w:p>
            <w:p w:rsidR="009021B7" w:rsidRPr="00DF56E8" w:rsidRDefault="009021B7" w:rsidP="009021B7">
              <w:pPr>
                <w:pStyle w:val="Bibliografa"/>
                <w:spacing w:line="360" w:lineRule="auto"/>
                <w:jc w:val="center"/>
                <w:rPr>
                  <w:rFonts w:ascii="Times New Roman" w:hAnsi="Times New Roman"/>
                  <w:sz w:val="24"/>
                  <w:szCs w:val="24"/>
                </w:rPr>
              </w:pPr>
              <w:r w:rsidRPr="00DF56E8">
                <w:rPr>
                  <w:rFonts w:ascii="Times New Roman" w:hAnsi="Times New Roman"/>
                  <w:noProof/>
                  <w:sz w:val="24"/>
                  <w:szCs w:val="24"/>
                </w:rPr>
                <w:t>BI</w:t>
              </w:r>
              <w:r w:rsidRPr="00DF56E8">
                <w:rPr>
                  <w:rFonts w:ascii="Times New Roman" w:hAnsi="Times New Roman"/>
                  <w:sz w:val="24"/>
                  <w:szCs w:val="24"/>
                </w:rPr>
                <w:t>BLIOGRAFÍA INTERNET</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Andrade, José. 2014.</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PREVALENCIA DE BACTERIAS CAUSANTES DE MASTITIS EN FINCAS LECHERAS. </w:t>
              </w:r>
              <w:r w:rsidRPr="00DF56E8">
                <w:rPr>
                  <w:rFonts w:ascii="Times New Roman" w:hAnsi="Times New Roman"/>
                  <w:noProof/>
                  <w:sz w:val="24"/>
                  <w:szCs w:val="24"/>
                </w:rPr>
                <w:t>Colombia : uptc.edu.com, 2014. 3487-3107.</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Ruiz, Angelica. 2010.</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MASTITIS BACTERIANA EN GANADO BOVINO: ETIOLOGÍA Y TÉCNICAS DE DIAGNÓSTICO. </w:t>
              </w:r>
              <w:r w:rsidRPr="00DF56E8">
                <w:rPr>
                  <w:rFonts w:ascii="Times New Roman" w:hAnsi="Times New Roman"/>
                  <w:noProof/>
                  <w:sz w:val="24"/>
                  <w:szCs w:val="24"/>
                </w:rPr>
                <w:t>México : ammveb.net, 2010.</w:t>
              </w:r>
            </w:p>
            <w:p w:rsidR="009021B7" w:rsidRPr="00DF56E8" w:rsidRDefault="009021B7" w:rsidP="009021B7">
              <w:pPr>
                <w:pStyle w:val="Bibliografa"/>
                <w:spacing w:line="360" w:lineRule="auto"/>
                <w:jc w:val="both"/>
                <w:rPr>
                  <w:rFonts w:ascii="Times New Roman" w:hAnsi="Times New Roman"/>
                  <w:noProof/>
                  <w:sz w:val="24"/>
                  <w:szCs w:val="24"/>
                  <w:lang w:val="en-US"/>
                </w:rPr>
              </w:pPr>
              <w:r w:rsidRPr="00DF56E8">
                <w:rPr>
                  <w:rFonts w:ascii="Times New Roman" w:hAnsi="Times New Roman"/>
                  <w:bCs/>
                  <w:noProof/>
                  <w:sz w:val="24"/>
                  <w:szCs w:val="24"/>
                </w:rPr>
                <w:t>Moises, Angel. 2013.</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Anatomía del sistema mamario. </w:t>
              </w:r>
              <w:r w:rsidRPr="00DF56E8">
                <w:rPr>
                  <w:rFonts w:ascii="Times New Roman" w:hAnsi="Times New Roman"/>
                  <w:noProof/>
                  <w:sz w:val="24"/>
                  <w:szCs w:val="24"/>
                </w:rPr>
                <w:t xml:space="preserve">s.l. : blogspot.com, 2013. </w:t>
              </w:r>
              <w:r w:rsidRPr="00DF56E8">
                <w:rPr>
                  <w:rFonts w:ascii="Times New Roman" w:hAnsi="Times New Roman"/>
                  <w:noProof/>
                  <w:sz w:val="24"/>
                  <w:szCs w:val="24"/>
                  <w:lang w:val="en-US"/>
                </w:rPr>
                <w:t>9308.</w:t>
              </w:r>
            </w:p>
            <w:p w:rsidR="009021B7"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lang w:val="en-US"/>
                </w:rPr>
                <w:t>Mound, Nine. 2015.</w:t>
              </w:r>
              <w:r w:rsidRPr="00DF56E8">
                <w:rPr>
                  <w:rFonts w:ascii="Times New Roman" w:hAnsi="Times New Roman"/>
                  <w:noProof/>
                  <w:sz w:val="24"/>
                  <w:szCs w:val="24"/>
                  <w:lang w:val="en-US"/>
                </w:rPr>
                <w:t xml:space="preserve"> A global organization for mastitis control and milk quality. </w:t>
              </w:r>
              <w:r w:rsidRPr="00DF56E8">
                <w:rPr>
                  <w:rFonts w:ascii="Times New Roman" w:hAnsi="Times New Roman"/>
                  <w:iCs/>
                  <w:noProof/>
                  <w:sz w:val="24"/>
                  <w:szCs w:val="24"/>
                </w:rPr>
                <w:t xml:space="preserve">A global organization for mastitis control and milk quality. </w:t>
              </w:r>
              <w:r w:rsidRPr="00DF56E8">
                <w:rPr>
                  <w:rFonts w:ascii="Times New Roman" w:hAnsi="Times New Roman"/>
                  <w:noProof/>
                  <w:sz w:val="24"/>
                  <w:szCs w:val="24"/>
                </w:rPr>
                <w:t>[En línea] 20 de Mayo de 2015. [Citado el: 02 de junio de 2015.] http://www.nmconline.org/transl/contagmast_sp.pdf.</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Espadas, Máximo. 2011.</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Anatomia de la ubre y la producción de leche. </w:t>
              </w:r>
              <w:r w:rsidRPr="00DF56E8">
                <w:rPr>
                  <w:rFonts w:ascii="Times New Roman" w:hAnsi="Times New Roman"/>
                  <w:noProof/>
                  <w:sz w:val="24"/>
                  <w:szCs w:val="24"/>
                </w:rPr>
                <w:t>España : s.n., 2011.</w:t>
              </w:r>
            </w:p>
            <w:p w:rsidR="009021B7"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Fermìn, Brandis. 2015.</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Prueba t de Student. </w:t>
              </w:r>
              <w:r w:rsidRPr="00DF56E8">
                <w:rPr>
                  <w:rFonts w:ascii="Times New Roman" w:hAnsi="Times New Roman"/>
                  <w:noProof/>
                  <w:sz w:val="24"/>
                  <w:szCs w:val="24"/>
                </w:rPr>
                <w:t>s.l. : blogpost.com, 2015.</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Butendieck, Norberto. 2010.</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CELULAS SOMATICAS, MASTITIS Y CALIDAD DE LECHE. </w:t>
              </w:r>
              <w:r w:rsidRPr="00DF56E8">
                <w:rPr>
                  <w:rFonts w:ascii="Times New Roman" w:hAnsi="Times New Roman"/>
                  <w:noProof/>
                  <w:sz w:val="24"/>
                  <w:szCs w:val="24"/>
                </w:rPr>
                <w:t>Carillanca : s.n., 2010.</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Callejo, Antonio. 2011.</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BREVE INTRODUCCIÓN A LA ANATOMÍA DE LA UBRE Y A LA FISIOLOGÍA DEL ORDEÑO. </w:t>
              </w:r>
              <w:r w:rsidRPr="00DF56E8">
                <w:rPr>
                  <w:rFonts w:ascii="Times New Roman" w:hAnsi="Times New Roman"/>
                  <w:noProof/>
                  <w:sz w:val="24"/>
                  <w:szCs w:val="24"/>
                </w:rPr>
                <w:t>2011.</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Castillo, Julián. 2012.</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Capacidad antioxidante de los alimentos. </w:t>
              </w:r>
              <w:r w:rsidRPr="00DF56E8">
                <w:rPr>
                  <w:rFonts w:ascii="Times New Roman" w:hAnsi="Times New Roman"/>
                  <w:noProof/>
                  <w:sz w:val="24"/>
                  <w:szCs w:val="24"/>
                </w:rPr>
                <w:t>MURCIA : FEMI, 2012.</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Escalona, Valentin. 2010.</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Método para la obtención de flavonoides. </w:t>
              </w:r>
              <w:r w:rsidRPr="00DF56E8">
                <w:rPr>
                  <w:rFonts w:ascii="Times New Roman" w:hAnsi="Times New Roman"/>
                  <w:noProof/>
                  <w:sz w:val="24"/>
                  <w:szCs w:val="24"/>
                </w:rPr>
                <w:t>s.l. : multimed, 2010.</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Gasque, Ramón. 2010.</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ENCICLOPEDIA BOVINA. </w:t>
              </w:r>
              <w:r w:rsidRPr="00DF56E8">
                <w:rPr>
                  <w:rFonts w:ascii="Times New Roman" w:hAnsi="Times New Roman"/>
                  <w:noProof/>
                  <w:sz w:val="24"/>
                  <w:szCs w:val="24"/>
                </w:rPr>
                <w:t>MEXIC0 : s.n., 2010.</w:t>
              </w:r>
            </w:p>
            <w:p w:rsidR="009021B7" w:rsidRPr="001E3E26" w:rsidRDefault="009021B7" w:rsidP="009021B7">
              <w:pPr>
                <w:rPr>
                  <w:lang w:val="es-MX"/>
                </w:rPr>
              </w:pP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Ghezzi, Marcelo; Castro, Alejandra; Dominguez, Teresa; Islas, Sergio; Carrica, Mariano. 2011.</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GLÁNDULA MAMARIA. </w:t>
              </w:r>
              <w:r w:rsidRPr="00DF56E8">
                <w:rPr>
                  <w:rFonts w:ascii="Times New Roman" w:hAnsi="Times New Roman"/>
                  <w:noProof/>
                  <w:sz w:val="24"/>
                  <w:szCs w:val="24"/>
                </w:rPr>
                <w:t>ARGENTINA : vet.unicen.edu.ar, 2011.</w:t>
              </w:r>
            </w:p>
            <w:p w:rsidR="009021B7"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Hernandez, María. 2010.</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Glándula mamaira bovida. </w:t>
              </w:r>
              <w:r w:rsidRPr="00DF56E8">
                <w:rPr>
                  <w:rFonts w:ascii="Times New Roman" w:hAnsi="Times New Roman"/>
                  <w:noProof/>
                  <w:sz w:val="24"/>
                  <w:szCs w:val="24"/>
                </w:rPr>
                <w:t>Venezuela : Mis blogs, 2010.</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Lòpez, Evelio. 2015.</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MASTITIS BOVINO. </w:t>
              </w:r>
              <w:r w:rsidRPr="00DF56E8">
                <w:rPr>
                  <w:rFonts w:ascii="Times New Roman" w:hAnsi="Times New Roman"/>
                  <w:noProof/>
                  <w:sz w:val="24"/>
                  <w:szCs w:val="24"/>
                </w:rPr>
                <w:t>s.l. : Monografias.com, 2015.</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 xml:space="preserve">López, Tránsito. </w:t>
              </w:r>
              <w:r w:rsidRPr="004B32E0">
                <w:rPr>
                  <w:rFonts w:ascii="Times New Roman" w:hAnsi="Times New Roman"/>
                  <w:bCs/>
                  <w:noProof/>
                  <w:sz w:val="24"/>
                  <w:szCs w:val="24"/>
                  <w:lang w:val="en-US"/>
                </w:rPr>
                <w:t>2012.</w:t>
              </w:r>
              <w:r w:rsidRPr="004B32E0">
                <w:rPr>
                  <w:rFonts w:ascii="Times New Roman" w:hAnsi="Times New Roman"/>
                  <w:noProof/>
                  <w:sz w:val="24"/>
                  <w:szCs w:val="24"/>
                  <w:lang w:val="en-US"/>
                </w:rPr>
                <w:t xml:space="preserve"> </w:t>
              </w:r>
              <w:r w:rsidRPr="004B32E0">
                <w:rPr>
                  <w:rFonts w:ascii="Times New Roman" w:hAnsi="Times New Roman"/>
                  <w:iCs/>
                  <w:noProof/>
                  <w:sz w:val="24"/>
                  <w:szCs w:val="24"/>
                  <w:lang w:val="en-US"/>
                </w:rPr>
                <w:t xml:space="preserve">Flavonoides. </w:t>
              </w:r>
              <w:r w:rsidRPr="004B32E0">
                <w:rPr>
                  <w:rFonts w:ascii="Times New Roman" w:hAnsi="Times New Roman"/>
                  <w:noProof/>
                  <w:sz w:val="24"/>
                  <w:szCs w:val="24"/>
                  <w:lang w:val="en-US"/>
                </w:rPr>
                <w:t xml:space="preserve">s.l. : elsevier.es, 2012. </w:t>
              </w:r>
              <w:r w:rsidRPr="00DF56E8">
                <w:rPr>
                  <w:rFonts w:ascii="Times New Roman" w:hAnsi="Times New Roman"/>
                  <w:noProof/>
                  <w:sz w:val="24"/>
                  <w:szCs w:val="24"/>
                </w:rPr>
                <w:t>13028951.</w:t>
              </w:r>
            </w:p>
            <w:p w:rsidR="009021B7" w:rsidRPr="00DF56E8" w:rsidRDefault="009021B7" w:rsidP="009021B7">
              <w:pPr>
                <w:pStyle w:val="Bibliografa"/>
                <w:spacing w:line="360" w:lineRule="auto"/>
                <w:jc w:val="both"/>
                <w:rPr>
                  <w:rFonts w:ascii="Times New Roman" w:hAnsi="Times New Roman"/>
                  <w:noProof/>
                  <w:sz w:val="24"/>
                  <w:szCs w:val="24"/>
                </w:rPr>
              </w:pPr>
              <w:r w:rsidRPr="00DF56E8">
                <w:rPr>
                  <w:rFonts w:ascii="Times New Roman" w:hAnsi="Times New Roman"/>
                  <w:bCs/>
                  <w:noProof/>
                  <w:sz w:val="24"/>
                  <w:szCs w:val="24"/>
                </w:rPr>
                <w:t>MAGDA, Lorena. 2010.</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MANEJO DEL GANADO LECHERO. </w:t>
              </w:r>
              <w:r w:rsidRPr="00DF56E8">
                <w:rPr>
                  <w:rFonts w:ascii="Times New Roman" w:hAnsi="Times New Roman"/>
                  <w:noProof/>
                  <w:sz w:val="24"/>
                  <w:szCs w:val="24"/>
                </w:rPr>
                <w:t>2010.</w:t>
              </w:r>
            </w:p>
            <w:p w:rsidR="009021B7" w:rsidRPr="001E3E26" w:rsidRDefault="009021B7" w:rsidP="009021B7">
              <w:pPr>
                <w:rPr>
                  <w:lang w:val="es-MX"/>
                </w:rPr>
              </w:pPr>
              <w:r w:rsidRPr="00DF56E8">
                <w:rPr>
                  <w:rFonts w:ascii="Times New Roman" w:hAnsi="Times New Roman"/>
                  <w:bCs/>
                  <w:noProof/>
                  <w:sz w:val="24"/>
                  <w:szCs w:val="24"/>
                </w:rPr>
                <w:t>Manrrique, Antonio. 2012.</w:t>
              </w:r>
              <w:r w:rsidRPr="00DF56E8">
                <w:rPr>
                  <w:rFonts w:ascii="Times New Roman" w:hAnsi="Times New Roman"/>
                  <w:noProof/>
                  <w:sz w:val="24"/>
                  <w:szCs w:val="24"/>
                </w:rPr>
                <w:t xml:space="preserve"> </w:t>
              </w:r>
              <w:r w:rsidRPr="00DF56E8">
                <w:rPr>
                  <w:rFonts w:ascii="Times New Roman" w:hAnsi="Times New Roman"/>
                  <w:iCs/>
                  <w:noProof/>
                  <w:sz w:val="24"/>
                  <w:szCs w:val="24"/>
                </w:rPr>
                <w:t xml:space="preserve">Actividad antitumoral del propóleo. </w:t>
              </w:r>
              <w:r w:rsidRPr="00DF56E8">
                <w:rPr>
                  <w:rFonts w:ascii="Times New Roman" w:hAnsi="Times New Roman"/>
                  <w:noProof/>
                  <w:sz w:val="24"/>
                  <w:szCs w:val="24"/>
                </w:rPr>
                <w:t>Londres : bioline.org.br, 2012. 08020</w:t>
              </w:r>
            </w:p>
            <w:p w:rsidR="009021B7" w:rsidRPr="001E3E26" w:rsidRDefault="009021B7" w:rsidP="009021B7">
              <w:pPr>
                <w:rPr>
                  <w:lang w:val="es-MX"/>
                </w:rPr>
              </w:pPr>
            </w:p>
            <w:p w:rsidR="009021B7" w:rsidRPr="00DF56E8" w:rsidRDefault="009021B7" w:rsidP="009021B7">
              <w:pPr>
                <w:rPr>
                  <w:lang w:val="es-MX"/>
                </w:rPr>
              </w:pPr>
            </w:p>
            <w:p w:rsidR="009021B7" w:rsidRPr="00DF56E8" w:rsidRDefault="009021B7" w:rsidP="009021B7">
              <w:pPr>
                <w:rPr>
                  <w:rFonts w:ascii="Times New Roman" w:hAnsi="Times New Roman"/>
                  <w:sz w:val="24"/>
                  <w:szCs w:val="24"/>
                  <w:lang w:val="es-MX"/>
                </w:rPr>
              </w:pPr>
            </w:p>
            <w:p w:rsidR="009021B7" w:rsidRPr="00DF56E8" w:rsidRDefault="009021B7" w:rsidP="009021B7">
              <w:pPr>
                <w:ind w:left="708" w:hanging="708"/>
                <w:rPr>
                  <w:rFonts w:ascii="Times New Roman" w:hAnsi="Times New Roman"/>
                  <w:sz w:val="24"/>
                  <w:szCs w:val="24"/>
                  <w:lang w:val="es-MX"/>
                </w:rPr>
              </w:pPr>
            </w:p>
            <w:p w:rsidR="009021B7" w:rsidRPr="00DF56E8" w:rsidRDefault="009021B7" w:rsidP="009021B7">
              <w:pPr>
                <w:rPr>
                  <w:rFonts w:ascii="Times New Roman" w:hAnsi="Times New Roman"/>
                  <w:sz w:val="24"/>
                  <w:szCs w:val="24"/>
                  <w:lang w:val="es-MX"/>
                </w:rPr>
              </w:pPr>
            </w:p>
            <w:p w:rsidR="009021B7" w:rsidRPr="00DF56E8" w:rsidRDefault="009021B7" w:rsidP="009021B7">
              <w:pPr>
                <w:spacing w:line="360" w:lineRule="auto"/>
                <w:jc w:val="both"/>
                <w:rPr>
                  <w:rFonts w:ascii="Times New Roman" w:hAnsi="Times New Roman"/>
                  <w:sz w:val="24"/>
                  <w:szCs w:val="24"/>
                </w:rPr>
              </w:pPr>
              <w:r w:rsidRPr="00DF56E8">
                <w:rPr>
                  <w:rFonts w:ascii="Times New Roman" w:hAnsi="Times New Roman"/>
                  <w:b/>
                  <w:bCs/>
                  <w:sz w:val="24"/>
                  <w:szCs w:val="24"/>
                </w:rPr>
                <w:fldChar w:fldCharType="end"/>
              </w:r>
            </w:p>
          </w:sdtContent>
        </w:sdt>
      </w:sdtContent>
    </w:sdt>
    <w:p w:rsidR="009021B7" w:rsidRPr="00DF56E8" w:rsidRDefault="009021B7" w:rsidP="009021B7">
      <w:pPr>
        <w:jc w:val="both"/>
        <w:rPr>
          <w:rFonts w:ascii="Times New Roman" w:hAnsi="Times New Roman"/>
          <w:b/>
          <w:sz w:val="24"/>
          <w:szCs w:val="24"/>
        </w:rPr>
      </w:pPr>
    </w:p>
    <w:p w:rsidR="009021B7" w:rsidRPr="00DF56E8" w:rsidRDefault="009021B7" w:rsidP="009021B7">
      <w:pPr>
        <w:jc w:val="both"/>
        <w:rPr>
          <w:rFonts w:ascii="Times New Roman" w:hAnsi="Times New Roman"/>
          <w:b/>
          <w:sz w:val="24"/>
          <w:szCs w:val="24"/>
        </w:rPr>
      </w:pPr>
    </w:p>
    <w:p w:rsidR="009021B7" w:rsidRPr="00DF56E8" w:rsidRDefault="009021B7" w:rsidP="009021B7">
      <w:pPr>
        <w:jc w:val="both"/>
        <w:rPr>
          <w:rFonts w:ascii="Times New Roman" w:hAnsi="Times New Roman"/>
          <w:b/>
          <w:sz w:val="24"/>
          <w:szCs w:val="24"/>
        </w:rPr>
      </w:pPr>
    </w:p>
    <w:p w:rsidR="009021B7" w:rsidRPr="00DF56E8" w:rsidRDefault="009021B7" w:rsidP="009021B7">
      <w:pPr>
        <w:jc w:val="both"/>
        <w:rPr>
          <w:rFonts w:ascii="Times New Roman" w:hAnsi="Times New Roman"/>
          <w:b/>
          <w:sz w:val="24"/>
          <w:szCs w:val="24"/>
        </w:rPr>
      </w:pPr>
    </w:p>
    <w:p w:rsidR="009021B7" w:rsidRPr="00001779" w:rsidRDefault="009021B7" w:rsidP="009021B7">
      <w:pPr>
        <w:jc w:val="both"/>
        <w:rPr>
          <w:rFonts w:ascii="Times New Roman" w:hAnsi="Times New Roman"/>
          <w:b/>
          <w:sz w:val="24"/>
          <w:szCs w:val="24"/>
        </w:rPr>
      </w:pPr>
    </w:p>
    <w:p w:rsidR="009021B7" w:rsidRPr="00001779" w:rsidRDefault="009021B7" w:rsidP="009021B7">
      <w:pPr>
        <w:jc w:val="both"/>
        <w:rPr>
          <w:rFonts w:ascii="Times New Roman" w:hAnsi="Times New Roman"/>
          <w:b/>
          <w:sz w:val="24"/>
          <w:szCs w:val="24"/>
        </w:rPr>
      </w:pPr>
    </w:p>
    <w:p w:rsidR="009021B7" w:rsidRDefault="009021B7" w:rsidP="009021B7">
      <w:pPr>
        <w:pStyle w:val="Ttulo1"/>
        <w:rPr>
          <w:rFonts w:ascii="Times New Roman" w:hAnsi="Times New Roman" w:cs="Times New Roman"/>
          <w:color w:val="auto"/>
        </w:rPr>
      </w:pPr>
      <w:bookmarkStart w:id="2309" w:name="_Toc488054483"/>
      <w:bookmarkStart w:id="2310" w:name="_Toc489169287"/>
      <w:bookmarkStart w:id="2311" w:name="_Toc489172729"/>
      <w:bookmarkStart w:id="2312" w:name="_Toc489172885"/>
      <w:bookmarkStart w:id="2313" w:name="_Toc489173035"/>
      <w:bookmarkStart w:id="2314" w:name="_Toc489173185"/>
      <w:bookmarkStart w:id="2315" w:name="_Toc490308240"/>
      <w:bookmarkStart w:id="2316" w:name="_Toc490308705"/>
      <w:bookmarkStart w:id="2317" w:name="_Toc490453825"/>
      <w:r w:rsidRPr="00001779">
        <w:rPr>
          <w:rFonts w:ascii="Times New Roman" w:hAnsi="Times New Roman" w:cs="Times New Roman"/>
          <w:color w:val="auto"/>
        </w:rPr>
        <w:t>13.- ANEXOS</w:t>
      </w:r>
      <w:bookmarkEnd w:id="2309"/>
      <w:bookmarkEnd w:id="2310"/>
      <w:bookmarkEnd w:id="2311"/>
      <w:bookmarkEnd w:id="2312"/>
      <w:bookmarkEnd w:id="2313"/>
      <w:bookmarkEnd w:id="2314"/>
      <w:bookmarkEnd w:id="2315"/>
      <w:bookmarkEnd w:id="2316"/>
      <w:bookmarkEnd w:id="2317"/>
    </w:p>
    <w:p w:rsidR="007E573E" w:rsidRDefault="007E573E" w:rsidP="007E573E">
      <w:pPr>
        <w:rPr>
          <w:lang w:eastAsia="es-ES"/>
        </w:rPr>
      </w:pPr>
      <w:r>
        <w:rPr>
          <w:lang w:eastAsia="es-ES"/>
        </w:rPr>
        <w:t xml:space="preserve">ANEXO </w:t>
      </w:r>
      <w:r w:rsidRPr="00A33A5A">
        <w:rPr>
          <w:rFonts w:ascii="Times New Roman" w:hAnsi="Times New Roman"/>
          <w:b/>
          <w:color w:val="000000" w:themeColor="text1"/>
          <w:sz w:val="24"/>
        </w:rPr>
        <w:t>N</w:t>
      </w:r>
      <w:r>
        <w:rPr>
          <w:rFonts w:cs="Calibri"/>
          <w:b/>
          <w:color w:val="000000" w:themeColor="text1"/>
          <w:sz w:val="24"/>
        </w:rPr>
        <w:t>°</w:t>
      </w:r>
      <w:r>
        <w:rPr>
          <w:rFonts w:ascii="Times New Roman" w:hAnsi="Times New Roman"/>
          <w:b/>
          <w:color w:val="000000" w:themeColor="text1"/>
          <w:sz w:val="24"/>
        </w:rPr>
        <w:t xml:space="preserve"> </w:t>
      </w:r>
      <w:r>
        <w:rPr>
          <w:lang w:eastAsia="es-ES"/>
        </w:rPr>
        <w:t>1</w:t>
      </w:r>
    </w:p>
    <w:p w:rsidR="009021B7" w:rsidRDefault="007E573E" w:rsidP="007E573E">
      <w:pPr>
        <w:spacing w:line="360" w:lineRule="auto"/>
        <w:jc w:val="center"/>
        <w:rPr>
          <w:rFonts w:ascii="Times New Roman" w:hAnsi="Times New Roman"/>
          <w:b/>
          <w:sz w:val="24"/>
          <w:szCs w:val="24"/>
        </w:rPr>
      </w:pPr>
      <w:r>
        <w:rPr>
          <w:noProof/>
          <w:lang w:val="es-EC" w:eastAsia="es-EC"/>
        </w:rPr>
        <w:drawing>
          <wp:inline distT="0" distB="0" distL="0" distR="0">
            <wp:extent cx="4780643" cy="6761843"/>
            <wp:effectExtent l="0" t="0" r="1270" b="1270"/>
            <wp:docPr id="2" name="Imagen 2" descr="C:\Users\Pc\AppData\Local\Microsoft\Windows\INetCache\Content.Word\img20170817_124029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AppData\Local\Microsoft\Windows\INetCache\Content.Word\img20170817_12402927.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780643" cy="6761843"/>
                    </a:xfrm>
                    <a:prstGeom prst="rect">
                      <a:avLst/>
                    </a:prstGeom>
                    <a:noFill/>
                    <a:ln>
                      <a:noFill/>
                    </a:ln>
                  </pic:spPr>
                </pic:pic>
              </a:graphicData>
            </a:graphic>
          </wp:inline>
        </w:drawing>
      </w:r>
    </w:p>
    <w:p w:rsidR="009021B7" w:rsidRDefault="009021B7" w:rsidP="009021B7">
      <w:pPr>
        <w:spacing w:line="360" w:lineRule="auto"/>
        <w:jc w:val="both"/>
        <w:rPr>
          <w:rFonts w:ascii="Times New Roman" w:hAnsi="Times New Roman"/>
          <w:b/>
          <w:sz w:val="24"/>
          <w:szCs w:val="24"/>
        </w:rPr>
      </w:pPr>
    </w:p>
    <w:p w:rsidR="009021B7" w:rsidRDefault="009021B7" w:rsidP="009021B7">
      <w:pPr>
        <w:spacing w:line="360" w:lineRule="auto"/>
        <w:jc w:val="both"/>
        <w:rPr>
          <w:rFonts w:ascii="Times New Roman" w:hAnsi="Times New Roman"/>
          <w:b/>
          <w:sz w:val="24"/>
          <w:szCs w:val="24"/>
        </w:rPr>
      </w:pPr>
    </w:p>
    <w:p w:rsidR="009021B7" w:rsidRPr="00A33A5A" w:rsidRDefault="009021B7" w:rsidP="009021B7">
      <w:pPr>
        <w:pStyle w:val="Ttulo2"/>
        <w:rPr>
          <w:rFonts w:ascii="Times New Roman" w:hAnsi="Times New Roman" w:cs="Times New Roman"/>
          <w:b/>
          <w:color w:val="000000" w:themeColor="text1"/>
        </w:rPr>
      </w:pPr>
      <w:bookmarkStart w:id="2318" w:name="_Toc489172732"/>
      <w:bookmarkStart w:id="2319" w:name="_Toc489172888"/>
      <w:bookmarkStart w:id="2320" w:name="_Toc489173038"/>
      <w:bookmarkStart w:id="2321" w:name="_Toc489173188"/>
      <w:bookmarkStart w:id="2322" w:name="_Toc490308243"/>
      <w:bookmarkStart w:id="2323" w:name="_Toc490308708"/>
      <w:bookmarkStart w:id="2324" w:name="_Toc490453827"/>
      <w:r w:rsidRPr="00A33A5A">
        <w:rPr>
          <w:rFonts w:ascii="Times New Roman" w:hAnsi="Times New Roman" w:cs="Times New Roman"/>
          <w:b/>
          <w:color w:val="000000" w:themeColor="text1"/>
        </w:rPr>
        <w:t xml:space="preserve">ANEXO  </w:t>
      </w:r>
      <w:r w:rsidR="00445728" w:rsidRPr="00A33A5A">
        <w:rPr>
          <w:rFonts w:ascii="Times New Roman" w:hAnsi="Times New Roman" w:cs="Times New Roman"/>
          <w:b/>
          <w:color w:val="000000" w:themeColor="text1"/>
          <w:sz w:val="24"/>
        </w:rPr>
        <w:t>N</w:t>
      </w:r>
      <w:r w:rsidR="00445728">
        <w:rPr>
          <w:rFonts w:ascii="Calibri" w:hAnsi="Calibri" w:cs="Calibri"/>
          <w:b/>
          <w:color w:val="000000" w:themeColor="text1"/>
          <w:sz w:val="24"/>
        </w:rPr>
        <w:t>°</w:t>
      </w:r>
      <w:r w:rsidR="00F30437">
        <w:rPr>
          <w:rFonts w:ascii="Times New Roman" w:hAnsi="Times New Roman" w:cs="Times New Roman"/>
          <w:b/>
          <w:color w:val="000000" w:themeColor="text1"/>
          <w:sz w:val="24"/>
        </w:rPr>
        <w:t xml:space="preserve"> </w:t>
      </w:r>
      <w:r w:rsidRPr="00A33A5A">
        <w:rPr>
          <w:rFonts w:ascii="Times New Roman" w:hAnsi="Times New Roman" w:cs="Times New Roman"/>
          <w:b/>
          <w:color w:val="000000" w:themeColor="text1"/>
        </w:rPr>
        <w:t>2</w:t>
      </w:r>
      <w:bookmarkEnd w:id="2318"/>
      <w:bookmarkEnd w:id="2319"/>
      <w:bookmarkEnd w:id="2320"/>
      <w:bookmarkEnd w:id="2321"/>
      <w:bookmarkEnd w:id="2322"/>
      <w:bookmarkEnd w:id="2323"/>
      <w:r w:rsidR="00F30437">
        <w:rPr>
          <w:rFonts w:ascii="Times New Roman" w:hAnsi="Times New Roman" w:cs="Times New Roman"/>
          <w:b/>
          <w:color w:val="000000" w:themeColor="text1"/>
        </w:rPr>
        <w:t xml:space="preserve">. </w:t>
      </w:r>
      <w:r w:rsidR="00D06243">
        <w:rPr>
          <w:rFonts w:ascii="Times New Roman" w:hAnsi="Times New Roman" w:cs="Times New Roman"/>
          <w:b/>
          <w:color w:val="000000" w:themeColor="text1"/>
        </w:rPr>
        <w:t>HOJA DE VIDA DEL TUTOR.</w:t>
      </w:r>
      <w:bookmarkEnd w:id="2324"/>
      <w:r w:rsidR="00D06243">
        <w:rPr>
          <w:rFonts w:ascii="Times New Roman" w:hAnsi="Times New Roman" w:cs="Times New Roman"/>
          <w:b/>
          <w:color w:val="000000" w:themeColor="text1"/>
        </w:rPr>
        <w:t xml:space="preserve"> </w:t>
      </w:r>
    </w:p>
    <w:tbl>
      <w:tblPr>
        <w:tblStyle w:val="Tablaconcuadrcula"/>
        <w:tblpPr w:leftFromText="141" w:rightFromText="141" w:vertAnchor="text" w:horzAnchor="margin" w:tblpY="124"/>
        <w:tblW w:w="0" w:type="auto"/>
        <w:tblLook w:val="04A0" w:firstRow="1" w:lastRow="0" w:firstColumn="1" w:lastColumn="0" w:noHBand="0" w:noVBand="1"/>
      </w:tblPr>
      <w:tblGrid>
        <w:gridCol w:w="8828"/>
      </w:tblGrid>
      <w:tr w:rsidR="009021B7" w:rsidTr="00F30437">
        <w:trPr>
          <w:trHeight w:val="11331"/>
        </w:trPr>
        <w:tc>
          <w:tcPr>
            <w:tcW w:w="9545" w:type="dxa"/>
          </w:tcPr>
          <w:p w:rsidR="009021B7" w:rsidRDefault="00D06243" w:rsidP="00636968">
            <w:pPr>
              <w:pStyle w:val="Prrafodelista"/>
              <w:ind w:left="720"/>
              <w:jc w:val="center"/>
              <w:rPr>
                <w:rFonts w:ascii="Times New Roman" w:hAnsi="Times New Roman"/>
                <w:b/>
                <w:sz w:val="24"/>
              </w:rPr>
            </w:pPr>
            <w:r w:rsidRPr="00BA2D6F">
              <w:rPr>
                <w:noProof/>
                <w:sz w:val="40"/>
                <w:lang w:val="es-EC" w:eastAsia="es-EC"/>
              </w:rPr>
              <w:drawing>
                <wp:anchor distT="0" distB="0" distL="114300" distR="114300" simplePos="0" relativeHeight="251661312" behindDoc="1" locked="0" layoutInCell="1" allowOverlap="1" wp14:anchorId="7313127E" wp14:editId="3DB96D40">
                  <wp:simplePos x="0" y="0"/>
                  <wp:positionH relativeFrom="column">
                    <wp:posOffset>4523740</wp:posOffset>
                  </wp:positionH>
                  <wp:positionV relativeFrom="paragraph">
                    <wp:posOffset>-5715</wp:posOffset>
                  </wp:positionV>
                  <wp:extent cx="1095375" cy="1295400"/>
                  <wp:effectExtent l="0" t="0" r="9525" b="0"/>
                  <wp:wrapThrough wrapText="bothSides">
                    <wp:wrapPolygon edited="0">
                      <wp:start x="0" y="0"/>
                      <wp:lineTo x="0" y="21282"/>
                      <wp:lineTo x="21412" y="21282"/>
                      <wp:lineTo x="21412" y="0"/>
                      <wp:lineTo x="0" y="0"/>
                    </wp:wrapPolygon>
                  </wp:wrapThrough>
                  <wp:docPr id="3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095375" cy="1295400"/>
                          </a:xfrm>
                          <a:prstGeom prst="rect">
                            <a:avLst/>
                          </a:prstGeom>
                        </pic:spPr>
                      </pic:pic>
                    </a:graphicData>
                  </a:graphic>
                  <wp14:sizeRelH relativeFrom="margin">
                    <wp14:pctWidth>0</wp14:pctWidth>
                  </wp14:sizeRelH>
                  <wp14:sizeRelV relativeFrom="margin">
                    <wp14:pctHeight>0</wp14:pctHeight>
                  </wp14:sizeRelV>
                </wp:anchor>
              </w:drawing>
            </w:r>
          </w:p>
          <w:p w:rsidR="009021B7" w:rsidRDefault="009021B7" w:rsidP="00636968">
            <w:pPr>
              <w:pStyle w:val="Prrafodelista"/>
              <w:ind w:left="720"/>
              <w:jc w:val="center"/>
              <w:rPr>
                <w:rFonts w:ascii="Times New Roman" w:hAnsi="Times New Roman"/>
                <w:b/>
                <w:sz w:val="24"/>
              </w:rPr>
            </w:pPr>
            <w:r>
              <w:rPr>
                <w:noProof/>
                <w:sz w:val="40"/>
                <w:lang w:eastAsia="es-EC"/>
              </w:rPr>
              <w:t xml:space="preserve"> </w:t>
            </w:r>
            <w:r w:rsidRPr="00BA2D6F">
              <w:rPr>
                <w:rFonts w:ascii="Times New Roman" w:hAnsi="Times New Roman"/>
                <w:b/>
                <w:sz w:val="24"/>
              </w:rPr>
              <w:t>HOJA DE VIDA</w:t>
            </w:r>
          </w:p>
          <w:p w:rsidR="00D06243" w:rsidRPr="00D06243" w:rsidRDefault="009021B7" w:rsidP="00636968">
            <w:pPr>
              <w:pStyle w:val="Prrafodelista"/>
              <w:numPr>
                <w:ilvl w:val="0"/>
                <w:numId w:val="15"/>
              </w:numPr>
              <w:jc w:val="both"/>
              <w:rPr>
                <w:rFonts w:ascii="Times New Roman" w:hAnsi="Times New Roman"/>
                <w:b/>
              </w:rPr>
            </w:pPr>
            <w:r w:rsidRPr="003179AD">
              <w:rPr>
                <w:rFonts w:ascii="Times New Roman" w:hAnsi="Times New Roman"/>
                <w:b/>
                <w:sz w:val="24"/>
              </w:rPr>
              <w:t xml:space="preserve">DATOS PERSONALES:  </w:t>
            </w:r>
          </w:p>
          <w:p w:rsidR="00D06243" w:rsidRDefault="00D06243" w:rsidP="00D06243">
            <w:pPr>
              <w:ind w:left="360"/>
              <w:jc w:val="both"/>
              <w:rPr>
                <w:rFonts w:ascii="Times New Roman" w:hAnsi="Times New Roman"/>
                <w:b/>
                <w:sz w:val="24"/>
              </w:rPr>
            </w:pPr>
          </w:p>
          <w:p w:rsidR="009021B7" w:rsidRPr="00D06243" w:rsidRDefault="009021B7" w:rsidP="00D06243">
            <w:pPr>
              <w:ind w:left="360"/>
              <w:jc w:val="both"/>
              <w:rPr>
                <w:rFonts w:ascii="Times New Roman" w:hAnsi="Times New Roman"/>
                <w:b/>
              </w:rPr>
            </w:pPr>
            <w:r w:rsidRPr="00D06243">
              <w:rPr>
                <w:rFonts w:ascii="Times New Roman" w:hAnsi="Times New Roman"/>
                <w:b/>
                <w:sz w:val="24"/>
              </w:rPr>
              <w:t xml:space="preserve">          </w:t>
            </w:r>
          </w:p>
          <w:p w:rsidR="009021B7" w:rsidRPr="00BA2D6F" w:rsidRDefault="009021B7" w:rsidP="00636968">
            <w:pPr>
              <w:spacing w:before="240"/>
              <w:jc w:val="both"/>
              <w:rPr>
                <w:rFonts w:ascii="Times New Roman" w:hAnsi="Times New Roman"/>
                <w:sz w:val="24"/>
              </w:rPr>
            </w:pPr>
            <w:r>
              <w:rPr>
                <w:rFonts w:ascii="Times New Roman" w:hAnsi="Times New Roman"/>
                <w:sz w:val="24"/>
              </w:rPr>
              <w:t>NOMBRES Y APELLIDOS</w:t>
            </w:r>
            <w:r w:rsidR="00D06243">
              <w:rPr>
                <w:rFonts w:ascii="Times New Roman" w:hAnsi="Times New Roman"/>
                <w:sz w:val="24"/>
              </w:rPr>
              <w:t xml:space="preserve">:                     </w:t>
            </w:r>
            <w:r w:rsidR="00D06243" w:rsidRPr="000B4B1E">
              <w:rPr>
                <w:rFonts w:ascii="Times New Roman" w:hAnsi="Times New Roman"/>
                <w:sz w:val="24"/>
              </w:rPr>
              <w:t>MIGUEL ÁNGEL GUTIÉRREZ REINOSO</w:t>
            </w:r>
          </w:p>
          <w:p w:rsidR="009021B7" w:rsidRPr="00BA2D6F" w:rsidRDefault="009021B7" w:rsidP="00636968">
            <w:pPr>
              <w:spacing w:before="240"/>
              <w:jc w:val="both"/>
              <w:rPr>
                <w:rFonts w:ascii="Times New Roman" w:hAnsi="Times New Roman"/>
                <w:sz w:val="24"/>
              </w:rPr>
            </w:pPr>
            <w:r>
              <w:rPr>
                <w:rFonts w:ascii="Times New Roman" w:hAnsi="Times New Roman"/>
                <w:sz w:val="24"/>
              </w:rPr>
              <w:t xml:space="preserve">FECHA DE NACIMIENTO: </w:t>
            </w:r>
            <w:r>
              <w:rPr>
                <w:rFonts w:ascii="Times New Roman" w:hAnsi="Times New Roman"/>
                <w:sz w:val="24"/>
              </w:rPr>
              <w:tab/>
              <w:t xml:space="preserve">          </w:t>
            </w:r>
            <w:r w:rsidRPr="00BA2D6F">
              <w:rPr>
                <w:rFonts w:ascii="Times New Roman" w:hAnsi="Times New Roman"/>
                <w:sz w:val="24"/>
              </w:rPr>
              <w:t>24  / ABRIL   /   1979</w:t>
            </w:r>
          </w:p>
          <w:p w:rsidR="009021B7" w:rsidRPr="00BA2D6F" w:rsidRDefault="009021B7" w:rsidP="00636968">
            <w:pPr>
              <w:spacing w:before="240"/>
              <w:jc w:val="both"/>
              <w:rPr>
                <w:rFonts w:ascii="Times New Roman" w:hAnsi="Times New Roman"/>
                <w:sz w:val="24"/>
              </w:rPr>
            </w:pPr>
            <w:r>
              <w:rPr>
                <w:rFonts w:ascii="Times New Roman" w:hAnsi="Times New Roman"/>
                <w:sz w:val="24"/>
              </w:rPr>
              <w:t>CÉDULA DE CIUDADANÍA:</w:t>
            </w:r>
            <w:r>
              <w:rPr>
                <w:rFonts w:ascii="Times New Roman" w:hAnsi="Times New Roman"/>
                <w:sz w:val="24"/>
              </w:rPr>
              <w:tab/>
              <w:t xml:space="preserve">          </w:t>
            </w:r>
            <w:r w:rsidRPr="00BA2D6F">
              <w:rPr>
                <w:rFonts w:ascii="Times New Roman" w:hAnsi="Times New Roman"/>
                <w:sz w:val="24"/>
              </w:rPr>
              <w:t>0502236623</w:t>
            </w:r>
          </w:p>
          <w:p w:rsidR="009021B7" w:rsidRPr="00BA2D6F" w:rsidRDefault="009021B7" w:rsidP="00636968">
            <w:pPr>
              <w:spacing w:before="240"/>
              <w:jc w:val="both"/>
              <w:rPr>
                <w:rFonts w:ascii="Times New Roman" w:hAnsi="Times New Roman"/>
                <w:sz w:val="24"/>
              </w:rPr>
            </w:pPr>
            <w:r w:rsidRPr="00BA2D6F">
              <w:rPr>
                <w:rFonts w:ascii="Times New Roman" w:hAnsi="Times New Roman"/>
                <w:sz w:val="24"/>
              </w:rPr>
              <w:t xml:space="preserve">NACIONALIDAD:                              </w:t>
            </w:r>
            <w:r>
              <w:rPr>
                <w:rFonts w:ascii="Times New Roman" w:hAnsi="Times New Roman"/>
                <w:sz w:val="24"/>
              </w:rPr>
              <w:t xml:space="preserve">   </w:t>
            </w:r>
            <w:r w:rsidRPr="006A7052">
              <w:rPr>
                <w:rFonts w:ascii="Times New Roman" w:hAnsi="Times New Roman"/>
                <w:sz w:val="24"/>
              </w:rPr>
              <w:t xml:space="preserve"> </w:t>
            </w:r>
            <w:r>
              <w:rPr>
                <w:rFonts w:ascii="Times New Roman" w:hAnsi="Times New Roman"/>
                <w:sz w:val="24"/>
              </w:rPr>
              <w:t xml:space="preserve">  </w:t>
            </w:r>
            <w:r w:rsidRPr="006A7052">
              <w:rPr>
                <w:rFonts w:ascii="Times New Roman" w:hAnsi="Times New Roman"/>
                <w:sz w:val="24"/>
              </w:rPr>
              <w:t xml:space="preserve"> Ecuatoriana</w:t>
            </w:r>
          </w:p>
          <w:p w:rsidR="009021B7" w:rsidRPr="00BA2D6F" w:rsidRDefault="009021B7" w:rsidP="00636968">
            <w:pPr>
              <w:spacing w:before="240"/>
              <w:jc w:val="both"/>
              <w:rPr>
                <w:rFonts w:ascii="Times New Roman" w:hAnsi="Times New Roman"/>
                <w:sz w:val="24"/>
              </w:rPr>
            </w:pPr>
            <w:r>
              <w:rPr>
                <w:rFonts w:ascii="Times New Roman" w:hAnsi="Times New Roman"/>
                <w:sz w:val="24"/>
              </w:rPr>
              <w:t>NUMEROS TELÉFONICOS:</w:t>
            </w:r>
            <w:r>
              <w:rPr>
                <w:rFonts w:ascii="Times New Roman" w:hAnsi="Times New Roman"/>
                <w:sz w:val="24"/>
              </w:rPr>
              <w:tab/>
              <w:t xml:space="preserve">          </w:t>
            </w:r>
            <w:r w:rsidRPr="00BA2D6F">
              <w:rPr>
                <w:rFonts w:ascii="Times New Roman" w:hAnsi="Times New Roman"/>
                <w:sz w:val="24"/>
              </w:rPr>
              <w:t xml:space="preserve">0995407023                  </w:t>
            </w:r>
          </w:p>
          <w:p w:rsidR="009021B7" w:rsidRPr="00BA2D6F" w:rsidRDefault="009021B7" w:rsidP="00636968">
            <w:pPr>
              <w:spacing w:before="240"/>
              <w:jc w:val="both"/>
              <w:rPr>
                <w:rStyle w:val="Hipervnculo"/>
                <w:rFonts w:ascii="Times New Roman" w:hAnsi="Times New Roman"/>
                <w:sz w:val="24"/>
              </w:rPr>
            </w:pPr>
            <w:r>
              <w:rPr>
                <w:rFonts w:ascii="Times New Roman" w:hAnsi="Times New Roman"/>
                <w:sz w:val="24"/>
              </w:rPr>
              <w:t>E-MAIL:</w:t>
            </w:r>
            <w:r>
              <w:rPr>
                <w:rFonts w:ascii="Times New Roman" w:hAnsi="Times New Roman"/>
                <w:sz w:val="24"/>
              </w:rPr>
              <w:tab/>
            </w:r>
            <w:r>
              <w:rPr>
                <w:rFonts w:ascii="Times New Roman" w:hAnsi="Times New Roman"/>
                <w:sz w:val="24"/>
              </w:rPr>
              <w:tab/>
            </w:r>
            <w:r>
              <w:rPr>
                <w:rFonts w:ascii="Times New Roman" w:hAnsi="Times New Roman"/>
                <w:sz w:val="24"/>
              </w:rPr>
              <w:tab/>
              <w:t xml:space="preserve">                      </w:t>
            </w:r>
            <w:hyperlink r:id="rId33" w:history="1">
              <w:r w:rsidRPr="00BA2D6F">
                <w:rPr>
                  <w:rStyle w:val="Hipervnculo"/>
                  <w:rFonts w:ascii="Times New Roman" w:hAnsi="Times New Roman"/>
                  <w:sz w:val="24"/>
                </w:rPr>
                <w:t>mgutierrezreinoso@hotmail.com</w:t>
              </w:r>
            </w:hyperlink>
          </w:p>
          <w:p w:rsidR="009021B7" w:rsidRPr="00A33A5A" w:rsidRDefault="009021B7" w:rsidP="00636968">
            <w:pPr>
              <w:jc w:val="both"/>
              <w:rPr>
                <w:rFonts w:ascii="Times New Roman" w:hAnsi="Times New Roman"/>
                <w:b/>
                <w:sz w:val="24"/>
              </w:rPr>
            </w:pPr>
          </w:p>
          <w:p w:rsidR="009021B7" w:rsidRPr="00BA2D6F" w:rsidRDefault="009021B7" w:rsidP="00636968">
            <w:pPr>
              <w:pStyle w:val="Prrafodelista"/>
              <w:numPr>
                <w:ilvl w:val="0"/>
                <w:numId w:val="15"/>
              </w:numPr>
              <w:jc w:val="both"/>
              <w:rPr>
                <w:rFonts w:ascii="Times New Roman" w:hAnsi="Times New Roman"/>
                <w:b/>
                <w:sz w:val="24"/>
              </w:rPr>
            </w:pPr>
            <w:r w:rsidRPr="00BA2D6F">
              <w:rPr>
                <w:rFonts w:ascii="Times New Roman" w:hAnsi="Times New Roman"/>
                <w:b/>
                <w:sz w:val="24"/>
              </w:rPr>
              <w:t>ESTUDIOS REALIZADOS</w:t>
            </w:r>
            <w:r>
              <w:rPr>
                <w:rFonts w:ascii="Times New Roman" w:hAnsi="Times New Roman"/>
                <w:b/>
                <w:sz w:val="24"/>
              </w:rPr>
              <w:t>:</w:t>
            </w:r>
          </w:p>
          <w:p w:rsidR="009021B7" w:rsidRPr="00BA2D6F" w:rsidRDefault="009021B7" w:rsidP="00636968">
            <w:pPr>
              <w:jc w:val="both"/>
              <w:rPr>
                <w:rFonts w:ascii="Times New Roman" w:hAnsi="Times New Roman"/>
                <w:sz w:val="24"/>
              </w:rPr>
            </w:pPr>
            <w:r w:rsidRPr="00BA2D6F">
              <w:rPr>
                <w:rFonts w:ascii="Times New Roman" w:hAnsi="Times New Roman"/>
                <w:sz w:val="24"/>
              </w:rPr>
              <w:t>NIVEL PRIMARIO</w:t>
            </w:r>
            <w:r w:rsidRPr="00BA2D6F">
              <w:rPr>
                <w:rFonts w:ascii="Times New Roman" w:hAnsi="Times New Roman"/>
                <w:sz w:val="24"/>
              </w:rPr>
              <w:tab/>
              <w:t xml:space="preserve">: </w:t>
            </w:r>
            <w:r w:rsidRPr="00BA2D6F">
              <w:rPr>
                <w:rFonts w:ascii="Times New Roman" w:hAnsi="Times New Roman"/>
                <w:sz w:val="24"/>
              </w:rPr>
              <w:tab/>
            </w:r>
            <w:r w:rsidRPr="00BA2D6F">
              <w:rPr>
                <w:rFonts w:ascii="Times New Roman" w:hAnsi="Times New Roman"/>
                <w:sz w:val="24"/>
              </w:rPr>
              <w:tab/>
              <w:t>Escuela Isidro Ayora</w:t>
            </w:r>
          </w:p>
          <w:p w:rsidR="009021B7" w:rsidRPr="00BA2D6F" w:rsidRDefault="009021B7" w:rsidP="00636968">
            <w:pPr>
              <w:jc w:val="both"/>
              <w:rPr>
                <w:rFonts w:ascii="Times New Roman" w:hAnsi="Times New Roman"/>
                <w:sz w:val="24"/>
              </w:rPr>
            </w:pPr>
            <w:r w:rsidRPr="00BA2D6F">
              <w:rPr>
                <w:rFonts w:ascii="Times New Roman" w:hAnsi="Times New Roman"/>
                <w:sz w:val="24"/>
              </w:rPr>
              <w:t>NIVEL SECUNDARIO:</w:t>
            </w:r>
            <w:r w:rsidRPr="00BA2D6F">
              <w:rPr>
                <w:rFonts w:ascii="Times New Roman" w:hAnsi="Times New Roman"/>
                <w:sz w:val="24"/>
              </w:rPr>
              <w:tab/>
            </w:r>
            <w:r w:rsidRPr="00BA2D6F">
              <w:rPr>
                <w:rFonts w:ascii="Times New Roman" w:hAnsi="Times New Roman"/>
                <w:sz w:val="24"/>
              </w:rPr>
              <w:tab/>
              <w:t>Instituto Superior Vicente León</w:t>
            </w:r>
          </w:p>
          <w:p w:rsidR="009021B7" w:rsidRPr="00BA2D6F" w:rsidRDefault="009021B7" w:rsidP="00636968">
            <w:pPr>
              <w:jc w:val="both"/>
              <w:rPr>
                <w:rFonts w:ascii="Times New Roman" w:hAnsi="Times New Roman"/>
                <w:sz w:val="24"/>
              </w:rPr>
            </w:pPr>
            <w:r w:rsidRPr="00BA2D6F">
              <w:rPr>
                <w:rFonts w:ascii="Times New Roman" w:hAnsi="Times New Roman"/>
                <w:sz w:val="24"/>
              </w:rPr>
              <w:t>NIVEL SUPERIOR</w:t>
            </w:r>
            <w:r w:rsidRPr="00BA2D6F">
              <w:rPr>
                <w:rFonts w:ascii="Times New Roman" w:hAnsi="Times New Roman"/>
                <w:sz w:val="24"/>
              </w:rPr>
              <w:tab/>
              <w:t>:</w:t>
            </w:r>
            <w:r w:rsidRPr="00BA2D6F">
              <w:rPr>
                <w:rFonts w:ascii="Times New Roman" w:hAnsi="Times New Roman"/>
                <w:sz w:val="24"/>
              </w:rPr>
              <w:tab/>
            </w:r>
            <w:r w:rsidRPr="00BA2D6F">
              <w:rPr>
                <w:rFonts w:ascii="Times New Roman" w:hAnsi="Times New Roman"/>
                <w:sz w:val="24"/>
              </w:rPr>
              <w:tab/>
              <w:t>Universidad Técnica de Cotopaxi</w:t>
            </w:r>
          </w:p>
          <w:p w:rsidR="009021B7" w:rsidRDefault="009021B7" w:rsidP="00636968">
            <w:pPr>
              <w:jc w:val="both"/>
              <w:rPr>
                <w:rFonts w:ascii="Times New Roman" w:hAnsi="Times New Roman"/>
                <w:sz w:val="24"/>
              </w:rPr>
            </w:pPr>
            <w:r w:rsidRPr="00BA2D6F">
              <w:rPr>
                <w:rFonts w:ascii="Times New Roman" w:hAnsi="Times New Roman"/>
                <w:sz w:val="24"/>
              </w:rPr>
              <w:t>NIV</w:t>
            </w:r>
            <w:r>
              <w:rPr>
                <w:rFonts w:ascii="Times New Roman" w:hAnsi="Times New Roman"/>
                <w:sz w:val="24"/>
              </w:rPr>
              <w:t xml:space="preserve">EL POSGRADO:                 </w:t>
            </w:r>
            <w:r w:rsidRPr="00BA2D6F">
              <w:rPr>
                <w:rFonts w:ascii="Times New Roman" w:hAnsi="Times New Roman"/>
                <w:sz w:val="24"/>
              </w:rPr>
              <w:t>Universidad Tecnológica Equinoccial – Maestría en producción Animal.</w:t>
            </w:r>
          </w:p>
          <w:p w:rsidR="009021B7" w:rsidRDefault="009021B7" w:rsidP="00636968">
            <w:pPr>
              <w:jc w:val="both"/>
              <w:rPr>
                <w:rFonts w:ascii="Times New Roman" w:hAnsi="Times New Roman"/>
                <w:sz w:val="24"/>
              </w:rPr>
            </w:pPr>
          </w:p>
          <w:p w:rsidR="009021B7" w:rsidRPr="00BA2D6F" w:rsidRDefault="009021B7" w:rsidP="00636968">
            <w:pPr>
              <w:pStyle w:val="Prrafodelista"/>
              <w:numPr>
                <w:ilvl w:val="0"/>
                <w:numId w:val="15"/>
              </w:numPr>
              <w:jc w:val="both"/>
              <w:rPr>
                <w:rFonts w:ascii="Times New Roman" w:eastAsiaTheme="minorHAnsi" w:hAnsi="Times New Roman"/>
                <w:b/>
                <w:sz w:val="24"/>
                <w:lang w:val="es-ES"/>
              </w:rPr>
            </w:pPr>
            <w:r w:rsidRPr="00BA2D6F">
              <w:rPr>
                <w:rFonts w:ascii="Times New Roman" w:hAnsi="Times New Roman"/>
                <w:b/>
                <w:sz w:val="24"/>
              </w:rPr>
              <w:t xml:space="preserve">NINVEL POSGRADO:         </w:t>
            </w:r>
            <w:r w:rsidRPr="00BA2D6F">
              <w:rPr>
                <w:rFonts w:ascii="Times New Roman" w:eastAsiaTheme="minorHAnsi" w:hAnsi="Times New Roman"/>
                <w:b/>
                <w:sz w:val="24"/>
                <w:lang w:val="es-ES"/>
              </w:rPr>
              <w:t xml:space="preserve">   </w:t>
            </w:r>
          </w:p>
          <w:p w:rsidR="009021B7" w:rsidRPr="00BA2D6F" w:rsidRDefault="009021B7" w:rsidP="00636968">
            <w:pPr>
              <w:jc w:val="both"/>
              <w:rPr>
                <w:rFonts w:ascii="Times New Roman" w:hAnsi="Times New Roman"/>
                <w:sz w:val="24"/>
              </w:rPr>
            </w:pPr>
            <w:r w:rsidRPr="00BA2D6F">
              <w:rPr>
                <w:rFonts w:ascii="Times New Roman" w:hAnsi="Times New Roman"/>
                <w:sz w:val="24"/>
              </w:rPr>
              <w:t xml:space="preserve"> . Diploma: Universidad Austral de Chile – Facultad     de         Ciencias veterinarias - CENEREMA</w:t>
            </w:r>
          </w:p>
          <w:p w:rsidR="009021B7" w:rsidRPr="00BA2D6F" w:rsidRDefault="009021B7" w:rsidP="00636968">
            <w:pPr>
              <w:jc w:val="both"/>
              <w:rPr>
                <w:rFonts w:ascii="Times New Roman" w:hAnsi="Times New Roman"/>
                <w:sz w:val="24"/>
              </w:rPr>
            </w:pPr>
            <w:r w:rsidRPr="00BA2D6F">
              <w:rPr>
                <w:rFonts w:ascii="Times New Roman" w:hAnsi="Times New Roman"/>
                <w:sz w:val="24"/>
              </w:rPr>
              <w:t>.  Diploma: Facultad de Ciencias Veterinarias - Universidad Complutense de Madrid – España.</w:t>
            </w:r>
          </w:p>
          <w:p w:rsidR="009021B7" w:rsidRPr="00BA2D6F" w:rsidRDefault="009021B7" w:rsidP="00636968">
            <w:pPr>
              <w:jc w:val="both"/>
              <w:rPr>
                <w:rFonts w:ascii="Times New Roman" w:hAnsi="Times New Roman"/>
                <w:sz w:val="24"/>
              </w:rPr>
            </w:pPr>
            <w:r w:rsidRPr="00BA2D6F">
              <w:rPr>
                <w:rFonts w:ascii="Times New Roman" w:hAnsi="Times New Roman"/>
                <w:sz w:val="24"/>
              </w:rPr>
              <w:t>. Estancia: Instituto de Reproducción Animal – INIA – Madrid España.</w:t>
            </w:r>
          </w:p>
          <w:p w:rsidR="009021B7" w:rsidRPr="00BA2D6F" w:rsidRDefault="009021B7" w:rsidP="00636968">
            <w:pPr>
              <w:jc w:val="both"/>
              <w:rPr>
                <w:rFonts w:ascii="Times New Roman" w:hAnsi="Times New Roman"/>
                <w:sz w:val="24"/>
              </w:rPr>
            </w:pPr>
            <w:r w:rsidRPr="00BA2D6F">
              <w:rPr>
                <w:rFonts w:ascii="Times New Roman" w:hAnsi="Times New Roman"/>
                <w:sz w:val="24"/>
              </w:rPr>
              <w:t>. Estancia: Laboratorio de Fertilización In vitro- INIA – Madrid España.</w:t>
            </w:r>
          </w:p>
          <w:p w:rsidR="009021B7" w:rsidRPr="00BA2D6F" w:rsidRDefault="009021B7" w:rsidP="00636968">
            <w:pPr>
              <w:jc w:val="both"/>
              <w:rPr>
                <w:rFonts w:ascii="Times New Roman" w:hAnsi="Times New Roman"/>
                <w:sz w:val="24"/>
              </w:rPr>
            </w:pPr>
            <w:r w:rsidRPr="00BA2D6F">
              <w:rPr>
                <w:rFonts w:ascii="Times New Roman" w:hAnsi="Times New Roman"/>
                <w:sz w:val="24"/>
              </w:rPr>
              <w:t>. Estancia: Instituto de Reproducción Animal – IRAC – Córdoba - Argentina</w:t>
            </w:r>
          </w:p>
          <w:p w:rsidR="009021B7" w:rsidRPr="00BA2D6F" w:rsidRDefault="009021B7" w:rsidP="00636968">
            <w:pPr>
              <w:jc w:val="both"/>
              <w:rPr>
                <w:rFonts w:ascii="Times New Roman" w:hAnsi="Times New Roman"/>
                <w:sz w:val="24"/>
              </w:rPr>
            </w:pPr>
            <w:r w:rsidRPr="00BA2D6F">
              <w:rPr>
                <w:rFonts w:ascii="Times New Roman" w:hAnsi="Times New Roman"/>
                <w:sz w:val="24"/>
              </w:rPr>
              <w:t>. Colaboración Científica: Laboratorio 108 de células troncales y transgénesis INIA- Madrid-  España.</w:t>
            </w:r>
          </w:p>
          <w:p w:rsidR="009021B7" w:rsidRDefault="009021B7" w:rsidP="00636968">
            <w:pPr>
              <w:rPr>
                <w:rFonts w:ascii="Times New Roman" w:hAnsi="Times New Roman"/>
                <w:sz w:val="24"/>
              </w:rPr>
            </w:pPr>
            <w:bookmarkStart w:id="2325" w:name="_Toc477730861"/>
            <w:bookmarkStart w:id="2326" w:name="_Toc489169290"/>
            <w:bookmarkStart w:id="2327" w:name="_Toc489172192"/>
            <w:r w:rsidRPr="00AF07ED">
              <w:rPr>
                <w:rFonts w:ascii="Times New Roman" w:hAnsi="Times New Roman"/>
                <w:sz w:val="24"/>
              </w:rPr>
              <w:t>. Cursos Varios de capacitación: Argentina – Chile, Perú, Colombia, Ecuador y España.</w:t>
            </w:r>
            <w:bookmarkEnd w:id="2325"/>
            <w:bookmarkEnd w:id="2326"/>
            <w:bookmarkEnd w:id="2327"/>
          </w:p>
          <w:p w:rsidR="00D06243" w:rsidRDefault="00D06243" w:rsidP="00636968">
            <w:pPr>
              <w:rPr>
                <w:rFonts w:ascii="Times New Roman" w:hAnsi="Times New Roman"/>
                <w:sz w:val="24"/>
              </w:rPr>
            </w:pPr>
          </w:p>
          <w:p w:rsidR="00D06243" w:rsidRPr="00AF07ED" w:rsidRDefault="00D06243" w:rsidP="00636968">
            <w:pPr>
              <w:rPr>
                <w:rFonts w:ascii="Times New Roman" w:hAnsi="Times New Roman"/>
                <w:sz w:val="24"/>
              </w:rPr>
            </w:pPr>
          </w:p>
          <w:p w:rsidR="009021B7" w:rsidRPr="00AF07ED" w:rsidRDefault="009021B7" w:rsidP="00636968">
            <w:pPr>
              <w:rPr>
                <w:rFonts w:ascii="Times New Roman" w:hAnsi="Times New Roman"/>
                <w:sz w:val="24"/>
              </w:rPr>
            </w:pPr>
          </w:p>
          <w:p w:rsidR="009021B7" w:rsidRDefault="009021B7" w:rsidP="00636968">
            <w:pPr>
              <w:jc w:val="center"/>
            </w:pPr>
            <w:bookmarkStart w:id="2328" w:name="_Toc489169291"/>
            <w:r>
              <w:t>………………………</w:t>
            </w:r>
            <w:bookmarkEnd w:id="2328"/>
            <w:r w:rsidR="00D06243">
              <w:t>…………</w:t>
            </w:r>
          </w:p>
          <w:p w:rsidR="009021B7" w:rsidRPr="00F30437" w:rsidRDefault="009021B7" w:rsidP="00636968">
            <w:pPr>
              <w:jc w:val="center"/>
              <w:rPr>
                <w:rFonts w:ascii="Times New Roman" w:hAnsi="Times New Roman"/>
                <w:b/>
                <w:szCs w:val="24"/>
                <w:lang w:val="es-MX"/>
              </w:rPr>
            </w:pPr>
            <w:bookmarkStart w:id="2329" w:name="_Toc489169292"/>
            <w:bookmarkStart w:id="2330" w:name="_Toc489169404"/>
            <w:r w:rsidRPr="00F30437">
              <w:rPr>
                <w:rFonts w:ascii="Times New Roman" w:hAnsi="Times New Roman"/>
                <w:b/>
                <w:sz w:val="24"/>
              </w:rPr>
              <w:t>FI</w:t>
            </w:r>
            <w:r w:rsidR="00F30437">
              <w:rPr>
                <w:rFonts w:ascii="Times New Roman" w:hAnsi="Times New Roman"/>
                <w:b/>
                <w:sz w:val="24"/>
              </w:rPr>
              <w:t>R</w:t>
            </w:r>
            <w:r w:rsidRPr="00F30437">
              <w:rPr>
                <w:rFonts w:ascii="Times New Roman" w:hAnsi="Times New Roman"/>
                <w:b/>
                <w:sz w:val="24"/>
              </w:rPr>
              <w:t>MA:</w:t>
            </w:r>
            <w:bookmarkEnd w:id="2329"/>
            <w:bookmarkEnd w:id="2330"/>
          </w:p>
        </w:tc>
      </w:tr>
    </w:tbl>
    <w:p w:rsidR="009021B7" w:rsidRPr="00A33A5A" w:rsidRDefault="00F30437" w:rsidP="009021B7">
      <w:pPr>
        <w:pStyle w:val="Ttulo2"/>
        <w:rPr>
          <w:rFonts w:ascii="Times New Roman" w:hAnsi="Times New Roman" w:cs="Times New Roman"/>
          <w:b/>
          <w:color w:val="000000" w:themeColor="text1"/>
          <w:sz w:val="24"/>
        </w:rPr>
      </w:pPr>
      <w:bookmarkStart w:id="2331" w:name="_Toc489172733"/>
      <w:bookmarkStart w:id="2332" w:name="_Toc489172889"/>
      <w:bookmarkStart w:id="2333" w:name="_Toc489173039"/>
      <w:bookmarkStart w:id="2334" w:name="_Toc489173189"/>
      <w:bookmarkStart w:id="2335" w:name="_Toc490308244"/>
      <w:bookmarkStart w:id="2336" w:name="_Toc490308709"/>
      <w:bookmarkStart w:id="2337" w:name="_Toc490453828"/>
      <w:r>
        <w:rPr>
          <w:rFonts w:ascii="Times New Roman" w:hAnsi="Times New Roman" w:cs="Times New Roman"/>
          <w:b/>
          <w:color w:val="000000" w:themeColor="text1"/>
          <w:sz w:val="24"/>
        </w:rPr>
        <w:t xml:space="preserve">ANEXO </w:t>
      </w:r>
      <w:r w:rsidRPr="00A33A5A">
        <w:rPr>
          <w:rFonts w:ascii="Times New Roman" w:hAnsi="Times New Roman" w:cs="Times New Roman"/>
          <w:b/>
          <w:color w:val="000000" w:themeColor="text1"/>
          <w:sz w:val="24"/>
        </w:rPr>
        <w:t>N</w:t>
      </w:r>
      <w:r>
        <w:rPr>
          <w:rFonts w:ascii="Calibri" w:hAnsi="Calibri" w:cs="Calibri"/>
          <w:b/>
          <w:color w:val="000000" w:themeColor="text1"/>
          <w:sz w:val="24"/>
        </w:rPr>
        <w:t xml:space="preserve">° </w:t>
      </w:r>
      <w:r w:rsidR="009021B7" w:rsidRPr="00A33A5A">
        <w:rPr>
          <w:rFonts w:ascii="Times New Roman" w:hAnsi="Times New Roman" w:cs="Times New Roman"/>
          <w:b/>
          <w:color w:val="000000" w:themeColor="text1"/>
          <w:sz w:val="24"/>
        </w:rPr>
        <w:t>3</w:t>
      </w:r>
      <w:bookmarkEnd w:id="2331"/>
      <w:bookmarkEnd w:id="2332"/>
      <w:bookmarkEnd w:id="2333"/>
      <w:bookmarkEnd w:id="2334"/>
      <w:bookmarkEnd w:id="2335"/>
      <w:bookmarkEnd w:id="2336"/>
      <w:r>
        <w:rPr>
          <w:rFonts w:ascii="Times New Roman" w:hAnsi="Times New Roman" w:cs="Times New Roman"/>
          <w:b/>
          <w:color w:val="000000" w:themeColor="text1"/>
          <w:sz w:val="24"/>
        </w:rPr>
        <w:t>.</w:t>
      </w:r>
      <w:r w:rsidR="00D06243">
        <w:rPr>
          <w:rFonts w:ascii="Times New Roman" w:hAnsi="Times New Roman" w:cs="Times New Roman"/>
          <w:b/>
          <w:color w:val="000000" w:themeColor="text1"/>
          <w:sz w:val="24"/>
        </w:rPr>
        <w:t xml:space="preserve"> HOJA DE VIDA DEL COORDINADOR DEL PROYECTO.</w:t>
      </w:r>
      <w:bookmarkEnd w:id="2337"/>
    </w:p>
    <w:tbl>
      <w:tblPr>
        <w:tblStyle w:val="Tablaconcuadrcula"/>
        <w:tblpPr w:leftFromText="141" w:rightFromText="141" w:vertAnchor="text" w:horzAnchor="margin" w:tblpX="925" w:tblpY="258"/>
        <w:tblW w:w="0" w:type="auto"/>
        <w:tblLook w:val="04A0" w:firstRow="1" w:lastRow="0" w:firstColumn="1" w:lastColumn="0" w:noHBand="0" w:noVBand="1"/>
      </w:tblPr>
      <w:tblGrid>
        <w:gridCol w:w="8696"/>
      </w:tblGrid>
      <w:tr w:rsidR="009021B7" w:rsidTr="00636968">
        <w:tc>
          <w:tcPr>
            <w:tcW w:w="8696" w:type="dxa"/>
          </w:tcPr>
          <w:p w:rsidR="009021B7" w:rsidRPr="00AC4031" w:rsidRDefault="009021B7" w:rsidP="00636968">
            <w:pPr>
              <w:spacing w:before="240" w:after="240" w:line="360" w:lineRule="auto"/>
              <w:jc w:val="center"/>
              <w:rPr>
                <w:rFonts w:ascii="Times New Roman" w:hAnsi="Times New Roman"/>
                <w:b/>
                <w:sz w:val="24"/>
                <w:szCs w:val="24"/>
              </w:rPr>
            </w:pPr>
            <w:r>
              <w:rPr>
                <w:rFonts w:ascii="Times New Roman" w:hAnsi="Times New Roman"/>
                <w:b/>
                <w:sz w:val="24"/>
                <w:szCs w:val="24"/>
              </w:rPr>
              <w:t xml:space="preserve">                              HOJA DE VIDA</w:t>
            </w:r>
          </w:p>
          <w:p w:rsidR="009021B7" w:rsidRDefault="009021B7" w:rsidP="00636968">
            <w:pPr>
              <w:spacing w:before="240" w:after="240" w:line="360" w:lineRule="auto"/>
              <w:jc w:val="both"/>
              <w:rPr>
                <w:rFonts w:ascii="Times New Roman" w:hAnsi="Times New Roman"/>
                <w:b/>
                <w:sz w:val="24"/>
                <w:szCs w:val="24"/>
              </w:rPr>
            </w:pPr>
            <w:r w:rsidRPr="00AC4031">
              <w:rPr>
                <w:rFonts w:ascii="Times New Roman" w:hAnsi="Times New Roman"/>
                <w:b/>
                <w:sz w:val="24"/>
                <w:szCs w:val="24"/>
              </w:rPr>
              <w:t>DATOS PERSONALES</w:t>
            </w:r>
            <w:r>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p w:rsidR="009021B7" w:rsidRDefault="009021B7" w:rsidP="00636968">
            <w:pPr>
              <w:spacing w:before="240" w:after="240" w:line="360" w:lineRule="auto"/>
              <w:jc w:val="both"/>
              <w:rPr>
                <w:rFonts w:ascii="Times New Roman" w:hAnsi="Times New Roman"/>
                <w:b/>
                <w:sz w:val="24"/>
                <w:szCs w:val="24"/>
              </w:rPr>
            </w:pPr>
          </w:p>
          <w:p w:rsidR="009021B7" w:rsidRPr="00AC4031" w:rsidRDefault="009021B7" w:rsidP="00636968">
            <w:pPr>
              <w:spacing w:before="240" w:after="240" w:line="360" w:lineRule="auto"/>
              <w:jc w:val="both"/>
              <w:rPr>
                <w:rFonts w:ascii="Times New Roman" w:hAnsi="Times New Roman"/>
                <w:sz w:val="24"/>
                <w:szCs w:val="24"/>
              </w:rPr>
            </w:pPr>
            <w:r>
              <w:rPr>
                <w:rFonts w:ascii="Times New Roman" w:hAnsi="Times New Roman"/>
                <w:b/>
                <w:noProof/>
                <w:sz w:val="24"/>
                <w:szCs w:val="24"/>
                <w:lang w:val="es-EC" w:eastAsia="es-EC"/>
              </w:rPr>
              <w:drawing>
                <wp:anchor distT="0" distB="0" distL="114300" distR="114300" simplePos="0" relativeHeight="251662336" behindDoc="1" locked="0" layoutInCell="1" allowOverlap="1" wp14:anchorId="2A331F4F" wp14:editId="0644D2D6">
                  <wp:simplePos x="0" y="0"/>
                  <wp:positionH relativeFrom="column">
                    <wp:posOffset>4267200</wp:posOffset>
                  </wp:positionH>
                  <wp:positionV relativeFrom="paragraph">
                    <wp:posOffset>-1225550</wp:posOffset>
                  </wp:positionV>
                  <wp:extent cx="995680" cy="1038225"/>
                  <wp:effectExtent l="0" t="0" r="0" b="9525"/>
                  <wp:wrapThrough wrapText="bothSides">
                    <wp:wrapPolygon edited="0">
                      <wp:start x="0" y="0"/>
                      <wp:lineTo x="0" y="21402"/>
                      <wp:lineTo x="21077" y="21402"/>
                      <wp:lineTo x="21077" y="0"/>
                      <wp:lineTo x="0" y="0"/>
                    </wp:wrapPolygon>
                  </wp:wrapThrough>
                  <wp:docPr id="14" name="Imagen 14" descr="C:\Users\PERSONAL\Pictures\fotos\17237686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RSONAL\Pictures\fotos\1723768642.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995680" cy="10382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C4031">
              <w:rPr>
                <w:rFonts w:ascii="Times New Roman" w:hAnsi="Times New Roman"/>
                <w:sz w:val="24"/>
                <w:szCs w:val="24"/>
              </w:rPr>
              <w:t xml:space="preserve">NOBRES Y APELLIDOS COMPLETOS:           </w:t>
            </w:r>
            <w:r>
              <w:rPr>
                <w:rFonts w:ascii="Times New Roman" w:hAnsi="Times New Roman"/>
                <w:sz w:val="24"/>
                <w:szCs w:val="24"/>
              </w:rPr>
              <w:t>CAIZA PUMA ANGEL EDUARDO</w:t>
            </w:r>
          </w:p>
          <w:p w:rsidR="009021B7" w:rsidRPr="00AC4031" w:rsidRDefault="009021B7" w:rsidP="00636968">
            <w:pPr>
              <w:spacing w:before="240" w:after="240" w:line="360" w:lineRule="auto"/>
              <w:jc w:val="both"/>
              <w:rPr>
                <w:rFonts w:ascii="Times New Roman" w:hAnsi="Times New Roman"/>
                <w:sz w:val="24"/>
                <w:szCs w:val="24"/>
              </w:rPr>
            </w:pPr>
            <w:r>
              <w:rPr>
                <w:rFonts w:ascii="Times New Roman" w:hAnsi="Times New Roman"/>
                <w:sz w:val="24"/>
                <w:szCs w:val="24"/>
              </w:rPr>
              <w:t>CÉDULA DE CIUDADANIA:                              172376864-2</w:t>
            </w:r>
          </w:p>
          <w:p w:rsidR="009021B7" w:rsidRPr="00AC4031" w:rsidRDefault="009021B7" w:rsidP="00636968">
            <w:pPr>
              <w:spacing w:before="240" w:after="240" w:line="360" w:lineRule="auto"/>
              <w:jc w:val="both"/>
              <w:rPr>
                <w:rFonts w:ascii="Times New Roman" w:hAnsi="Times New Roman"/>
                <w:sz w:val="24"/>
                <w:szCs w:val="24"/>
              </w:rPr>
            </w:pPr>
            <w:r w:rsidRPr="00AC4031">
              <w:rPr>
                <w:rFonts w:ascii="Times New Roman" w:hAnsi="Times New Roman"/>
                <w:sz w:val="24"/>
                <w:szCs w:val="24"/>
              </w:rPr>
              <w:t xml:space="preserve">FECHA DE NACIMIENTO:                                  </w:t>
            </w:r>
            <w:r>
              <w:rPr>
                <w:rFonts w:ascii="Times New Roman" w:hAnsi="Times New Roman"/>
                <w:sz w:val="24"/>
                <w:szCs w:val="24"/>
              </w:rPr>
              <w:t>17 /NOVIEMBRE/</w:t>
            </w:r>
            <w:r w:rsidRPr="00AC4031">
              <w:rPr>
                <w:rFonts w:ascii="Times New Roman" w:hAnsi="Times New Roman"/>
                <w:sz w:val="24"/>
                <w:szCs w:val="24"/>
              </w:rPr>
              <w:t>199</w:t>
            </w:r>
            <w:r w:rsidR="00D06243">
              <w:rPr>
                <w:rFonts w:ascii="Times New Roman" w:hAnsi="Times New Roman"/>
                <w:sz w:val="24"/>
                <w:szCs w:val="24"/>
              </w:rPr>
              <w:t>1</w:t>
            </w:r>
          </w:p>
          <w:p w:rsidR="009021B7" w:rsidRPr="00AC4031" w:rsidRDefault="009021B7" w:rsidP="00636968">
            <w:pPr>
              <w:spacing w:before="240" w:after="240" w:line="360" w:lineRule="auto"/>
              <w:jc w:val="both"/>
              <w:rPr>
                <w:rFonts w:ascii="Times New Roman" w:hAnsi="Times New Roman"/>
                <w:sz w:val="24"/>
                <w:szCs w:val="24"/>
              </w:rPr>
            </w:pPr>
            <w:r w:rsidRPr="00AC4031">
              <w:rPr>
                <w:rFonts w:ascii="Times New Roman" w:hAnsi="Times New Roman"/>
                <w:sz w:val="24"/>
                <w:szCs w:val="24"/>
              </w:rPr>
              <w:t>LUGAR DE NACIMIENTO:                                  Pichincha/Mejía/ Machachi</w:t>
            </w:r>
          </w:p>
          <w:p w:rsidR="009021B7" w:rsidRPr="00AC4031" w:rsidRDefault="009021B7" w:rsidP="00636968">
            <w:pPr>
              <w:spacing w:before="240" w:after="240" w:line="360" w:lineRule="auto"/>
              <w:jc w:val="both"/>
              <w:rPr>
                <w:rFonts w:ascii="Times New Roman" w:hAnsi="Times New Roman"/>
                <w:sz w:val="24"/>
                <w:szCs w:val="24"/>
              </w:rPr>
            </w:pPr>
            <w:r w:rsidRPr="00AC4031">
              <w:rPr>
                <w:rFonts w:ascii="Times New Roman" w:hAnsi="Times New Roman"/>
                <w:sz w:val="24"/>
                <w:szCs w:val="24"/>
              </w:rPr>
              <w:t xml:space="preserve">ESTADO CIVIL:                      </w:t>
            </w:r>
            <w:r>
              <w:rPr>
                <w:rFonts w:ascii="Times New Roman" w:hAnsi="Times New Roman"/>
                <w:sz w:val="24"/>
                <w:szCs w:val="24"/>
              </w:rPr>
              <w:t xml:space="preserve">                              Soltero</w:t>
            </w:r>
          </w:p>
          <w:p w:rsidR="009021B7" w:rsidRPr="00AC4031" w:rsidRDefault="009021B7" w:rsidP="00636968">
            <w:pPr>
              <w:spacing w:before="240" w:after="240" w:line="360" w:lineRule="auto"/>
              <w:jc w:val="both"/>
              <w:rPr>
                <w:rFonts w:ascii="Times New Roman" w:hAnsi="Times New Roman"/>
                <w:sz w:val="24"/>
                <w:szCs w:val="24"/>
              </w:rPr>
            </w:pPr>
            <w:r>
              <w:rPr>
                <w:rFonts w:ascii="Times New Roman" w:hAnsi="Times New Roman"/>
                <w:sz w:val="24"/>
                <w:szCs w:val="24"/>
              </w:rPr>
              <w:t>DIRECCIÓ</w:t>
            </w:r>
            <w:r w:rsidRPr="00AC4031">
              <w:rPr>
                <w:rFonts w:ascii="Times New Roman" w:hAnsi="Times New Roman"/>
                <w:sz w:val="24"/>
                <w:szCs w:val="24"/>
              </w:rPr>
              <w:t xml:space="preserve">N:                                             </w:t>
            </w:r>
            <w:r>
              <w:rPr>
                <w:rFonts w:ascii="Times New Roman" w:hAnsi="Times New Roman"/>
                <w:sz w:val="24"/>
                <w:szCs w:val="24"/>
              </w:rPr>
              <w:t xml:space="preserve">           </w:t>
            </w:r>
            <w:r w:rsidRPr="00AC4031">
              <w:rPr>
                <w:rFonts w:ascii="Times New Roman" w:hAnsi="Times New Roman"/>
                <w:sz w:val="24"/>
                <w:szCs w:val="24"/>
              </w:rPr>
              <w:t xml:space="preserve"> Machachi Barrio</w:t>
            </w:r>
            <w:r>
              <w:rPr>
                <w:rFonts w:ascii="Times New Roman" w:hAnsi="Times New Roman"/>
                <w:sz w:val="24"/>
                <w:szCs w:val="24"/>
              </w:rPr>
              <w:t xml:space="preserve"> Panzaleo “Iglesia”                 </w:t>
            </w:r>
          </w:p>
          <w:p w:rsidR="009021B7" w:rsidRPr="00AC4031" w:rsidRDefault="009021B7" w:rsidP="00636968">
            <w:pPr>
              <w:spacing w:before="240" w:after="240" w:line="360" w:lineRule="auto"/>
              <w:jc w:val="both"/>
              <w:rPr>
                <w:rFonts w:ascii="Times New Roman" w:hAnsi="Times New Roman"/>
                <w:sz w:val="24"/>
                <w:szCs w:val="24"/>
              </w:rPr>
            </w:pPr>
            <w:r>
              <w:rPr>
                <w:rFonts w:ascii="Times New Roman" w:hAnsi="Times New Roman"/>
                <w:sz w:val="24"/>
                <w:szCs w:val="24"/>
              </w:rPr>
              <w:t>TELÉ</w:t>
            </w:r>
            <w:r w:rsidRPr="00AC4031">
              <w:rPr>
                <w:rFonts w:ascii="Times New Roman" w:hAnsi="Times New Roman"/>
                <w:sz w:val="24"/>
                <w:szCs w:val="24"/>
              </w:rPr>
              <w:t xml:space="preserve">FONO:                                                            </w:t>
            </w:r>
            <w:r>
              <w:rPr>
                <w:rFonts w:ascii="Times New Roman" w:hAnsi="Times New Roman"/>
                <w:sz w:val="24"/>
                <w:szCs w:val="24"/>
              </w:rPr>
              <w:t>0985357321</w:t>
            </w:r>
          </w:p>
          <w:p w:rsidR="009021B7" w:rsidRPr="00AC4031" w:rsidRDefault="009021B7" w:rsidP="00636968">
            <w:pPr>
              <w:spacing w:before="240" w:after="240" w:line="360" w:lineRule="auto"/>
              <w:jc w:val="both"/>
              <w:rPr>
                <w:rFonts w:ascii="Times New Roman" w:hAnsi="Times New Roman"/>
                <w:sz w:val="24"/>
                <w:szCs w:val="24"/>
              </w:rPr>
            </w:pPr>
            <w:r w:rsidRPr="00AC4031">
              <w:rPr>
                <w:rFonts w:ascii="Times New Roman" w:hAnsi="Times New Roman"/>
                <w:sz w:val="24"/>
                <w:szCs w:val="24"/>
              </w:rPr>
              <w:t xml:space="preserve">E-MAIL:                                                                   </w:t>
            </w:r>
            <w:r>
              <w:rPr>
                <w:rFonts w:ascii="Times New Roman" w:hAnsi="Times New Roman"/>
                <w:sz w:val="24"/>
                <w:szCs w:val="24"/>
              </w:rPr>
              <w:t>angel.caiza2@utc.edu.ec</w:t>
            </w:r>
          </w:p>
          <w:p w:rsidR="009021B7" w:rsidRPr="00AC4031" w:rsidRDefault="009021B7" w:rsidP="00636968">
            <w:pPr>
              <w:spacing w:before="240" w:after="240" w:line="360" w:lineRule="auto"/>
              <w:jc w:val="both"/>
              <w:rPr>
                <w:rFonts w:ascii="Times New Roman" w:hAnsi="Times New Roman"/>
                <w:sz w:val="24"/>
                <w:szCs w:val="24"/>
              </w:rPr>
            </w:pPr>
            <w:r>
              <w:rPr>
                <w:rFonts w:ascii="Times New Roman" w:hAnsi="Times New Roman"/>
                <w:sz w:val="24"/>
                <w:szCs w:val="24"/>
              </w:rPr>
              <w:t>FORMACIÓN ACADÉ</w:t>
            </w:r>
            <w:r w:rsidRPr="00AC4031">
              <w:rPr>
                <w:rFonts w:ascii="Times New Roman" w:hAnsi="Times New Roman"/>
                <w:sz w:val="24"/>
                <w:szCs w:val="24"/>
              </w:rPr>
              <w:t>MICA:</w:t>
            </w:r>
          </w:p>
          <w:p w:rsidR="009021B7" w:rsidRPr="00AC4031" w:rsidRDefault="009021B7" w:rsidP="00636968">
            <w:pPr>
              <w:spacing w:before="240" w:after="240" w:line="360" w:lineRule="auto"/>
              <w:jc w:val="both"/>
              <w:rPr>
                <w:rFonts w:ascii="Times New Roman" w:hAnsi="Times New Roman"/>
                <w:sz w:val="24"/>
                <w:szCs w:val="24"/>
              </w:rPr>
            </w:pPr>
            <w:r w:rsidRPr="00AC4031">
              <w:rPr>
                <w:rFonts w:ascii="Times New Roman" w:hAnsi="Times New Roman"/>
                <w:sz w:val="24"/>
                <w:szCs w:val="24"/>
              </w:rPr>
              <w:t>ESTUDIOS PRIMARIOS:                                        Escuela</w:t>
            </w:r>
            <w:r>
              <w:rPr>
                <w:rFonts w:ascii="Times New Roman" w:hAnsi="Times New Roman"/>
                <w:sz w:val="24"/>
                <w:szCs w:val="24"/>
              </w:rPr>
              <w:t xml:space="preserve"> Mixta</w:t>
            </w:r>
            <w:r w:rsidRPr="00AC4031">
              <w:rPr>
                <w:rFonts w:ascii="Times New Roman" w:hAnsi="Times New Roman"/>
                <w:sz w:val="24"/>
                <w:szCs w:val="24"/>
              </w:rPr>
              <w:t xml:space="preserve"> “</w:t>
            </w:r>
            <w:r>
              <w:rPr>
                <w:rFonts w:ascii="Times New Roman" w:hAnsi="Times New Roman"/>
                <w:sz w:val="24"/>
                <w:szCs w:val="24"/>
              </w:rPr>
              <w:t>Juan Amador</w:t>
            </w:r>
            <w:r w:rsidRPr="00AC4031">
              <w:rPr>
                <w:rFonts w:ascii="Times New Roman" w:hAnsi="Times New Roman"/>
                <w:sz w:val="24"/>
                <w:szCs w:val="24"/>
              </w:rPr>
              <w:t>”</w:t>
            </w:r>
          </w:p>
          <w:p w:rsidR="00F30437" w:rsidRDefault="009021B7" w:rsidP="00F30437">
            <w:pPr>
              <w:spacing w:before="240" w:after="240" w:line="360" w:lineRule="auto"/>
              <w:jc w:val="both"/>
              <w:rPr>
                <w:rFonts w:ascii="Times New Roman" w:hAnsi="Times New Roman"/>
                <w:sz w:val="24"/>
                <w:szCs w:val="24"/>
              </w:rPr>
            </w:pPr>
            <w:r w:rsidRPr="00AC4031">
              <w:rPr>
                <w:rFonts w:ascii="Times New Roman" w:hAnsi="Times New Roman"/>
                <w:sz w:val="24"/>
                <w:szCs w:val="24"/>
              </w:rPr>
              <w:t>ESTUDIOS SECUNDARIOS:</w:t>
            </w:r>
            <w:r>
              <w:rPr>
                <w:rFonts w:ascii="Times New Roman" w:hAnsi="Times New Roman"/>
                <w:sz w:val="24"/>
                <w:szCs w:val="24"/>
              </w:rPr>
              <w:t xml:space="preserve">                            </w:t>
            </w:r>
            <w:r w:rsidRPr="00AC4031">
              <w:rPr>
                <w:rFonts w:ascii="Times New Roman" w:hAnsi="Times New Roman"/>
                <w:sz w:val="24"/>
                <w:szCs w:val="24"/>
              </w:rPr>
              <w:t xml:space="preserve"> </w:t>
            </w:r>
            <w:r>
              <w:rPr>
                <w:rFonts w:ascii="Times New Roman" w:hAnsi="Times New Roman"/>
                <w:sz w:val="24"/>
                <w:szCs w:val="24"/>
              </w:rPr>
              <w:t>Colegio Técnico Agropecuario</w:t>
            </w:r>
          </w:p>
          <w:p w:rsidR="009021B7" w:rsidRDefault="00F30437" w:rsidP="00F30437">
            <w:pPr>
              <w:spacing w:before="240" w:after="240" w:line="360" w:lineRule="auto"/>
              <w:jc w:val="center"/>
              <w:rPr>
                <w:rFonts w:ascii="Times New Roman" w:hAnsi="Times New Roman"/>
                <w:sz w:val="24"/>
                <w:szCs w:val="24"/>
              </w:rPr>
            </w:pPr>
            <w:r>
              <w:rPr>
                <w:rFonts w:ascii="Times New Roman" w:hAnsi="Times New Roman"/>
                <w:sz w:val="24"/>
                <w:szCs w:val="24"/>
              </w:rPr>
              <w:t xml:space="preserve">                                                                         </w:t>
            </w:r>
            <w:r w:rsidR="009021B7">
              <w:rPr>
                <w:rFonts w:ascii="Times New Roman" w:hAnsi="Times New Roman"/>
                <w:sz w:val="24"/>
                <w:szCs w:val="24"/>
              </w:rPr>
              <w:t>“Genoveva German”</w:t>
            </w:r>
          </w:p>
          <w:p w:rsidR="009021B7" w:rsidRPr="00AC4031" w:rsidRDefault="009021B7" w:rsidP="00636968">
            <w:pPr>
              <w:spacing w:before="240" w:after="240" w:line="360" w:lineRule="auto"/>
              <w:jc w:val="both"/>
              <w:rPr>
                <w:rFonts w:ascii="Times New Roman" w:hAnsi="Times New Roman"/>
                <w:sz w:val="24"/>
                <w:szCs w:val="24"/>
              </w:rPr>
            </w:pPr>
            <w:r>
              <w:rPr>
                <w:rFonts w:ascii="Times New Roman" w:hAnsi="Times New Roman"/>
                <w:sz w:val="24"/>
                <w:szCs w:val="24"/>
              </w:rPr>
              <w:t>ESTUDIOS SUPERIORES:                                  Universidad Técnica de Cotopaxi</w:t>
            </w:r>
          </w:p>
          <w:p w:rsidR="009021B7" w:rsidRDefault="00F30437" w:rsidP="00636968">
            <w:pPr>
              <w:jc w:val="center"/>
            </w:pPr>
            <w:bookmarkStart w:id="2338" w:name="_Toc489169293"/>
            <w:bookmarkStart w:id="2339" w:name="_Toc489169405"/>
            <w:r>
              <w:t>…….</w:t>
            </w:r>
            <w:r w:rsidR="009021B7">
              <w:t>……………………….</w:t>
            </w:r>
            <w:bookmarkEnd w:id="2338"/>
            <w:bookmarkEnd w:id="2339"/>
          </w:p>
          <w:p w:rsidR="009021B7" w:rsidRPr="00F30437" w:rsidRDefault="00F30437" w:rsidP="00636968">
            <w:pPr>
              <w:jc w:val="center"/>
              <w:rPr>
                <w:rFonts w:ascii="Times New Roman" w:hAnsi="Times New Roman"/>
                <w:b/>
              </w:rPr>
            </w:pPr>
            <w:bookmarkStart w:id="2340" w:name="_Toc489169294"/>
            <w:bookmarkStart w:id="2341" w:name="_Toc489169406"/>
            <w:r w:rsidRPr="00F30437">
              <w:rPr>
                <w:rFonts w:ascii="Times New Roman" w:hAnsi="Times New Roman"/>
                <w:b/>
                <w:sz w:val="24"/>
              </w:rPr>
              <w:t>FIRMA</w:t>
            </w:r>
            <w:bookmarkEnd w:id="2340"/>
            <w:bookmarkEnd w:id="2341"/>
          </w:p>
        </w:tc>
      </w:tr>
    </w:tbl>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Default="009021B7" w:rsidP="009021B7">
      <w:pPr>
        <w:tabs>
          <w:tab w:val="left" w:pos="7607"/>
        </w:tabs>
        <w:spacing w:before="240" w:after="240" w:line="360" w:lineRule="auto"/>
        <w:contextualSpacing/>
        <w:rPr>
          <w:rFonts w:ascii="Times New Roman" w:hAnsi="Times New Roman"/>
          <w:b/>
          <w:sz w:val="24"/>
          <w:szCs w:val="24"/>
        </w:rPr>
      </w:pPr>
    </w:p>
    <w:p w:rsidR="009021B7" w:rsidRPr="00A33A5A" w:rsidRDefault="009021B7" w:rsidP="009021B7">
      <w:pPr>
        <w:pStyle w:val="Ttulo2"/>
        <w:rPr>
          <w:rFonts w:ascii="Times New Roman" w:hAnsi="Times New Roman" w:cs="Times New Roman"/>
          <w:b/>
          <w:color w:val="000000" w:themeColor="text1"/>
          <w:sz w:val="24"/>
        </w:rPr>
      </w:pPr>
      <w:bookmarkStart w:id="2342" w:name="_Toc489172734"/>
      <w:bookmarkStart w:id="2343" w:name="_Toc489172890"/>
      <w:bookmarkStart w:id="2344" w:name="_Toc489173040"/>
      <w:bookmarkStart w:id="2345" w:name="_Toc489173190"/>
      <w:bookmarkStart w:id="2346" w:name="_Toc490308245"/>
      <w:bookmarkStart w:id="2347" w:name="_Toc490308710"/>
      <w:bookmarkStart w:id="2348" w:name="_Toc490453829"/>
      <w:r w:rsidRPr="00A33A5A">
        <w:rPr>
          <w:rFonts w:ascii="Times New Roman" w:hAnsi="Times New Roman" w:cs="Times New Roman"/>
          <w:b/>
          <w:color w:val="000000" w:themeColor="text1"/>
          <w:sz w:val="24"/>
        </w:rPr>
        <w:t xml:space="preserve">ANEXO </w:t>
      </w:r>
      <w:r w:rsidR="00445728" w:rsidRPr="00A33A5A">
        <w:rPr>
          <w:rFonts w:ascii="Times New Roman" w:hAnsi="Times New Roman" w:cs="Times New Roman"/>
          <w:b/>
          <w:color w:val="000000" w:themeColor="text1"/>
          <w:sz w:val="24"/>
        </w:rPr>
        <w:t>N</w:t>
      </w:r>
      <w:r w:rsidR="00445728">
        <w:rPr>
          <w:rFonts w:ascii="Calibri" w:hAnsi="Calibri" w:cs="Calibri"/>
          <w:b/>
          <w:color w:val="000000" w:themeColor="text1"/>
          <w:sz w:val="24"/>
        </w:rPr>
        <w:t>°</w:t>
      </w:r>
      <w:r w:rsidRPr="00A33A5A">
        <w:rPr>
          <w:rFonts w:ascii="Times New Roman" w:hAnsi="Times New Roman" w:cs="Times New Roman"/>
          <w:b/>
          <w:color w:val="000000" w:themeColor="text1"/>
          <w:sz w:val="24"/>
        </w:rPr>
        <w:t>4</w:t>
      </w:r>
      <w:bookmarkEnd w:id="2342"/>
      <w:bookmarkEnd w:id="2343"/>
      <w:bookmarkEnd w:id="2344"/>
      <w:bookmarkEnd w:id="2345"/>
      <w:bookmarkEnd w:id="2346"/>
      <w:bookmarkEnd w:id="2347"/>
      <w:r w:rsidR="00D06243">
        <w:rPr>
          <w:rFonts w:ascii="Times New Roman" w:hAnsi="Times New Roman" w:cs="Times New Roman"/>
          <w:b/>
          <w:color w:val="000000" w:themeColor="text1"/>
          <w:sz w:val="24"/>
        </w:rPr>
        <w:t>. FICHA DE CAMPO.</w:t>
      </w:r>
      <w:bookmarkEnd w:id="2348"/>
    </w:p>
    <w:p w:rsidR="009021B7" w:rsidRDefault="009021B7" w:rsidP="009021B7">
      <w:pPr>
        <w:tabs>
          <w:tab w:val="left" w:pos="7607"/>
        </w:tabs>
        <w:spacing w:before="240" w:after="240" w:line="360" w:lineRule="auto"/>
        <w:contextualSpacing/>
        <w:rPr>
          <w:rFonts w:ascii="Times New Roman" w:hAnsi="Times New Roman"/>
          <w:b/>
          <w:sz w:val="24"/>
          <w:szCs w:val="24"/>
        </w:rPr>
      </w:pPr>
    </w:p>
    <w:tbl>
      <w:tblPr>
        <w:tblW w:w="9498" w:type="dxa"/>
        <w:tblInd w:w="-356" w:type="dxa"/>
        <w:tblCellMar>
          <w:left w:w="70" w:type="dxa"/>
          <w:right w:w="70" w:type="dxa"/>
        </w:tblCellMar>
        <w:tblLook w:val="04A0" w:firstRow="1" w:lastRow="0" w:firstColumn="1" w:lastColumn="0" w:noHBand="0" w:noVBand="1"/>
      </w:tblPr>
      <w:tblGrid>
        <w:gridCol w:w="1702"/>
        <w:gridCol w:w="180"/>
        <w:gridCol w:w="1453"/>
        <w:gridCol w:w="964"/>
        <w:gridCol w:w="1373"/>
        <w:gridCol w:w="1812"/>
        <w:gridCol w:w="2014"/>
      </w:tblGrid>
      <w:tr w:rsidR="009021B7" w:rsidRPr="00EA2A20" w:rsidTr="00636968">
        <w:trPr>
          <w:trHeight w:val="300"/>
        </w:trPr>
        <w:tc>
          <w:tcPr>
            <w:tcW w:w="18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p>
        </w:tc>
        <w:tc>
          <w:tcPr>
            <w:tcW w:w="5602" w:type="dxa"/>
            <w:gridSpan w:val="4"/>
            <w:tcBorders>
              <w:top w:val="single" w:sz="4" w:space="0" w:color="auto"/>
              <w:left w:val="nil"/>
              <w:bottom w:val="single" w:sz="4" w:space="0" w:color="auto"/>
              <w:right w:val="single" w:sz="4" w:space="0" w:color="auto"/>
            </w:tcBorders>
            <w:shd w:val="clear" w:color="auto" w:fill="auto"/>
            <w:noWrap/>
            <w:vAlign w:val="bottom"/>
            <w:hideMark/>
          </w:tcPr>
          <w:p w:rsidR="009021B7" w:rsidRPr="008517FD" w:rsidRDefault="009021B7" w:rsidP="00636968">
            <w:pPr>
              <w:jc w:val="center"/>
              <w:rPr>
                <w:rFonts w:ascii="Times New Roman" w:eastAsia="Times New Roman" w:hAnsi="Times New Roman"/>
                <w:b/>
                <w:color w:val="000000"/>
                <w:sz w:val="24"/>
                <w:szCs w:val="24"/>
                <w:lang w:val="es-EC" w:eastAsia="es-EC"/>
              </w:rPr>
            </w:pPr>
            <w:r>
              <w:rPr>
                <w:rFonts w:ascii="Times New Roman" w:eastAsia="Times New Roman" w:hAnsi="Times New Roman"/>
                <w:b/>
                <w:color w:val="000000"/>
                <w:sz w:val="24"/>
                <w:szCs w:val="24"/>
                <w:lang w:val="es-EC" w:eastAsia="es-EC"/>
              </w:rPr>
              <w:t>HOJA DE VIDA DE LAS VACAS A TRATAMIENTO</w:t>
            </w:r>
          </w:p>
        </w:tc>
        <w:tc>
          <w:tcPr>
            <w:tcW w:w="2014" w:type="dxa"/>
            <w:tcBorders>
              <w:top w:val="single" w:sz="4" w:space="0" w:color="auto"/>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4299"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Pr>
                <w:rFonts w:ascii="Times New Roman" w:eastAsia="Times New Roman" w:hAnsi="Times New Roman"/>
                <w:color w:val="000000"/>
                <w:sz w:val="24"/>
                <w:szCs w:val="24"/>
                <w:lang w:val="es-EC" w:eastAsia="es-EC"/>
              </w:rPr>
              <w:t>N</w:t>
            </w:r>
            <w:r w:rsidRPr="00EA2A20">
              <w:rPr>
                <w:rFonts w:ascii="Times New Roman" w:eastAsia="Times New Roman" w:hAnsi="Times New Roman"/>
                <w:color w:val="000000"/>
                <w:sz w:val="24"/>
                <w:szCs w:val="24"/>
                <w:lang w:val="es-EC" w:eastAsia="es-EC"/>
              </w:rPr>
              <w:t xml:space="preserve">ombre de la hacienda: </w:t>
            </w:r>
          </w:p>
        </w:tc>
        <w:tc>
          <w:tcPr>
            <w:tcW w:w="5199" w:type="dxa"/>
            <w:gridSpan w:val="3"/>
            <w:tcBorders>
              <w:top w:val="single" w:sz="4" w:space="0" w:color="auto"/>
              <w:left w:val="nil"/>
              <w:bottom w:val="single" w:sz="4" w:space="0" w:color="auto"/>
              <w:right w:val="single" w:sz="4" w:space="0" w:color="000000"/>
            </w:tcBorders>
            <w:shd w:val="clear" w:color="auto" w:fill="auto"/>
            <w:noWrap/>
            <w:vAlign w:val="center"/>
            <w:hideMark/>
          </w:tcPr>
          <w:p w:rsidR="009021B7" w:rsidRPr="00EA2A20" w:rsidRDefault="009021B7" w:rsidP="00636968">
            <w:pPr>
              <w:rPr>
                <w:rFonts w:ascii="Times New Roman" w:eastAsia="Times New Roman" w:hAnsi="Times New Roman"/>
                <w:color w:val="000000"/>
                <w:sz w:val="24"/>
                <w:szCs w:val="24"/>
                <w:lang w:val="es-EC" w:eastAsia="es-EC"/>
              </w:rPr>
            </w:pPr>
            <w:r>
              <w:rPr>
                <w:rFonts w:ascii="Times New Roman" w:eastAsia="Times New Roman" w:hAnsi="Times New Roman"/>
                <w:color w:val="000000"/>
                <w:sz w:val="24"/>
                <w:szCs w:val="24"/>
                <w:lang w:val="es-EC" w:eastAsia="es-EC"/>
              </w:rPr>
              <w:t>No</w:t>
            </w:r>
            <w:r w:rsidRPr="00EA2A20">
              <w:rPr>
                <w:rFonts w:ascii="Times New Roman" w:eastAsia="Times New Roman" w:hAnsi="Times New Roman"/>
                <w:color w:val="000000"/>
                <w:sz w:val="24"/>
                <w:szCs w:val="24"/>
                <w:lang w:val="es-EC" w:eastAsia="es-EC"/>
              </w:rPr>
              <w:t>mbre del alumno:</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Identificación</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F.</w:t>
            </w:r>
            <w:r>
              <w:rPr>
                <w:rFonts w:ascii="Times New Roman" w:eastAsia="Times New Roman" w:hAnsi="Times New Roman"/>
                <w:color w:val="000000"/>
                <w:sz w:val="24"/>
                <w:szCs w:val="24"/>
                <w:lang w:val="es-EC" w:eastAsia="es-EC"/>
              </w:rPr>
              <w:t xml:space="preserve"> </w:t>
            </w:r>
            <w:r w:rsidRPr="00EA2A20">
              <w:rPr>
                <w:rFonts w:ascii="Times New Roman" w:eastAsia="Times New Roman" w:hAnsi="Times New Roman"/>
                <w:color w:val="000000"/>
                <w:sz w:val="24"/>
                <w:szCs w:val="24"/>
                <w:lang w:val="es-EC" w:eastAsia="es-EC"/>
              </w:rPr>
              <w:t xml:space="preserve">Nacimiento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F. Parto</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xml:space="preserve">N° De Partos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L</w:t>
            </w:r>
            <w:r>
              <w:rPr>
                <w:rFonts w:ascii="Times New Roman" w:eastAsia="Times New Roman" w:hAnsi="Times New Roman"/>
                <w:color w:val="000000"/>
                <w:sz w:val="24"/>
                <w:szCs w:val="24"/>
                <w:lang w:val="es-EC" w:eastAsia="es-EC"/>
              </w:rPr>
              <w:t>itros</w:t>
            </w:r>
            <w:r w:rsidRPr="00EA2A20">
              <w:rPr>
                <w:rFonts w:ascii="Times New Roman" w:eastAsia="Times New Roman" w:hAnsi="Times New Roman"/>
                <w:color w:val="000000"/>
                <w:sz w:val="24"/>
                <w:szCs w:val="24"/>
                <w:lang w:val="es-EC" w:eastAsia="es-EC"/>
              </w:rPr>
              <w:t xml:space="preserve"> </w:t>
            </w:r>
            <w:r>
              <w:rPr>
                <w:rFonts w:ascii="Times New Roman" w:eastAsia="Times New Roman" w:hAnsi="Times New Roman"/>
                <w:color w:val="000000"/>
                <w:sz w:val="24"/>
                <w:szCs w:val="24"/>
                <w:lang w:val="es-EC" w:eastAsia="es-EC"/>
              </w:rPr>
              <w:t>e</w:t>
            </w:r>
            <w:r w:rsidRPr="00EA2A20">
              <w:rPr>
                <w:rFonts w:ascii="Times New Roman" w:eastAsia="Times New Roman" w:hAnsi="Times New Roman"/>
                <w:color w:val="000000"/>
                <w:sz w:val="24"/>
                <w:szCs w:val="24"/>
                <w:lang w:val="es-EC" w:eastAsia="es-EC"/>
              </w:rPr>
              <w:t>n Producción</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xml:space="preserve">Observaciones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300AAC">
              <w:rPr>
                <w:rFonts w:ascii="Times New Roman" w:eastAsia="Times New Roman" w:hAnsi="Times New Roman"/>
                <w:noProof/>
                <w:color w:val="000000"/>
                <w:sz w:val="24"/>
                <w:szCs w:val="24"/>
                <w:lang w:val="es-EC" w:eastAsia="es-EC"/>
              </w:rPr>
              <w:drawing>
                <wp:anchor distT="0" distB="0" distL="114300" distR="114300" simplePos="0" relativeHeight="251663360" behindDoc="1" locked="0" layoutInCell="1" allowOverlap="1" wp14:anchorId="52758B00" wp14:editId="02624FC7">
                  <wp:simplePos x="0" y="0"/>
                  <wp:positionH relativeFrom="column">
                    <wp:posOffset>896620</wp:posOffset>
                  </wp:positionH>
                  <wp:positionV relativeFrom="paragraph">
                    <wp:posOffset>62865</wp:posOffset>
                  </wp:positionV>
                  <wp:extent cx="4669155" cy="3876040"/>
                  <wp:effectExtent l="0" t="0" r="0" b="0"/>
                  <wp:wrapNone/>
                  <wp:docPr id="1026" name="Picture 2" descr="Resultado de imagen para vacas animadas para color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Resultado de imagen para vacas animadas para colorear"/>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669155" cy="3876040"/>
                          </a:xfrm>
                          <a:prstGeom prst="rect">
                            <a:avLst/>
                          </a:prstGeom>
                          <a:noFill/>
                          <a:extLst/>
                        </pic:spPr>
                      </pic:pic>
                    </a:graphicData>
                  </a:graphic>
                  <wp14:sizeRelH relativeFrom="page">
                    <wp14:pctWidth>0</wp14:pctWidth>
                  </wp14:sizeRelH>
                  <wp14:sizeRelV relativeFrom="page">
                    <wp14:pctHeight>0</wp14:pctHeight>
                  </wp14:sizeRelV>
                </wp:anchor>
              </w:drawing>
            </w: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r w:rsidR="009021B7" w:rsidRPr="00EA2A20" w:rsidTr="00636968">
        <w:trPr>
          <w:trHeight w:val="300"/>
        </w:trPr>
        <w:tc>
          <w:tcPr>
            <w:tcW w:w="1702" w:type="dxa"/>
            <w:tcBorders>
              <w:top w:val="nil"/>
              <w:left w:val="single" w:sz="4" w:space="0" w:color="auto"/>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633" w:type="dxa"/>
            <w:gridSpan w:val="2"/>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96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373"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1812"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c>
          <w:tcPr>
            <w:tcW w:w="2014" w:type="dxa"/>
            <w:tcBorders>
              <w:top w:val="nil"/>
              <w:left w:val="nil"/>
              <w:bottom w:val="single" w:sz="4" w:space="0" w:color="auto"/>
              <w:right w:val="single" w:sz="4" w:space="0" w:color="auto"/>
            </w:tcBorders>
            <w:shd w:val="clear" w:color="auto" w:fill="auto"/>
            <w:noWrap/>
            <w:vAlign w:val="bottom"/>
            <w:hideMark/>
          </w:tcPr>
          <w:p w:rsidR="009021B7" w:rsidRPr="00EA2A20" w:rsidRDefault="009021B7" w:rsidP="00636968">
            <w:pPr>
              <w:rPr>
                <w:rFonts w:ascii="Times New Roman" w:eastAsia="Times New Roman" w:hAnsi="Times New Roman"/>
                <w:color w:val="000000"/>
                <w:sz w:val="24"/>
                <w:szCs w:val="24"/>
                <w:lang w:val="es-EC" w:eastAsia="es-EC"/>
              </w:rPr>
            </w:pPr>
            <w:r w:rsidRPr="00EA2A20">
              <w:rPr>
                <w:rFonts w:ascii="Times New Roman" w:eastAsia="Times New Roman" w:hAnsi="Times New Roman"/>
                <w:color w:val="000000"/>
                <w:sz w:val="24"/>
                <w:szCs w:val="24"/>
                <w:lang w:val="es-EC" w:eastAsia="es-EC"/>
              </w:rPr>
              <w:t> </w:t>
            </w:r>
          </w:p>
        </w:tc>
      </w:tr>
    </w:tbl>
    <w:p w:rsidR="009021B7" w:rsidRDefault="009021B7" w:rsidP="009021B7">
      <w:pPr>
        <w:rPr>
          <w:lang w:eastAsia="es-ES"/>
        </w:rPr>
      </w:pPr>
    </w:p>
    <w:p w:rsidR="009021B7" w:rsidRDefault="009021B7" w:rsidP="009021B7">
      <w:pPr>
        <w:rPr>
          <w:lang w:eastAsia="es-ES"/>
        </w:rPr>
      </w:pPr>
    </w:p>
    <w:p w:rsidR="009021B7" w:rsidRDefault="009021B7" w:rsidP="009021B7">
      <w:pPr>
        <w:rPr>
          <w:lang w:eastAsia="es-ES"/>
        </w:rPr>
      </w:pPr>
    </w:p>
    <w:p w:rsidR="009021B7" w:rsidRDefault="009021B7" w:rsidP="009021B7">
      <w:pPr>
        <w:rPr>
          <w:lang w:eastAsia="es-ES"/>
        </w:rPr>
      </w:pPr>
    </w:p>
    <w:p w:rsidR="009021B7" w:rsidRDefault="009021B7" w:rsidP="009021B7">
      <w:pPr>
        <w:rPr>
          <w:lang w:eastAsia="es-ES"/>
        </w:rPr>
      </w:pPr>
    </w:p>
    <w:p w:rsidR="009021B7" w:rsidRDefault="009021B7" w:rsidP="009021B7">
      <w:pPr>
        <w:rPr>
          <w:lang w:eastAsia="es-ES"/>
        </w:rPr>
      </w:pPr>
    </w:p>
    <w:p w:rsidR="009021B7" w:rsidRDefault="009021B7" w:rsidP="009021B7">
      <w:pPr>
        <w:rPr>
          <w:lang w:eastAsia="es-ES"/>
        </w:rPr>
      </w:pPr>
    </w:p>
    <w:p w:rsidR="009021B7" w:rsidRDefault="009021B7" w:rsidP="009021B7">
      <w:pPr>
        <w:rPr>
          <w:lang w:eastAsia="es-ES"/>
        </w:rPr>
      </w:pPr>
    </w:p>
    <w:p w:rsidR="009021B7" w:rsidRDefault="009021B7" w:rsidP="009021B7">
      <w:pPr>
        <w:rPr>
          <w:lang w:eastAsia="es-ES"/>
        </w:rPr>
      </w:pPr>
    </w:p>
    <w:p w:rsidR="009021B7" w:rsidRDefault="009021B7" w:rsidP="009021B7">
      <w:pPr>
        <w:rPr>
          <w:lang w:eastAsia="es-ES"/>
        </w:rPr>
      </w:pPr>
    </w:p>
    <w:p w:rsidR="009021B7" w:rsidRDefault="009021B7" w:rsidP="009021B7">
      <w:pPr>
        <w:rPr>
          <w:lang w:eastAsia="es-ES"/>
        </w:rPr>
      </w:pPr>
    </w:p>
    <w:p w:rsidR="009021B7" w:rsidRDefault="009021B7" w:rsidP="009021B7">
      <w:pPr>
        <w:rPr>
          <w:lang w:eastAsia="es-ES"/>
        </w:rPr>
      </w:pPr>
    </w:p>
    <w:p w:rsidR="009021B7" w:rsidRDefault="009021B7" w:rsidP="009021B7">
      <w:pPr>
        <w:rPr>
          <w:lang w:eastAsia="es-ES"/>
        </w:rPr>
      </w:pPr>
    </w:p>
    <w:p w:rsidR="009021B7" w:rsidRPr="00A33A5A" w:rsidRDefault="009021B7" w:rsidP="009021B7">
      <w:pPr>
        <w:pStyle w:val="Ttulo2"/>
        <w:rPr>
          <w:rFonts w:ascii="Times New Roman" w:hAnsi="Times New Roman" w:cs="Times New Roman"/>
          <w:b/>
          <w:color w:val="000000" w:themeColor="text1"/>
          <w:sz w:val="24"/>
          <w:lang w:eastAsia="es-ES"/>
        </w:rPr>
      </w:pPr>
      <w:bookmarkStart w:id="2349" w:name="_Toc489172735"/>
      <w:bookmarkStart w:id="2350" w:name="_Toc489172891"/>
      <w:bookmarkStart w:id="2351" w:name="_Toc489173041"/>
      <w:bookmarkStart w:id="2352" w:name="_Toc489173191"/>
      <w:bookmarkStart w:id="2353" w:name="_Toc490308246"/>
      <w:bookmarkStart w:id="2354" w:name="_Toc490308711"/>
      <w:bookmarkStart w:id="2355" w:name="_Toc490453830"/>
      <w:r w:rsidRPr="00A33A5A">
        <w:rPr>
          <w:rFonts w:ascii="Times New Roman" w:hAnsi="Times New Roman" w:cs="Times New Roman"/>
          <w:b/>
          <w:color w:val="000000" w:themeColor="text1"/>
          <w:sz w:val="24"/>
          <w:lang w:eastAsia="es-ES"/>
        </w:rPr>
        <w:t xml:space="preserve">ANEXO </w:t>
      </w:r>
      <w:r w:rsidR="00445728" w:rsidRPr="00A33A5A">
        <w:rPr>
          <w:rFonts w:ascii="Times New Roman" w:hAnsi="Times New Roman" w:cs="Times New Roman"/>
          <w:b/>
          <w:color w:val="000000" w:themeColor="text1"/>
          <w:sz w:val="24"/>
        </w:rPr>
        <w:t>N</w:t>
      </w:r>
      <w:r w:rsidR="00445728">
        <w:rPr>
          <w:rFonts w:ascii="Calibri" w:hAnsi="Calibri" w:cs="Calibri"/>
          <w:b/>
          <w:color w:val="000000" w:themeColor="text1"/>
          <w:sz w:val="24"/>
        </w:rPr>
        <w:t>°</w:t>
      </w:r>
      <w:r w:rsidRPr="00A33A5A">
        <w:rPr>
          <w:rFonts w:ascii="Times New Roman" w:hAnsi="Times New Roman" w:cs="Times New Roman"/>
          <w:b/>
          <w:color w:val="000000" w:themeColor="text1"/>
          <w:sz w:val="24"/>
          <w:lang w:eastAsia="es-ES"/>
        </w:rPr>
        <w:t>5</w:t>
      </w:r>
      <w:bookmarkEnd w:id="2349"/>
      <w:bookmarkEnd w:id="2350"/>
      <w:bookmarkEnd w:id="2351"/>
      <w:bookmarkEnd w:id="2352"/>
      <w:bookmarkEnd w:id="2353"/>
      <w:bookmarkEnd w:id="2354"/>
      <w:r w:rsidR="00445728">
        <w:rPr>
          <w:rFonts w:ascii="Times New Roman" w:hAnsi="Times New Roman" w:cs="Times New Roman"/>
          <w:b/>
          <w:color w:val="000000" w:themeColor="text1"/>
          <w:sz w:val="24"/>
          <w:lang w:eastAsia="es-ES"/>
        </w:rPr>
        <w:t>.</w:t>
      </w:r>
      <w:r w:rsidR="00D06243">
        <w:rPr>
          <w:rFonts w:ascii="Times New Roman" w:hAnsi="Times New Roman" w:cs="Times New Roman"/>
          <w:b/>
          <w:color w:val="000000" w:themeColor="text1"/>
          <w:sz w:val="24"/>
          <w:lang w:eastAsia="es-ES"/>
        </w:rPr>
        <w:t xml:space="preserve"> FICHA DE CAMPO.</w:t>
      </w:r>
      <w:bookmarkEnd w:id="2355"/>
    </w:p>
    <w:p w:rsidR="009021B7" w:rsidRPr="00A33A5A" w:rsidRDefault="009021B7" w:rsidP="009021B7">
      <w:pPr>
        <w:pStyle w:val="Ttulo2"/>
        <w:rPr>
          <w:rFonts w:ascii="Times New Roman" w:hAnsi="Times New Roman" w:cs="Times New Roman"/>
          <w:b/>
          <w:color w:val="000000" w:themeColor="text1"/>
          <w:sz w:val="24"/>
          <w:lang w:eastAsia="es-ES"/>
        </w:rPr>
      </w:pPr>
    </w:p>
    <w:p w:rsidR="009021B7" w:rsidRDefault="009021B7" w:rsidP="009021B7">
      <w:pPr>
        <w:rPr>
          <w:lang w:eastAsia="es-ES"/>
        </w:rPr>
      </w:pPr>
    </w:p>
    <w:tbl>
      <w:tblPr>
        <w:tblW w:w="8700" w:type="dxa"/>
        <w:tblInd w:w="55" w:type="dxa"/>
        <w:tblCellMar>
          <w:left w:w="70" w:type="dxa"/>
          <w:right w:w="70" w:type="dxa"/>
        </w:tblCellMar>
        <w:tblLook w:val="04A0" w:firstRow="1" w:lastRow="0" w:firstColumn="1" w:lastColumn="0" w:noHBand="0" w:noVBand="1"/>
      </w:tblPr>
      <w:tblGrid>
        <w:gridCol w:w="1348"/>
        <w:gridCol w:w="551"/>
        <w:gridCol w:w="758"/>
        <w:gridCol w:w="518"/>
        <w:gridCol w:w="725"/>
        <w:gridCol w:w="1200"/>
        <w:gridCol w:w="3600"/>
      </w:tblGrid>
      <w:tr w:rsidR="009021B7" w:rsidRPr="008517FD" w:rsidTr="00636968">
        <w:trPr>
          <w:trHeight w:val="300"/>
        </w:trPr>
        <w:tc>
          <w:tcPr>
            <w:tcW w:w="5100" w:type="dxa"/>
            <w:gridSpan w:val="6"/>
            <w:tcBorders>
              <w:top w:val="single" w:sz="8" w:space="0" w:color="auto"/>
              <w:left w:val="single" w:sz="8" w:space="0" w:color="auto"/>
              <w:bottom w:val="single" w:sz="4" w:space="0" w:color="auto"/>
              <w:right w:val="single" w:sz="4" w:space="0" w:color="auto"/>
            </w:tcBorders>
            <w:shd w:val="clear" w:color="auto" w:fill="auto"/>
            <w:noWrap/>
            <w:vAlign w:val="bottom"/>
            <w:hideMark/>
          </w:tcPr>
          <w:p w:rsidR="009021B7" w:rsidRPr="008517FD" w:rsidRDefault="009021B7" w:rsidP="00636968">
            <w:pPr>
              <w:rPr>
                <w:rFonts w:ascii="Times New Roman" w:eastAsia="Times New Roman" w:hAnsi="Times New Roman"/>
                <w:b/>
                <w:color w:val="000000"/>
                <w:sz w:val="24"/>
                <w:lang w:val="es-EC" w:eastAsia="es-EC"/>
              </w:rPr>
            </w:pPr>
            <w:r w:rsidRPr="008517FD">
              <w:rPr>
                <w:rFonts w:ascii="Times New Roman" w:eastAsia="Times New Roman" w:hAnsi="Times New Roman"/>
                <w:b/>
                <w:color w:val="000000"/>
                <w:sz w:val="24"/>
                <w:lang w:val="es-EC" w:eastAsia="es-EC"/>
              </w:rPr>
              <w:t>Nombre del responsable:</w:t>
            </w:r>
          </w:p>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 </w:t>
            </w:r>
          </w:p>
        </w:tc>
        <w:tc>
          <w:tcPr>
            <w:tcW w:w="3600" w:type="dxa"/>
            <w:tcBorders>
              <w:top w:val="single" w:sz="8" w:space="0" w:color="auto"/>
              <w:left w:val="nil"/>
              <w:bottom w:val="single" w:sz="4" w:space="0" w:color="auto"/>
              <w:right w:val="single" w:sz="8" w:space="0" w:color="000000"/>
            </w:tcBorders>
            <w:shd w:val="clear" w:color="auto" w:fill="auto"/>
            <w:noWrap/>
            <w:vAlign w:val="bottom"/>
            <w:hideMark/>
          </w:tcPr>
          <w:p w:rsidR="009021B7" w:rsidRPr="008517FD" w:rsidRDefault="009021B7" w:rsidP="00636968">
            <w:pPr>
              <w:rPr>
                <w:rFonts w:ascii="Times New Roman" w:eastAsia="Times New Roman" w:hAnsi="Times New Roman"/>
                <w:color w:val="000000"/>
                <w:sz w:val="24"/>
                <w:lang w:val="es-EC" w:eastAsia="es-EC"/>
              </w:rPr>
            </w:pPr>
            <w:r>
              <w:rPr>
                <w:rFonts w:ascii="Times New Roman" w:eastAsia="Times New Roman" w:hAnsi="Times New Roman"/>
                <w:color w:val="000000"/>
                <w:sz w:val="24"/>
                <w:lang w:val="es-EC" w:eastAsia="es-EC"/>
              </w:rPr>
              <w:t>H</w:t>
            </w:r>
            <w:r w:rsidRPr="008517FD">
              <w:rPr>
                <w:rFonts w:ascii="Times New Roman" w:eastAsia="Times New Roman" w:hAnsi="Times New Roman"/>
                <w:color w:val="000000"/>
                <w:sz w:val="24"/>
                <w:lang w:val="es-EC" w:eastAsia="es-EC"/>
              </w:rPr>
              <w:t xml:space="preserve">ora de la toma de información: </w:t>
            </w:r>
          </w:p>
        </w:tc>
      </w:tr>
      <w:tr w:rsidR="009021B7" w:rsidRPr="008517FD" w:rsidTr="00636968">
        <w:trPr>
          <w:trHeight w:val="300"/>
        </w:trPr>
        <w:tc>
          <w:tcPr>
            <w:tcW w:w="1348" w:type="dxa"/>
            <w:tcBorders>
              <w:top w:val="nil"/>
              <w:left w:val="single" w:sz="8" w:space="0" w:color="auto"/>
              <w:bottom w:val="single" w:sz="4" w:space="0" w:color="auto"/>
              <w:right w:val="single" w:sz="4" w:space="0" w:color="auto"/>
            </w:tcBorders>
            <w:shd w:val="clear" w:color="auto" w:fill="auto"/>
            <w:noWrap/>
            <w:vAlign w:val="bottom"/>
            <w:hideMark/>
          </w:tcPr>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Fecha</w:t>
            </w:r>
            <w:r w:rsidR="00203FE7">
              <w:rPr>
                <w:rFonts w:ascii="Times New Roman" w:eastAsia="Times New Roman" w:hAnsi="Times New Roman"/>
                <w:color w:val="000000"/>
                <w:sz w:val="24"/>
                <w:lang w:val="es-EC" w:eastAsia="es-EC"/>
              </w:rPr>
              <w:t>:</w:t>
            </w:r>
          </w:p>
        </w:tc>
        <w:tc>
          <w:tcPr>
            <w:tcW w:w="551" w:type="dxa"/>
            <w:tcBorders>
              <w:top w:val="nil"/>
              <w:left w:val="nil"/>
              <w:bottom w:val="single" w:sz="4" w:space="0" w:color="auto"/>
              <w:right w:val="single" w:sz="4" w:space="0" w:color="auto"/>
            </w:tcBorders>
            <w:shd w:val="clear" w:color="auto" w:fill="auto"/>
            <w:noWrap/>
            <w:vAlign w:val="bottom"/>
            <w:hideMark/>
          </w:tcPr>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 </w:t>
            </w:r>
          </w:p>
        </w:tc>
        <w:tc>
          <w:tcPr>
            <w:tcW w:w="758" w:type="dxa"/>
            <w:tcBorders>
              <w:top w:val="nil"/>
              <w:left w:val="nil"/>
              <w:bottom w:val="single" w:sz="4" w:space="0" w:color="auto"/>
              <w:right w:val="single" w:sz="4" w:space="0" w:color="auto"/>
            </w:tcBorders>
            <w:shd w:val="clear" w:color="auto" w:fill="auto"/>
            <w:noWrap/>
            <w:vAlign w:val="bottom"/>
            <w:hideMark/>
          </w:tcPr>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 </w:t>
            </w:r>
          </w:p>
        </w:tc>
        <w:tc>
          <w:tcPr>
            <w:tcW w:w="1243" w:type="dxa"/>
            <w:gridSpan w:val="2"/>
            <w:tcBorders>
              <w:top w:val="nil"/>
              <w:left w:val="nil"/>
              <w:bottom w:val="single" w:sz="4" w:space="0" w:color="auto"/>
              <w:right w:val="single" w:sz="4" w:space="0" w:color="auto"/>
            </w:tcBorders>
            <w:shd w:val="clear" w:color="auto" w:fill="auto"/>
            <w:noWrap/>
            <w:vAlign w:val="bottom"/>
            <w:hideMark/>
          </w:tcPr>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 </w:t>
            </w:r>
          </w:p>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 </w:t>
            </w:r>
          </w:p>
        </w:tc>
        <w:tc>
          <w:tcPr>
            <w:tcW w:w="1200" w:type="dxa"/>
            <w:tcBorders>
              <w:top w:val="nil"/>
              <w:left w:val="nil"/>
              <w:bottom w:val="single" w:sz="4" w:space="0" w:color="auto"/>
              <w:right w:val="single" w:sz="4" w:space="0" w:color="auto"/>
            </w:tcBorders>
            <w:shd w:val="clear" w:color="auto" w:fill="auto"/>
            <w:noWrap/>
            <w:vAlign w:val="bottom"/>
            <w:hideMark/>
          </w:tcPr>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 </w:t>
            </w:r>
          </w:p>
        </w:tc>
        <w:tc>
          <w:tcPr>
            <w:tcW w:w="3600" w:type="dxa"/>
            <w:tcBorders>
              <w:top w:val="nil"/>
              <w:left w:val="nil"/>
              <w:bottom w:val="single" w:sz="4" w:space="0" w:color="auto"/>
              <w:right w:val="single" w:sz="8" w:space="0" w:color="auto"/>
            </w:tcBorders>
            <w:shd w:val="clear" w:color="auto" w:fill="auto"/>
            <w:noWrap/>
            <w:vAlign w:val="bottom"/>
            <w:hideMark/>
          </w:tcPr>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 </w:t>
            </w:r>
          </w:p>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 </w:t>
            </w:r>
          </w:p>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 </w:t>
            </w:r>
          </w:p>
        </w:tc>
      </w:tr>
      <w:tr w:rsidR="009021B7" w:rsidRPr="008517FD" w:rsidTr="00636968">
        <w:trPr>
          <w:trHeight w:val="626"/>
        </w:trPr>
        <w:tc>
          <w:tcPr>
            <w:tcW w:w="1348" w:type="dxa"/>
            <w:tcBorders>
              <w:top w:val="nil"/>
              <w:left w:val="single" w:sz="8" w:space="0" w:color="auto"/>
              <w:bottom w:val="single" w:sz="4" w:space="0" w:color="auto"/>
              <w:right w:val="single" w:sz="4" w:space="0" w:color="auto"/>
            </w:tcBorders>
            <w:shd w:val="clear" w:color="auto" w:fill="auto"/>
            <w:noWrap/>
            <w:vAlign w:val="bottom"/>
            <w:hideMark/>
          </w:tcPr>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 </w:t>
            </w:r>
          </w:p>
        </w:tc>
        <w:tc>
          <w:tcPr>
            <w:tcW w:w="2552" w:type="dxa"/>
            <w:gridSpan w:val="4"/>
            <w:tcBorders>
              <w:top w:val="single" w:sz="4" w:space="0" w:color="auto"/>
              <w:left w:val="nil"/>
              <w:bottom w:val="single" w:sz="4" w:space="0" w:color="auto"/>
              <w:right w:val="single" w:sz="4" w:space="0" w:color="auto"/>
            </w:tcBorders>
            <w:shd w:val="clear" w:color="auto" w:fill="auto"/>
            <w:noWrap/>
            <w:vAlign w:val="bottom"/>
            <w:hideMark/>
          </w:tcPr>
          <w:p w:rsidR="009021B7" w:rsidRDefault="009021B7" w:rsidP="00636968">
            <w:pPr>
              <w:jc w:val="cente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CMT</w:t>
            </w:r>
          </w:p>
          <w:p w:rsidR="009021B7" w:rsidRPr="008517FD" w:rsidRDefault="009021B7" w:rsidP="00636968">
            <w:pPr>
              <w:jc w:val="center"/>
              <w:rPr>
                <w:rFonts w:ascii="Times New Roman" w:eastAsia="Times New Roman" w:hAnsi="Times New Roman"/>
                <w:color w:val="000000"/>
                <w:sz w:val="24"/>
                <w:lang w:val="es-EC" w:eastAsia="es-EC"/>
              </w:rPr>
            </w:pPr>
            <w:r>
              <w:rPr>
                <w:rFonts w:ascii="Times New Roman" w:eastAsia="Times New Roman" w:hAnsi="Times New Roman"/>
                <w:color w:val="000000"/>
                <w:sz w:val="24"/>
                <w:lang w:val="es-EC" w:eastAsia="es-EC"/>
              </w:rPr>
              <w:t>Cuartos afectados</w:t>
            </w:r>
            <w:r w:rsidR="00203FE7">
              <w:rPr>
                <w:rFonts w:ascii="Times New Roman" w:eastAsia="Times New Roman" w:hAnsi="Times New Roman"/>
                <w:color w:val="000000"/>
                <w:sz w:val="24"/>
                <w:lang w:val="es-EC" w:eastAsia="es-EC"/>
              </w:rPr>
              <w:t>.</w:t>
            </w:r>
            <w:r>
              <w:rPr>
                <w:rFonts w:ascii="Times New Roman" w:eastAsia="Times New Roman" w:hAnsi="Times New Roman"/>
                <w:color w:val="000000"/>
                <w:sz w:val="24"/>
                <w:lang w:val="es-EC" w:eastAsia="es-EC"/>
              </w:rPr>
              <w:t xml:space="preserve"> </w:t>
            </w:r>
          </w:p>
        </w:tc>
        <w:tc>
          <w:tcPr>
            <w:tcW w:w="4800" w:type="dxa"/>
            <w:gridSpan w:val="2"/>
            <w:tcBorders>
              <w:top w:val="single" w:sz="4" w:space="0" w:color="auto"/>
              <w:left w:val="nil"/>
              <w:right w:val="single" w:sz="8" w:space="0" w:color="000000"/>
            </w:tcBorders>
            <w:shd w:val="clear" w:color="auto" w:fill="auto"/>
            <w:noWrap/>
            <w:vAlign w:val="bottom"/>
            <w:hideMark/>
          </w:tcPr>
          <w:p w:rsidR="009021B7" w:rsidRPr="008517FD" w:rsidRDefault="009021B7" w:rsidP="00636968">
            <w:pPr>
              <w:jc w:val="cente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Observaciones</w:t>
            </w:r>
            <w:r w:rsidR="00203FE7">
              <w:rPr>
                <w:rFonts w:ascii="Times New Roman" w:eastAsia="Times New Roman" w:hAnsi="Times New Roman"/>
                <w:color w:val="000000"/>
                <w:sz w:val="24"/>
                <w:lang w:val="es-EC" w:eastAsia="es-EC"/>
              </w:rPr>
              <w:t>.</w:t>
            </w:r>
          </w:p>
        </w:tc>
      </w:tr>
      <w:tr w:rsidR="009021B7" w:rsidRPr="008517FD" w:rsidTr="00636968">
        <w:trPr>
          <w:trHeight w:hRule="exact" w:val="442"/>
        </w:trPr>
        <w:tc>
          <w:tcPr>
            <w:tcW w:w="1348" w:type="dxa"/>
            <w:tcBorders>
              <w:top w:val="nil"/>
              <w:left w:val="single" w:sz="8" w:space="0" w:color="auto"/>
              <w:bottom w:val="single" w:sz="4" w:space="0" w:color="auto"/>
              <w:right w:val="single" w:sz="4" w:space="0" w:color="auto"/>
            </w:tcBorders>
            <w:shd w:val="clear" w:color="auto" w:fill="auto"/>
            <w:noWrap/>
            <w:vAlign w:val="bottom"/>
            <w:hideMark/>
          </w:tcPr>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Arete</w:t>
            </w:r>
            <w:r w:rsidR="00203FE7">
              <w:rPr>
                <w:rFonts w:ascii="Times New Roman" w:eastAsia="Times New Roman" w:hAnsi="Times New Roman"/>
                <w:color w:val="000000"/>
                <w:sz w:val="24"/>
                <w:lang w:val="es-EC" w:eastAsia="es-EC"/>
              </w:rPr>
              <w:t>:</w:t>
            </w:r>
          </w:p>
        </w:tc>
        <w:tc>
          <w:tcPr>
            <w:tcW w:w="551" w:type="dxa"/>
            <w:tcBorders>
              <w:top w:val="nil"/>
              <w:left w:val="nil"/>
              <w:bottom w:val="single" w:sz="4" w:space="0" w:color="auto"/>
              <w:right w:val="single" w:sz="4" w:space="0" w:color="auto"/>
            </w:tcBorders>
            <w:shd w:val="clear" w:color="auto" w:fill="auto"/>
            <w:noWrap/>
            <w:vAlign w:val="bottom"/>
            <w:hideMark/>
          </w:tcPr>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A</w:t>
            </w:r>
            <w:r>
              <w:rPr>
                <w:rFonts w:ascii="Times New Roman" w:eastAsia="Times New Roman" w:hAnsi="Times New Roman"/>
                <w:color w:val="000000"/>
                <w:sz w:val="24"/>
                <w:lang w:val="es-EC" w:eastAsia="es-EC"/>
              </w:rPr>
              <w:t>.</w:t>
            </w:r>
            <w:r w:rsidRPr="008517FD">
              <w:rPr>
                <w:rFonts w:ascii="Times New Roman" w:eastAsia="Times New Roman" w:hAnsi="Times New Roman"/>
                <w:color w:val="000000"/>
                <w:sz w:val="24"/>
                <w:lang w:val="es-EC" w:eastAsia="es-EC"/>
              </w:rPr>
              <w:t>I</w:t>
            </w:r>
          </w:p>
        </w:tc>
        <w:tc>
          <w:tcPr>
            <w:tcW w:w="758" w:type="dxa"/>
            <w:tcBorders>
              <w:top w:val="nil"/>
              <w:left w:val="nil"/>
              <w:bottom w:val="single" w:sz="4" w:space="0" w:color="auto"/>
              <w:right w:val="single" w:sz="4" w:space="0" w:color="auto"/>
            </w:tcBorders>
            <w:shd w:val="clear" w:color="auto" w:fill="auto"/>
            <w:noWrap/>
            <w:vAlign w:val="bottom"/>
            <w:hideMark/>
          </w:tcPr>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A</w:t>
            </w:r>
            <w:r>
              <w:rPr>
                <w:rFonts w:ascii="Times New Roman" w:eastAsia="Times New Roman" w:hAnsi="Times New Roman"/>
                <w:color w:val="000000"/>
                <w:sz w:val="24"/>
                <w:lang w:val="es-EC" w:eastAsia="es-EC"/>
              </w:rPr>
              <w:t>.</w:t>
            </w:r>
            <w:r w:rsidRPr="008517FD">
              <w:rPr>
                <w:rFonts w:ascii="Times New Roman" w:eastAsia="Times New Roman" w:hAnsi="Times New Roman"/>
                <w:color w:val="000000"/>
                <w:sz w:val="24"/>
                <w:lang w:val="es-EC" w:eastAsia="es-EC"/>
              </w:rPr>
              <w:t>D</w:t>
            </w:r>
          </w:p>
        </w:tc>
        <w:tc>
          <w:tcPr>
            <w:tcW w:w="518" w:type="dxa"/>
            <w:tcBorders>
              <w:top w:val="nil"/>
              <w:left w:val="nil"/>
              <w:bottom w:val="single" w:sz="4" w:space="0" w:color="auto"/>
              <w:right w:val="single" w:sz="4" w:space="0" w:color="auto"/>
            </w:tcBorders>
            <w:shd w:val="clear" w:color="auto" w:fill="auto"/>
            <w:noWrap/>
            <w:vAlign w:val="bottom"/>
            <w:hideMark/>
          </w:tcPr>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P</w:t>
            </w:r>
            <w:r>
              <w:rPr>
                <w:rFonts w:ascii="Times New Roman" w:eastAsia="Times New Roman" w:hAnsi="Times New Roman"/>
                <w:color w:val="000000"/>
                <w:sz w:val="24"/>
                <w:lang w:val="es-EC" w:eastAsia="es-EC"/>
              </w:rPr>
              <w:t>.</w:t>
            </w:r>
            <w:r w:rsidRPr="008517FD">
              <w:rPr>
                <w:rFonts w:ascii="Times New Roman" w:eastAsia="Times New Roman" w:hAnsi="Times New Roman"/>
                <w:color w:val="000000"/>
                <w:sz w:val="24"/>
                <w:lang w:val="es-EC" w:eastAsia="es-EC"/>
              </w:rPr>
              <w:t>I</w:t>
            </w:r>
          </w:p>
        </w:tc>
        <w:tc>
          <w:tcPr>
            <w:tcW w:w="725" w:type="dxa"/>
            <w:tcBorders>
              <w:top w:val="nil"/>
              <w:left w:val="nil"/>
              <w:bottom w:val="single" w:sz="4" w:space="0" w:color="auto"/>
              <w:right w:val="single" w:sz="4" w:space="0" w:color="auto"/>
            </w:tcBorders>
            <w:shd w:val="clear" w:color="auto" w:fill="auto"/>
            <w:noWrap/>
            <w:vAlign w:val="bottom"/>
            <w:hideMark/>
          </w:tcPr>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P</w:t>
            </w:r>
            <w:r>
              <w:rPr>
                <w:rFonts w:ascii="Times New Roman" w:eastAsia="Times New Roman" w:hAnsi="Times New Roman"/>
                <w:color w:val="000000"/>
                <w:sz w:val="24"/>
                <w:lang w:val="es-EC" w:eastAsia="es-EC"/>
              </w:rPr>
              <w:t>.</w:t>
            </w:r>
            <w:r w:rsidRPr="008517FD">
              <w:rPr>
                <w:rFonts w:ascii="Times New Roman" w:eastAsia="Times New Roman" w:hAnsi="Times New Roman"/>
                <w:color w:val="000000"/>
                <w:sz w:val="24"/>
                <w:lang w:val="es-EC" w:eastAsia="es-EC"/>
              </w:rPr>
              <w:t>D</w:t>
            </w:r>
          </w:p>
        </w:tc>
        <w:tc>
          <w:tcPr>
            <w:tcW w:w="4800" w:type="dxa"/>
            <w:gridSpan w:val="2"/>
            <w:tcBorders>
              <w:top w:val="nil"/>
              <w:left w:val="nil"/>
              <w:bottom w:val="single" w:sz="4" w:space="0" w:color="auto"/>
              <w:right w:val="single" w:sz="8" w:space="0" w:color="auto"/>
            </w:tcBorders>
            <w:shd w:val="clear" w:color="auto" w:fill="auto"/>
            <w:noWrap/>
            <w:vAlign w:val="bottom"/>
            <w:hideMark/>
          </w:tcPr>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 </w:t>
            </w:r>
          </w:p>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 </w:t>
            </w:r>
          </w:p>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 </w:t>
            </w:r>
          </w:p>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 </w:t>
            </w:r>
          </w:p>
        </w:tc>
      </w:tr>
      <w:tr w:rsidR="009021B7" w:rsidRPr="008517FD" w:rsidTr="00636968">
        <w:trPr>
          <w:trHeight w:val="300"/>
        </w:trPr>
        <w:tc>
          <w:tcPr>
            <w:tcW w:w="1348" w:type="dxa"/>
            <w:tcBorders>
              <w:top w:val="nil"/>
              <w:left w:val="single" w:sz="8" w:space="0" w:color="auto"/>
              <w:bottom w:val="single" w:sz="4" w:space="0" w:color="auto"/>
              <w:right w:val="single" w:sz="4" w:space="0" w:color="auto"/>
            </w:tcBorders>
            <w:shd w:val="clear" w:color="auto" w:fill="auto"/>
            <w:noWrap/>
            <w:vAlign w:val="bottom"/>
            <w:hideMark/>
          </w:tcPr>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 </w:t>
            </w:r>
          </w:p>
        </w:tc>
        <w:tc>
          <w:tcPr>
            <w:tcW w:w="551" w:type="dxa"/>
            <w:tcBorders>
              <w:top w:val="nil"/>
              <w:left w:val="nil"/>
              <w:bottom w:val="single" w:sz="4" w:space="0" w:color="auto"/>
              <w:right w:val="single" w:sz="4" w:space="0" w:color="auto"/>
            </w:tcBorders>
            <w:shd w:val="clear" w:color="auto" w:fill="auto"/>
            <w:noWrap/>
            <w:vAlign w:val="bottom"/>
            <w:hideMark/>
          </w:tcPr>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 </w:t>
            </w:r>
          </w:p>
        </w:tc>
        <w:tc>
          <w:tcPr>
            <w:tcW w:w="758" w:type="dxa"/>
            <w:tcBorders>
              <w:top w:val="nil"/>
              <w:left w:val="nil"/>
              <w:bottom w:val="single" w:sz="4" w:space="0" w:color="auto"/>
              <w:right w:val="single" w:sz="4" w:space="0" w:color="auto"/>
            </w:tcBorders>
            <w:shd w:val="clear" w:color="auto" w:fill="auto"/>
            <w:noWrap/>
            <w:vAlign w:val="bottom"/>
            <w:hideMark/>
          </w:tcPr>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 </w:t>
            </w:r>
          </w:p>
        </w:tc>
        <w:tc>
          <w:tcPr>
            <w:tcW w:w="518" w:type="dxa"/>
            <w:tcBorders>
              <w:top w:val="nil"/>
              <w:left w:val="nil"/>
              <w:bottom w:val="single" w:sz="4" w:space="0" w:color="auto"/>
              <w:right w:val="single" w:sz="4" w:space="0" w:color="auto"/>
            </w:tcBorders>
            <w:shd w:val="clear" w:color="auto" w:fill="auto"/>
            <w:noWrap/>
            <w:vAlign w:val="bottom"/>
            <w:hideMark/>
          </w:tcPr>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 </w:t>
            </w:r>
          </w:p>
        </w:tc>
        <w:tc>
          <w:tcPr>
            <w:tcW w:w="725" w:type="dxa"/>
            <w:tcBorders>
              <w:top w:val="nil"/>
              <w:left w:val="nil"/>
              <w:bottom w:val="single" w:sz="4" w:space="0" w:color="auto"/>
              <w:right w:val="single" w:sz="4" w:space="0" w:color="auto"/>
            </w:tcBorders>
            <w:shd w:val="clear" w:color="auto" w:fill="auto"/>
            <w:noWrap/>
            <w:vAlign w:val="bottom"/>
            <w:hideMark/>
          </w:tcPr>
          <w:p w:rsidR="009021B7" w:rsidRPr="008517FD" w:rsidRDefault="009021B7" w:rsidP="00636968">
            <w:pP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 </w:t>
            </w:r>
          </w:p>
        </w:tc>
        <w:tc>
          <w:tcPr>
            <w:tcW w:w="4800" w:type="dxa"/>
            <w:gridSpan w:val="2"/>
            <w:tcBorders>
              <w:top w:val="single" w:sz="4" w:space="0" w:color="auto"/>
              <w:left w:val="nil"/>
              <w:bottom w:val="single" w:sz="4" w:space="0" w:color="auto"/>
              <w:right w:val="single" w:sz="8" w:space="0" w:color="000000"/>
            </w:tcBorders>
            <w:shd w:val="clear" w:color="auto" w:fill="auto"/>
            <w:noWrap/>
            <w:vAlign w:val="bottom"/>
            <w:hideMark/>
          </w:tcPr>
          <w:p w:rsidR="009021B7" w:rsidRPr="008517FD" w:rsidRDefault="009021B7" w:rsidP="00636968">
            <w:pPr>
              <w:jc w:val="center"/>
              <w:rPr>
                <w:rFonts w:ascii="Times New Roman" w:eastAsia="Times New Roman" w:hAnsi="Times New Roman"/>
                <w:color w:val="000000"/>
                <w:sz w:val="24"/>
                <w:lang w:val="es-EC" w:eastAsia="es-EC"/>
              </w:rPr>
            </w:pPr>
            <w:r w:rsidRPr="008517FD">
              <w:rPr>
                <w:rFonts w:ascii="Times New Roman" w:eastAsia="Times New Roman" w:hAnsi="Times New Roman"/>
                <w:color w:val="000000"/>
                <w:sz w:val="24"/>
                <w:lang w:val="es-EC" w:eastAsia="es-EC"/>
              </w:rPr>
              <w:t> </w:t>
            </w:r>
          </w:p>
        </w:tc>
      </w:tr>
      <w:tr w:rsidR="009021B7" w:rsidRPr="00223E0F" w:rsidTr="00636968">
        <w:trPr>
          <w:trHeight w:val="300"/>
        </w:trPr>
        <w:tc>
          <w:tcPr>
            <w:tcW w:w="1348" w:type="dxa"/>
            <w:tcBorders>
              <w:top w:val="nil"/>
              <w:left w:val="single" w:sz="8" w:space="0" w:color="auto"/>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51"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5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1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25"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4800" w:type="dxa"/>
            <w:gridSpan w:val="2"/>
            <w:tcBorders>
              <w:top w:val="single" w:sz="4" w:space="0" w:color="auto"/>
              <w:left w:val="nil"/>
              <w:bottom w:val="single" w:sz="4" w:space="0" w:color="auto"/>
              <w:right w:val="single" w:sz="8" w:space="0" w:color="000000"/>
            </w:tcBorders>
            <w:shd w:val="clear" w:color="auto" w:fill="auto"/>
            <w:noWrap/>
            <w:vAlign w:val="bottom"/>
            <w:hideMark/>
          </w:tcPr>
          <w:p w:rsidR="009021B7" w:rsidRPr="00223E0F" w:rsidRDefault="009021B7" w:rsidP="00636968">
            <w:pPr>
              <w:jc w:val="cente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r>
      <w:tr w:rsidR="009021B7" w:rsidRPr="00223E0F" w:rsidTr="00636968">
        <w:trPr>
          <w:trHeight w:val="300"/>
        </w:trPr>
        <w:tc>
          <w:tcPr>
            <w:tcW w:w="1348" w:type="dxa"/>
            <w:tcBorders>
              <w:top w:val="nil"/>
              <w:left w:val="single" w:sz="8" w:space="0" w:color="auto"/>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51"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5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1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25"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4800" w:type="dxa"/>
            <w:gridSpan w:val="2"/>
            <w:tcBorders>
              <w:top w:val="single" w:sz="4" w:space="0" w:color="auto"/>
              <w:left w:val="nil"/>
              <w:bottom w:val="single" w:sz="4" w:space="0" w:color="auto"/>
              <w:right w:val="single" w:sz="8" w:space="0" w:color="000000"/>
            </w:tcBorders>
            <w:shd w:val="clear" w:color="auto" w:fill="auto"/>
            <w:noWrap/>
            <w:vAlign w:val="bottom"/>
            <w:hideMark/>
          </w:tcPr>
          <w:p w:rsidR="009021B7" w:rsidRPr="00223E0F" w:rsidRDefault="009021B7" w:rsidP="00636968">
            <w:pPr>
              <w:jc w:val="cente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r>
      <w:tr w:rsidR="009021B7" w:rsidRPr="00223E0F" w:rsidTr="00636968">
        <w:trPr>
          <w:trHeight w:val="300"/>
        </w:trPr>
        <w:tc>
          <w:tcPr>
            <w:tcW w:w="1348" w:type="dxa"/>
            <w:tcBorders>
              <w:top w:val="nil"/>
              <w:left w:val="single" w:sz="8" w:space="0" w:color="auto"/>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51"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5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1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25"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4800" w:type="dxa"/>
            <w:gridSpan w:val="2"/>
            <w:tcBorders>
              <w:top w:val="single" w:sz="4" w:space="0" w:color="auto"/>
              <w:left w:val="nil"/>
              <w:bottom w:val="single" w:sz="4" w:space="0" w:color="auto"/>
              <w:right w:val="single" w:sz="8" w:space="0" w:color="000000"/>
            </w:tcBorders>
            <w:shd w:val="clear" w:color="auto" w:fill="auto"/>
            <w:noWrap/>
            <w:vAlign w:val="bottom"/>
            <w:hideMark/>
          </w:tcPr>
          <w:p w:rsidR="009021B7" w:rsidRPr="00223E0F" w:rsidRDefault="009021B7" w:rsidP="00636968">
            <w:pPr>
              <w:jc w:val="cente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r>
      <w:tr w:rsidR="009021B7" w:rsidRPr="00223E0F" w:rsidTr="00636968">
        <w:trPr>
          <w:trHeight w:val="300"/>
        </w:trPr>
        <w:tc>
          <w:tcPr>
            <w:tcW w:w="1348" w:type="dxa"/>
            <w:tcBorders>
              <w:top w:val="nil"/>
              <w:left w:val="single" w:sz="8" w:space="0" w:color="auto"/>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51"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5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1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25"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4800" w:type="dxa"/>
            <w:gridSpan w:val="2"/>
            <w:tcBorders>
              <w:top w:val="single" w:sz="4" w:space="0" w:color="auto"/>
              <w:left w:val="nil"/>
              <w:bottom w:val="single" w:sz="4" w:space="0" w:color="auto"/>
              <w:right w:val="single" w:sz="8" w:space="0" w:color="000000"/>
            </w:tcBorders>
            <w:shd w:val="clear" w:color="auto" w:fill="auto"/>
            <w:noWrap/>
            <w:vAlign w:val="bottom"/>
            <w:hideMark/>
          </w:tcPr>
          <w:p w:rsidR="009021B7" w:rsidRPr="00223E0F" w:rsidRDefault="009021B7" w:rsidP="00636968">
            <w:pPr>
              <w:jc w:val="cente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r>
      <w:tr w:rsidR="009021B7" w:rsidRPr="00223E0F" w:rsidTr="00636968">
        <w:trPr>
          <w:trHeight w:val="300"/>
        </w:trPr>
        <w:tc>
          <w:tcPr>
            <w:tcW w:w="1348" w:type="dxa"/>
            <w:tcBorders>
              <w:top w:val="nil"/>
              <w:left w:val="single" w:sz="8" w:space="0" w:color="auto"/>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51"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5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1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25"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4800" w:type="dxa"/>
            <w:gridSpan w:val="2"/>
            <w:tcBorders>
              <w:top w:val="single" w:sz="4" w:space="0" w:color="auto"/>
              <w:left w:val="nil"/>
              <w:bottom w:val="single" w:sz="4" w:space="0" w:color="auto"/>
              <w:right w:val="single" w:sz="8" w:space="0" w:color="000000"/>
            </w:tcBorders>
            <w:shd w:val="clear" w:color="auto" w:fill="auto"/>
            <w:noWrap/>
            <w:vAlign w:val="bottom"/>
            <w:hideMark/>
          </w:tcPr>
          <w:p w:rsidR="009021B7" w:rsidRPr="00223E0F" w:rsidRDefault="009021B7" w:rsidP="00636968">
            <w:pPr>
              <w:jc w:val="cente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r>
      <w:tr w:rsidR="009021B7" w:rsidRPr="00223E0F" w:rsidTr="00636968">
        <w:trPr>
          <w:trHeight w:val="300"/>
        </w:trPr>
        <w:tc>
          <w:tcPr>
            <w:tcW w:w="1348" w:type="dxa"/>
            <w:tcBorders>
              <w:top w:val="nil"/>
              <w:left w:val="single" w:sz="8" w:space="0" w:color="auto"/>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51"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5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1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25"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4800" w:type="dxa"/>
            <w:gridSpan w:val="2"/>
            <w:tcBorders>
              <w:top w:val="single" w:sz="4" w:space="0" w:color="auto"/>
              <w:left w:val="nil"/>
              <w:bottom w:val="single" w:sz="4" w:space="0" w:color="auto"/>
              <w:right w:val="single" w:sz="8" w:space="0" w:color="000000"/>
            </w:tcBorders>
            <w:shd w:val="clear" w:color="auto" w:fill="auto"/>
            <w:noWrap/>
            <w:vAlign w:val="bottom"/>
            <w:hideMark/>
          </w:tcPr>
          <w:p w:rsidR="009021B7" w:rsidRPr="00223E0F" w:rsidRDefault="009021B7" w:rsidP="00636968">
            <w:pPr>
              <w:jc w:val="cente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r>
      <w:tr w:rsidR="009021B7" w:rsidRPr="00223E0F" w:rsidTr="00636968">
        <w:trPr>
          <w:trHeight w:val="300"/>
        </w:trPr>
        <w:tc>
          <w:tcPr>
            <w:tcW w:w="1348" w:type="dxa"/>
            <w:tcBorders>
              <w:top w:val="nil"/>
              <w:left w:val="single" w:sz="8" w:space="0" w:color="auto"/>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51"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5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1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25"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4800" w:type="dxa"/>
            <w:gridSpan w:val="2"/>
            <w:tcBorders>
              <w:top w:val="single" w:sz="4" w:space="0" w:color="auto"/>
              <w:left w:val="nil"/>
              <w:bottom w:val="single" w:sz="4" w:space="0" w:color="auto"/>
              <w:right w:val="single" w:sz="8" w:space="0" w:color="000000"/>
            </w:tcBorders>
            <w:shd w:val="clear" w:color="auto" w:fill="auto"/>
            <w:noWrap/>
            <w:vAlign w:val="bottom"/>
            <w:hideMark/>
          </w:tcPr>
          <w:p w:rsidR="009021B7" w:rsidRPr="00223E0F" w:rsidRDefault="009021B7" w:rsidP="00636968">
            <w:pPr>
              <w:jc w:val="cente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r>
      <w:tr w:rsidR="009021B7" w:rsidRPr="00223E0F" w:rsidTr="00636968">
        <w:trPr>
          <w:trHeight w:val="300"/>
        </w:trPr>
        <w:tc>
          <w:tcPr>
            <w:tcW w:w="1348" w:type="dxa"/>
            <w:tcBorders>
              <w:top w:val="nil"/>
              <w:left w:val="single" w:sz="8" w:space="0" w:color="auto"/>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51"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5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1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25"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4800" w:type="dxa"/>
            <w:gridSpan w:val="2"/>
            <w:tcBorders>
              <w:top w:val="single" w:sz="4" w:space="0" w:color="auto"/>
              <w:left w:val="nil"/>
              <w:bottom w:val="single" w:sz="4" w:space="0" w:color="auto"/>
              <w:right w:val="single" w:sz="8" w:space="0" w:color="000000"/>
            </w:tcBorders>
            <w:shd w:val="clear" w:color="auto" w:fill="auto"/>
            <w:noWrap/>
            <w:vAlign w:val="bottom"/>
            <w:hideMark/>
          </w:tcPr>
          <w:p w:rsidR="009021B7" w:rsidRPr="00223E0F" w:rsidRDefault="009021B7" w:rsidP="00636968">
            <w:pPr>
              <w:jc w:val="cente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r>
      <w:tr w:rsidR="009021B7" w:rsidRPr="00223E0F" w:rsidTr="00636968">
        <w:trPr>
          <w:trHeight w:val="300"/>
        </w:trPr>
        <w:tc>
          <w:tcPr>
            <w:tcW w:w="1348" w:type="dxa"/>
            <w:tcBorders>
              <w:top w:val="nil"/>
              <w:left w:val="single" w:sz="8" w:space="0" w:color="auto"/>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r>
              <w:rPr>
                <w:rFonts w:ascii="Times New Roman" w:eastAsia="Times New Roman" w:hAnsi="Times New Roman"/>
                <w:color w:val="000000"/>
                <w:lang w:val="es-EC" w:eastAsia="es-EC"/>
              </w:rPr>
              <w:t>|</w:t>
            </w:r>
          </w:p>
        </w:tc>
        <w:tc>
          <w:tcPr>
            <w:tcW w:w="551"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5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1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25"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4800" w:type="dxa"/>
            <w:gridSpan w:val="2"/>
            <w:tcBorders>
              <w:top w:val="single" w:sz="4" w:space="0" w:color="auto"/>
              <w:left w:val="nil"/>
              <w:bottom w:val="single" w:sz="4" w:space="0" w:color="auto"/>
              <w:right w:val="single" w:sz="8" w:space="0" w:color="000000"/>
            </w:tcBorders>
            <w:shd w:val="clear" w:color="auto" w:fill="auto"/>
            <w:noWrap/>
            <w:vAlign w:val="bottom"/>
            <w:hideMark/>
          </w:tcPr>
          <w:p w:rsidR="009021B7" w:rsidRPr="00223E0F" w:rsidRDefault="009021B7" w:rsidP="00636968">
            <w:pPr>
              <w:jc w:val="cente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r>
      <w:tr w:rsidR="009021B7" w:rsidRPr="00223E0F" w:rsidTr="00636968">
        <w:trPr>
          <w:trHeight w:val="300"/>
        </w:trPr>
        <w:tc>
          <w:tcPr>
            <w:tcW w:w="1348" w:type="dxa"/>
            <w:tcBorders>
              <w:top w:val="nil"/>
              <w:left w:val="single" w:sz="8" w:space="0" w:color="auto"/>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51"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5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1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25"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4800" w:type="dxa"/>
            <w:gridSpan w:val="2"/>
            <w:tcBorders>
              <w:top w:val="single" w:sz="4" w:space="0" w:color="auto"/>
              <w:left w:val="nil"/>
              <w:bottom w:val="single" w:sz="4" w:space="0" w:color="auto"/>
              <w:right w:val="single" w:sz="8" w:space="0" w:color="000000"/>
            </w:tcBorders>
            <w:shd w:val="clear" w:color="auto" w:fill="auto"/>
            <w:noWrap/>
            <w:vAlign w:val="bottom"/>
            <w:hideMark/>
          </w:tcPr>
          <w:p w:rsidR="009021B7" w:rsidRPr="00223E0F" w:rsidRDefault="009021B7" w:rsidP="00636968">
            <w:pPr>
              <w:jc w:val="cente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r>
      <w:tr w:rsidR="009021B7" w:rsidRPr="00223E0F" w:rsidTr="00636968">
        <w:trPr>
          <w:trHeight w:val="300"/>
        </w:trPr>
        <w:tc>
          <w:tcPr>
            <w:tcW w:w="1348" w:type="dxa"/>
            <w:tcBorders>
              <w:top w:val="nil"/>
              <w:left w:val="single" w:sz="8" w:space="0" w:color="auto"/>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51"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5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1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25"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4800" w:type="dxa"/>
            <w:gridSpan w:val="2"/>
            <w:tcBorders>
              <w:top w:val="single" w:sz="4" w:space="0" w:color="auto"/>
              <w:left w:val="nil"/>
              <w:bottom w:val="single" w:sz="4" w:space="0" w:color="auto"/>
              <w:right w:val="single" w:sz="8" w:space="0" w:color="000000"/>
            </w:tcBorders>
            <w:shd w:val="clear" w:color="auto" w:fill="auto"/>
            <w:noWrap/>
            <w:vAlign w:val="bottom"/>
            <w:hideMark/>
          </w:tcPr>
          <w:p w:rsidR="009021B7" w:rsidRPr="00223E0F" w:rsidRDefault="009021B7" w:rsidP="00636968">
            <w:pPr>
              <w:jc w:val="cente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r>
      <w:tr w:rsidR="009021B7" w:rsidRPr="00223E0F" w:rsidTr="00636968">
        <w:trPr>
          <w:trHeight w:val="300"/>
        </w:trPr>
        <w:tc>
          <w:tcPr>
            <w:tcW w:w="1348" w:type="dxa"/>
            <w:tcBorders>
              <w:top w:val="nil"/>
              <w:left w:val="single" w:sz="8" w:space="0" w:color="auto"/>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51"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5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1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25"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4800" w:type="dxa"/>
            <w:gridSpan w:val="2"/>
            <w:tcBorders>
              <w:top w:val="single" w:sz="4" w:space="0" w:color="auto"/>
              <w:left w:val="nil"/>
              <w:bottom w:val="single" w:sz="4" w:space="0" w:color="auto"/>
              <w:right w:val="single" w:sz="8" w:space="0" w:color="000000"/>
            </w:tcBorders>
            <w:shd w:val="clear" w:color="auto" w:fill="auto"/>
            <w:noWrap/>
            <w:vAlign w:val="bottom"/>
            <w:hideMark/>
          </w:tcPr>
          <w:p w:rsidR="009021B7" w:rsidRPr="00223E0F" w:rsidRDefault="009021B7" w:rsidP="00636968">
            <w:pPr>
              <w:jc w:val="cente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r>
      <w:tr w:rsidR="009021B7" w:rsidRPr="00223E0F" w:rsidTr="00636968">
        <w:trPr>
          <w:trHeight w:val="300"/>
        </w:trPr>
        <w:tc>
          <w:tcPr>
            <w:tcW w:w="1348" w:type="dxa"/>
            <w:tcBorders>
              <w:top w:val="nil"/>
              <w:left w:val="single" w:sz="8" w:space="0" w:color="auto"/>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51"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5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1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25"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4800" w:type="dxa"/>
            <w:gridSpan w:val="2"/>
            <w:tcBorders>
              <w:top w:val="single" w:sz="4" w:space="0" w:color="auto"/>
              <w:left w:val="nil"/>
              <w:bottom w:val="single" w:sz="4" w:space="0" w:color="auto"/>
              <w:right w:val="single" w:sz="8" w:space="0" w:color="000000"/>
            </w:tcBorders>
            <w:shd w:val="clear" w:color="auto" w:fill="auto"/>
            <w:noWrap/>
            <w:vAlign w:val="bottom"/>
            <w:hideMark/>
          </w:tcPr>
          <w:p w:rsidR="009021B7" w:rsidRPr="00223E0F" w:rsidRDefault="009021B7" w:rsidP="00636968">
            <w:pPr>
              <w:jc w:val="cente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r>
      <w:tr w:rsidR="009021B7" w:rsidRPr="00223E0F" w:rsidTr="00636968">
        <w:trPr>
          <w:trHeight w:val="160"/>
        </w:trPr>
        <w:tc>
          <w:tcPr>
            <w:tcW w:w="1348" w:type="dxa"/>
            <w:tcBorders>
              <w:top w:val="nil"/>
              <w:left w:val="single" w:sz="8" w:space="0" w:color="auto"/>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51"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5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1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25"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4800" w:type="dxa"/>
            <w:gridSpan w:val="2"/>
            <w:tcBorders>
              <w:top w:val="single" w:sz="4" w:space="0" w:color="auto"/>
              <w:left w:val="nil"/>
              <w:bottom w:val="single" w:sz="4" w:space="0" w:color="auto"/>
              <w:right w:val="single" w:sz="8" w:space="0" w:color="000000"/>
            </w:tcBorders>
            <w:shd w:val="clear" w:color="auto" w:fill="auto"/>
            <w:noWrap/>
            <w:vAlign w:val="bottom"/>
            <w:hideMark/>
          </w:tcPr>
          <w:p w:rsidR="009021B7" w:rsidRPr="00223E0F" w:rsidRDefault="009021B7" w:rsidP="00636968">
            <w:pPr>
              <w:jc w:val="cente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r>
      <w:tr w:rsidR="009021B7" w:rsidRPr="00223E0F" w:rsidTr="00636968">
        <w:trPr>
          <w:trHeight w:val="300"/>
        </w:trPr>
        <w:tc>
          <w:tcPr>
            <w:tcW w:w="1348" w:type="dxa"/>
            <w:tcBorders>
              <w:top w:val="nil"/>
              <w:left w:val="single" w:sz="8" w:space="0" w:color="auto"/>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51"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5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1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25"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4800" w:type="dxa"/>
            <w:gridSpan w:val="2"/>
            <w:tcBorders>
              <w:top w:val="single" w:sz="4" w:space="0" w:color="auto"/>
              <w:left w:val="nil"/>
              <w:bottom w:val="single" w:sz="4" w:space="0" w:color="auto"/>
              <w:right w:val="single" w:sz="8" w:space="0" w:color="000000"/>
            </w:tcBorders>
            <w:shd w:val="clear" w:color="auto" w:fill="auto"/>
            <w:noWrap/>
            <w:vAlign w:val="bottom"/>
            <w:hideMark/>
          </w:tcPr>
          <w:p w:rsidR="009021B7" w:rsidRPr="00223E0F" w:rsidRDefault="009021B7" w:rsidP="00636968">
            <w:pPr>
              <w:jc w:val="cente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r>
      <w:tr w:rsidR="009021B7" w:rsidRPr="00223E0F" w:rsidTr="00636968">
        <w:trPr>
          <w:trHeight w:val="300"/>
        </w:trPr>
        <w:tc>
          <w:tcPr>
            <w:tcW w:w="1348" w:type="dxa"/>
            <w:tcBorders>
              <w:top w:val="nil"/>
              <w:left w:val="single" w:sz="8" w:space="0" w:color="auto"/>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51"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5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518"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725" w:type="dxa"/>
            <w:tcBorders>
              <w:top w:val="nil"/>
              <w:left w:val="nil"/>
              <w:bottom w:val="single" w:sz="4" w:space="0" w:color="auto"/>
              <w:right w:val="single" w:sz="4" w:space="0" w:color="auto"/>
            </w:tcBorders>
            <w:shd w:val="clear" w:color="auto" w:fill="auto"/>
            <w:noWrap/>
            <w:vAlign w:val="bottom"/>
            <w:hideMark/>
          </w:tcPr>
          <w:p w:rsidR="009021B7" w:rsidRPr="00223E0F" w:rsidRDefault="009021B7" w:rsidP="00636968">
            <w:pP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c>
          <w:tcPr>
            <w:tcW w:w="4800" w:type="dxa"/>
            <w:gridSpan w:val="2"/>
            <w:tcBorders>
              <w:top w:val="single" w:sz="4" w:space="0" w:color="auto"/>
              <w:left w:val="nil"/>
              <w:bottom w:val="single" w:sz="4" w:space="0" w:color="auto"/>
              <w:right w:val="single" w:sz="8" w:space="0" w:color="000000"/>
            </w:tcBorders>
            <w:shd w:val="clear" w:color="auto" w:fill="auto"/>
            <w:noWrap/>
            <w:vAlign w:val="bottom"/>
            <w:hideMark/>
          </w:tcPr>
          <w:p w:rsidR="009021B7" w:rsidRPr="00223E0F" w:rsidRDefault="009021B7" w:rsidP="00636968">
            <w:pPr>
              <w:jc w:val="center"/>
              <w:rPr>
                <w:rFonts w:ascii="Times New Roman" w:eastAsia="Times New Roman" w:hAnsi="Times New Roman"/>
                <w:color w:val="000000"/>
                <w:lang w:val="es-EC" w:eastAsia="es-EC"/>
              </w:rPr>
            </w:pPr>
            <w:r w:rsidRPr="00223E0F">
              <w:rPr>
                <w:rFonts w:ascii="Times New Roman" w:eastAsia="Times New Roman" w:hAnsi="Times New Roman"/>
                <w:color w:val="000000"/>
                <w:lang w:val="es-EC" w:eastAsia="es-EC"/>
              </w:rPr>
              <w:t> </w:t>
            </w:r>
          </w:p>
        </w:tc>
      </w:tr>
    </w:tbl>
    <w:p w:rsidR="009021B7" w:rsidRDefault="009021B7" w:rsidP="009021B7">
      <w:pPr>
        <w:rPr>
          <w:lang w:eastAsia="es-ES"/>
        </w:rPr>
      </w:pPr>
    </w:p>
    <w:p w:rsidR="009021B7" w:rsidRPr="00373454" w:rsidRDefault="009021B7" w:rsidP="009021B7">
      <w:pPr>
        <w:rPr>
          <w:rFonts w:ascii="Times New Roman" w:hAnsi="Times New Roman"/>
          <w:sz w:val="24"/>
        </w:rPr>
      </w:pPr>
      <w:r w:rsidRPr="00373454">
        <w:rPr>
          <w:rFonts w:ascii="Times New Roman" w:hAnsi="Times New Roman"/>
          <w:b/>
          <w:sz w:val="24"/>
        </w:rPr>
        <w:t>CMT=</w:t>
      </w:r>
      <w:r w:rsidRPr="00373454">
        <w:rPr>
          <w:rFonts w:ascii="Times New Roman" w:hAnsi="Times New Roman"/>
          <w:sz w:val="24"/>
        </w:rPr>
        <w:t xml:space="preserve"> California mastitis test</w:t>
      </w:r>
    </w:p>
    <w:p w:rsidR="009021B7" w:rsidRPr="00373454" w:rsidRDefault="009021B7" w:rsidP="009021B7">
      <w:pPr>
        <w:rPr>
          <w:rFonts w:ascii="Times New Roman" w:hAnsi="Times New Roman"/>
          <w:sz w:val="24"/>
        </w:rPr>
      </w:pPr>
      <w:r w:rsidRPr="00373454">
        <w:rPr>
          <w:rFonts w:ascii="Times New Roman" w:hAnsi="Times New Roman"/>
          <w:b/>
          <w:sz w:val="24"/>
        </w:rPr>
        <w:t>AI=</w:t>
      </w:r>
      <w:r w:rsidRPr="00373454">
        <w:rPr>
          <w:rFonts w:ascii="Times New Roman" w:hAnsi="Times New Roman"/>
          <w:sz w:val="24"/>
        </w:rPr>
        <w:t xml:space="preserve"> Anterior izquierdo</w:t>
      </w:r>
    </w:p>
    <w:p w:rsidR="009021B7" w:rsidRPr="00373454" w:rsidRDefault="009021B7" w:rsidP="009021B7">
      <w:pPr>
        <w:rPr>
          <w:rFonts w:ascii="Times New Roman" w:hAnsi="Times New Roman"/>
          <w:sz w:val="24"/>
        </w:rPr>
      </w:pPr>
      <w:r w:rsidRPr="00373454">
        <w:rPr>
          <w:rFonts w:ascii="Times New Roman" w:hAnsi="Times New Roman"/>
          <w:b/>
          <w:sz w:val="24"/>
        </w:rPr>
        <w:t>AD=</w:t>
      </w:r>
      <w:r w:rsidRPr="00373454">
        <w:rPr>
          <w:rFonts w:ascii="Times New Roman" w:hAnsi="Times New Roman"/>
          <w:sz w:val="24"/>
        </w:rPr>
        <w:t xml:space="preserve"> anterior derecho</w:t>
      </w:r>
    </w:p>
    <w:p w:rsidR="009021B7" w:rsidRDefault="009021B7" w:rsidP="009021B7">
      <w:pPr>
        <w:rPr>
          <w:rFonts w:ascii="Times New Roman" w:hAnsi="Times New Roman"/>
          <w:sz w:val="24"/>
        </w:rPr>
      </w:pPr>
      <w:r w:rsidRPr="00373454">
        <w:rPr>
          <w:rFonts w:ascii="Times New Roman" w:hAnsi="Times New Roman"/>
          <w:b/>
          <w:sz w:val="24"/>
        </w:rPr>
        <w:t>PI=</w:t>
      </w:r>
      <w:r w:rsidRPr="00373454">
        <w:rPr>
          <w:rFonts w:ascii="Times New Roman" w:hAnsi="Times New Roman"/>
          <w:sz w:val="24"/>
        </w:rPr>
        <w:t xml:space="preserve"> Posterior izquierdo </w:t>
      </w:r>
    </w:p>
    <w:p w:rsidR="009021B7" w:rsidRDefault="009021B7" w:rsidP="009021B7">
      <w:pPr>
        <w:rPr>
          <w:lang w:eastAsia="es-ES"/>
        </w:rPr>
      </w:pPr>
      <w:r w:rsidRPr="00373454">
        <w:rPr>
          <w:rFonts w:ascii="Times New Roman" w:hAnsi="Times New Roman"/>
          <w:b/>
          <w:sz w:val="24"/>
        </w:rPr>
        <w:t>PD=</w:t>
      </w:r>
      <w:r w:rsidRPr="00373454">
        <w:rPr>
          <w:rFonts w:ascii="Times New Roman" w:hAnsi="Times New Roman"/>
          <w:sz w:val="24"/>
        </w:rPr>
        <w:t xml:space="preserve"> Posterior derecho</w:t>
      </w:r>
    </w:p>
    <w:p w:rsidR="009021B7" w:rsidRDefault="009021B7" w:rsidP="009021B7">
      <w:pPr>
        <w:rPr>
          <w:lang w:eastAsia="es-ES"/>
        </w:rPr>
      </w:pPr>
    </w:p>
    <w:p w:rsidR="009021B7" w:rsidRDefault="009021B7" w:rsidP="009021B7">
      <w:pPr>
        <w:rPr>
          <w:lang w:eastAsia="es-ES"/>
        </w:rPr>
      </w:pPr>
    </w:p>
    <w:p w:rsidR="009021B7" w:rsidRDefault="009021B7" w:rsidP="009021B7">
      <w:pPr>
        <w:rPr>
          <w:lang w:eastAsia="es-ES"/>
        </w:rPr>
      </w:pPr>
    </w:p>
    <w:p w:rsidR="009021B7" w:rsidRDefault="009021B7" w:rsidP="009021B7">
      <w:pPr>
        <w:rPr>
          <w:lang w:eastAsia="es-ES"/>
        </w:rPr>
      </w:pPr>
    </w:p>
    <w:p w:rsidR="009021B7" w:rsidRDefault="009021B7" w:rsidP="009021B7">
      <w:pPr>
        <w:rPr>
          <w:lang w:eastAsia="es-ES"/>
        </w:rPr>
      </w:pPr>
    </w:p>
    <w:p w:rsidR="009021B7" w:rsidRDefault="009021B7" w:rsidP="009021B7">
      <w:pPr>
        <w:rPr>
          <w:lang w:eastAsia="es-ES"/>
        </w:rPr>
      </w:pPr>
    </w:p>
    <w:p w:rsidR="009021B7" w:rsidRDefault="009021B7" w:rsidP="009021B7">
      <w:pPr>
        <w:rPr>
          <w:lang w:eastAsia="es-ES"/>
        </w:rPr>
      </w:pPr>
    </w:p>
    <w:p w:rsidR="009021B7" w:rsidRPr="007C2498" w:rsidRDefault="009021B7" w:rsidP="009021B7">
      <w:pPr>
        <w:rPr>
          <w:lang w:eastAsia="es-ES"/>
        </w:rPr>
      </w:pPr>
    </w:p>
    <w:p w:rsidR="009021B7" w:rsidRPr="00A33A5A" w:rsidRDefault="009021B7" w:rsidP="009021B7">
      <w:pPr>
        <w:pStyle w:val="Ttulo2"/>
        <w:jc w:val="center"/>
        <w:rPr>
          <w:rFonts w:ascii="Times New Roman" w:hAnsi="Times New Roman" w:cs="Times New Roman"/>
          <w:color w:val="000000" w:themeColor="text1"/>
          <w:sz w:val="24"/>
        </w:rPr>
      </w:pPr>
      <w:bookmarkStart w:id="2356" w:name="_Toc489172196"/>
      <w:bookmarkStart w:id="2357" w:name="_Toc489172736"/>
      <w:bookmarkStart w:id="2358" w:name="_Toc489172892"/>
      <w:bookmarkStart w:id="2359" w:name="_Toc489173042"/>
      <w:bookmarkStart w:id="2360" w:name="_Toc489173192"/>
      <w:bookmarkStart w:id="2361" w:name="_Toc490308247"/>
      <w:bookmarkStart w:id="2362" w:name="_Toc490308712"/>
      <w:bookmarkStart w:id="2363" w:name="_Toc490453831"/>
      <w:r w:rsidRPr="00A33A5A">
        <w:rPr>
          <w:rFonts w:ascii="Times New Roman" w:hAnsi="Times New Roman" w:cs="Times New Roman"/>
          <w:b/>
          <w:color w:val="000000" w:themeColor="text1"/>
          <w:sz w:val="24"/>
        </w:rPr>
        <w:t xml:space="preserve">Foto 1: </w:t>
      </w:r>
      <w:r w:rsidRPr="00A33A5A">
        <w:rPr>
          <w:rFonts w:ascii="Times New Roman" w:hAnsi="Times New Roman" w:cs="Times New Roman"/>
          <w:color w:val="000000" w:themeColor="text1"/>
          <w:sz w:val="24"/>
        </w:rPr>
        <w:t>Diagnóstico de mastitis subclínica en todo el hato de ordeño.</w:t>
      </w:r>
      <w:bookmarkEnd w:id="2356"/>
      <w:bookmarkEnd w:id="2357"/>
      <w:bookmarkEnd w:id="2358"/>
      <w:bookmarkEnd w:id="2359"/>
      <w:bookmarkEnd w:id="2360"/>
      <w:bookmarkEnd w:id="2361"/>
      <w:bookmarkEnd w:id="2362"/>
      <w:bookmarkEnd w:id="2363"/>
    </w:p>
    <w:p w:rsidR="009021B7" w:rsidRDefault="009021B7" w:rsidP="009021B7">
      <w:pPr>
        <w:pStyle w:val="Ttulo2"/>
        <w:jc w:val="center"/>
        <w:rPr>
          <w:rFonts w:ascii="Times New Roman" w:hAnsi="Times New Roman" w:cs="Times New Roman"/>
          <w:color w:val="000000" w:themeColor="text1"/>
          <w:sz w:val="24"/>
        </w:rPr>
      </w:pPr>
      <w:bookmarkStart w:id="2364" w:name="_Toc490308248"/>
      <w:bookmarkStart w:id="2365" w:name="_Toc490308713"/>
      <w:bookmarkStart w:id="2366" w:name="_Toc490453832"/>
      <w:r>
        <w:rPr>
          <w:noProof/>
          <w:lang w:val="es-EC" w:eastAsia="es-EC"/>
        </w:rPr>
        <w:drawing>
          <wp:inline distT="0" distB="0" distL="0" distR="0" wp14:anchorId="03DA88B8" wp14:editId="71BBBD4D">
            <wp:extent cx="2266545" cy="3375498"/>
            <wp:effectExtent l="0" t="0" r="635" b="0"/>
            <wp:docPr id="10" name="Imagen 10" descr="https://scontent.fuio3-1.fna.fbcdn.net/v/t34.0-12/20707637_1486404431447014_2076328682_n.jpg?oh=8800d7e0b62d7615e37fb2a24d68d9e8&amp;oe=598D4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content.fuio3-1.fna.fbcdn.net/v/t34.0-12/20707637_1486404431447014_2076328682_n.jpg?oh=8800d7e0b62d7615e37fb2a24d68d9e8&amp;oe=598D452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268651" cy="3378634"/>
                    </a:xfrm>
                    <a:prstGeom prst="rect">
                      <a:avLst/>
                    </a:prstGeom>
                    <a:noFill/>
                    <a:ln>
                      <a:noFill/>
                    </a:ln>
                  </pic:spPr>
                </pic:pic>
              </a:graphicData>
            </a:graphic>
          </wp:inline>
        </w:drawing>
      </w:r>
      <w:bookmarkEnd w:id="2364"/>
      <w:bookmarkEnd w:id="2365"/>
      <w:bookmarkEnd w:id="2366"/>
    </w:p>
    <w:p w:rsidR="00D06243" w:rsidRPr="00D06243" w:rsidRDefault="00D06243" w:rsidP="00D06243">
      <w:pPr>
        <w:rPr>
          <w:lang w:val="es-MX"/>
        </w:rPr>
      </w:pPr>
    </w:p>
    <w:p w:rsidR="009021B7" w:rsidRDefault="00D06243" w:rsidP="009021B7">
      <w:pPr>
        <w:pStyle w:val="Ttulo2"/>
        <w:jc w:val="center"/>
        <w:rPr>
          <w:rFonts w:ascii="Times New Roman" w:hAnsi="Times New Roman" w:cs="Times New Roman"/>
          <w:color w:val="000000" w:themeColor="text1"/>
          <w:sz w:val="24"/>
        </w:rPr>
      </w:pPr>
      <w:bookmarkStart w:id="2367" w:name="_Toc490453833"/>
      <w:r w:rsidRPr="00D06243">
        <w:rPr>
          <w:rFonts w:ascii="Times New Roman" w:hAnsi="Times New Roman" w:cs="Times New Roman"/>
          <w:b/>
          <w:color w:val="000000" w:themeColor="text1"/>
          <w:sz w:val="24"/>
        </w:rPr>
        <w:t>Foto 3</w:t>
      </w:r>
      <w:r>
        <w:rPr>
          <w:rFonts w:ascii="Times New Roman" w:hAnsi="Times New Roman" w:cs="Times New Roman"/>
          <w:b/>
          <w:color w:val="000000" w:themeColor="text1"/>
          <w:sz w:val="24"/>
        </w:rPr>
        <w:t>:</w:t>
      </w:r>
      <w:r>
        <w:rPr>
          <w:rFonts w:ascii="Times New Roman" w:hAnsi="Times New Roman" w:cs="Times New Roman"/>
          <w:color w:val="000000" w:themeColor="text1"/>
          <w:sz w:val="24"/>
        </w:rPr>
        <w:t xml:space="preserve"> Marca de curto afectado</w:t>
      </w:r>
      <w:r w:rsidR="00203FE7">
        <w:rPr>
          <w:rFonts w:ascii="Times New Roman" w:hAnsi="Times New Roman" w:cs="Times New Roman"/>
          <w:color w:val="000000" w:themeColor="text1"/>
          <w:sz w:val="24"/>
        </w:rPr>
        <w:t>.</w:t>
      </w:r>
      <w:bookmarkEnd w:id="2367"/>
    </w:p>
    <w:p w:rsidR="00D06243" w:rsidRPr="00D06243" w:rsidRDefault="00D06243" w:rsidP="00D06243">
      <w:pPr>
        <w:rPr>
          <w:lang w:val="es-MX"/>
        </w:rPr>
      </w:pPr>
    </w:p>
    <w:p w:rsidR="00D06243" w:rsidRPr="00D06243" w:rsidRDefault="00D06243" w:rsidP="00D06243">
      <w:pPr>
        <w:jc w:val="center"/>
        <w:rPr>
          <w:lang w:val="es-MX"/>
        </w:rPr>
      </w:pPr>
      <w:r w:rsidRPr="00D06243">
        <w:rPr>
          <w:noProof/>
          <w:lang w:val="es-EC" w:eastAsia="es-EC"/>
        </w:rPr>
        <w:drawing>
          <wp:inline distT="0" distB="0" distL="0" distR="0" wp14:anchorId="21F5816D" wp14:editId="627301A5">
            <wp:extent cx="2344366" cy="2976664"/>
            <wp:effectExtent l="0" t="0" r="0" b="0"/>
            <wp:docPr id="9" name="Picture 2" descr="C:\Users\PERSONAL\Videos\tt\20839370_1490392404381550_103320388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PERSONAL\Videos\tt\20839370_1490392404381550_1033203884_n.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354667" cy="2989743"/>
                    </a:xfrm>
                    <a:prstGeom prst="rect">
                      <a:avLst/>
                    </a:prstGeom>
                    <a:noFill/>
                    <a:extLst/>
                  </pic:spPr>
                </pic:pic>
              </a:graphicData>
            </a:graphic>
          </wp:inline>
        </w:drawing>
      </w:r>
    </w:p>
    <w:p w:rsidR="00D06243" w:rsidRDefault="00D06243" w:rsidP="009021B7">
      <w:pPr>
        <w:pStyle w:val="Ttulo2"/>
        <w:jc w:val="center"/>
        <w:rPr>
          <w:rFonts w:ascii="Times New Roman" w:hAnsi="Times New Roman" w:cs="Times New Roman"/>
          <w:b/>
          <w:color w:val="000000" w:themeColor="text1"/>
          <w:sz w:val="24"/>
        </w:rPr>
      </w:pPr>
      <w:bookmarkStart w:id="2368" w:name="_Toc489172197"/>
      <w:bookmarkStart w:id="2369" w:name="_Toc489172737"/>
      <w:bookmarkStart w:id="2370" w:name="_Toc489172893"/>
      <w:bookmarkStart w:id="2371" w:name="_Toc489173043"/>
      <w:bookmarkStart w:id="2372" w:name="_Toc489173193"/>
      <w:bookmarkStart w:id="2373" w:name="_Toc490308249"/>
      <w:bookmarkStart w:id="2374" w:name="_Toc490308714"/>
    </w:p>
    <w:p w:rsidR="00085D39" w:rsidRPr="00085D39" w:rsidRDefault="00085D39" w:rsidP="00085D39">
      <w:pPr>
        <w:rPr>
          <w:lang w:val="es-MX"/>
        </w:rPr>
      </w:pPr>
    </w:p>
    <w:p w:rsidR="00D06243" w:rsidRDefault="00D06243" w:rsidP="009021B7">
      <w:pPr>
        <w:pStyle w:val="Ttulo2"/>
        <w:jc w:val="center"/>
        <w:rPr>
          <w:rFonts w:ascii="Times New Roman" w:hAnsi="Times New Roman" w:cs="Times New Roman"/>
          <w:b/>
          <w:color w:val="000000" w:themeColor="text1"/>
          <w:sz w:val="24"/>
        </w:rPr>
      </w:pPr>
    </w:p>
    <w:p w:rsidR="009021B7" w:rsidRPr="00A33A5A" w:rsidRDefault="009021B7" w:rsidP="009021B7">
      <w:pPr>
        <w:pStyle w:val="Ttulo2"/>
        <w:jc w:val="center"/>
        <w:rPr>
          <w:rFonts w:ascii="Times New Roman" w:hAnsi="Times New Roman" w:cs="Times New Roman"/>
          <w:color w:val="000000" w:themeColor="text1"/>
          <w:sz w:val="24"/>
        </w:rPr>
      </w:pPr>
      <w:bookmarkStart w:id="2375" w:name="_Toc490453834"/>
      <w:r w:rsidRPr="00A33A5A">
        <w:rPr>
          <w:rFonts w:ascii="Times New Roman" w:hAnsi="Times New Roman" w:cs="Times New Roman"/>
          <w:b/>
          <w:color w:val="000000" w:themeColor="text1"/>
          <w:sz w:val="24"/>
        </w:rPr>
        <w:t xml:space="preserve">Foto 2: </w:t>
      </w:r>
      <w:r w:rsidRPr="00A33A5A">
        <w:rPr>
          <w:rFonts w:ascii="Times New Roman" w:hAnsi="Times New Roman" w:cs="Times New Roman"/>
          <w:color w:val="000000" w:themeColor="text1"/>
          <w:sz w:val="24"/>
        </w:rPr>
        <w:t>Prueba de california mastitis test (CMT)</w:t>
      </w:r>
      <w:bookmarkEnd w:id="2368"/>
      <w:bookmarkEnd w:id="2369"/>
      <w:bookmarkEnd w:id="2370"/>
      <w:bookmarkEnd w:id="2371"/>
      <w:bookmarkEnd w:id="2372"/>
      <w:bookmarkEnd w:id="2373"/>
      <w:bookmarkEnd w:id="2374"/>
      <w:r w:rsidR="00203FE7">
        <w:rPr>
          <w:rFonts w:ascii="Times New Roman" w:hAnsi="Times New Roman" w:cs="Times New Roman"/>
          <w:color w:val="000000" w:themeColor="text1"/>
          <w:sz w:val="24"/>
        </w:rPr>
        <w:t>.</w:t>
      </w:r>
      <w:bookmarkEnd w:id="2375"/>
    </w:p>
    <w:p w:rsidR="009021B7" w:rsidRPr="000C6959" w:rsidRDefault="009021B7" w:rsidP="009021B7">
      <w:pPr>
        <w:jc w:val="center"/>
        <w:rPr>
          <w:rFonts w:ascii="Times New Roman" w:hAnsi="Times New Roman"/>
          <w:lang w:val="es-MX"/>
        </w:rPr>
      </w:pPr>
    </w:p>
    <w:p w:rsidR="009021B7" w:rsidRPr="00001779" w:rsidRDefault="009021B7" w:rsidP="009021B7">
      <w:pPr>
        <w:jc w:val="center"/>
        <w:rPr>
          <w:rFonts w:ascii="Times New Roman" w:hAnsi="Times New Roman"/>
        </w:rPr>
      </w:pPr>
      <w:r w:rsidRPr="00001779">
        <w:rPr>
          <w:rFonts w:ascii="Times New Roman" w:hAnsi="Times New Roman"/>
          <w:noProof/>
          <w:lang w:val="es-EC" w:eastAsia="es-EC"/>
        </w:rPr>
        <w:drawing>
          <wp:inline distT="0" distB="0" distL="0" distR="0" wp14:anchorId="46D0DD30" wp14:editId="55C24BCF">
            <wp:extent cx="3000375" cy="3200400"/>
            <wp:effectExtent l="0" t="0" r="9525" b="0"/>
            <wp:docPr id="23" name="Imagen 23" descr="C:\Users\PERSONAL\Desktop\tesis fotos\DSC_01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ERSONAL\Desktop\tesis fotos\DSC_0157.JPG"/>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13458" b="18500"/>
                    <a:stretch/>
                  </pic:blipFill>
                  <pic:spPr bwMode="auto">
                    <a:xfrm>
                      <a:off x="0" y="0"/>
                      <a:ext cx="3000375" cy="3200400"/>
                    </a:xfrm>
                    <a:prstGeom prst="rect">
                      <a:avLst/>
                    </a:prstGeom>
                    <a:noFill/>
                    <a:ln>
                      <a:noFill/>
                    </a:ln>
                    <a:extLst>
                      <a:ext uri="{53640926-AAD7-44D8-BBD7-CCE9431645EC}">
                        <a14:shadowObscured xmlns:a14="http://schemas.microsoft.com/office/drawing/2010/main"/>
                      </a:ext>
                    </a:extLst>
                  </pic:spPr>
                </pic:pic>
              </a:graphicData>
            </a:graphic>
          </wp:inline>
        </w:drawing>
      </w:r>
    </w:p>
    <w:p w:rsidR="009021B7" w:rsidRPr="00001779" w:rsidRDefault="009021B7" w:rsidP="009021B7">
      <w:pPr>
        <w:jc w:val="center"/>
        <w:rPr>
          <w:rFonts w:ascii="Times New Roman" w:hAnsi="Times New Roman"/>
        </w:rPr>
      </w:pPr>
    </w:p>
    <w:p w:rsidR="009021B7" w:rsidRDefault="009021B7" w:rsidP="009021B7">
      <w:pPr>
        <w:jc w:val="center"/>
        <w:rPr>
          <w:rFonts w:ascii="Times New Roman" w:hAnsi="Times New Roman"/>
        </w:rPr>
      </w:pPr>
    </w:p>
    <w:p w:rsidR="009021B7" w:rsidRPr="00A33A5A" w:rsidRDefault="009021B7" w:rsidP="009021B7">
      <w:pPr>
        <w:pStyle w:val="Ttulo2"/>
        <w:jc w:val="center"/>
        <w:rPr>
          <w:rFonts w:ascii="Times New Roman" w:hAnsi="Times New Roman" w:cs="Times New Roman"/>
          <w:b/>
          <w:color w:val="000000" w:themeColor="text1"/>
          <w:sz w:val="24"/>
        </w:rPr>
      </w:pPr>
      <w:bookmarkStart w:id="2376" w:name="_Toc489172198"/>
      <w:bookmarkStart w:id="2377" w:name="_Toc489172738"/>
      <w:bookmarkStart w:id="2378" w:name="_Toc489172894"/>
      <w:bookmarkStart w:id="2379" w:name="_Toc489173044"/>
      <w:bookmarkStart w:id="2380" w:name="_Toc489173194"/>
      <w:bookmarkStart w:id="2381" w:name="_Toc490308250"/>
      <w:bookmarkStart w:id="2382" w:name="_Toc490308715"/>
      <w:bookmarkStart w:id="2383" w:name="_Toc490453835"/>
      <w:r w:rsidRPr="00A33A5A">
        <w:rPr>
          <w:rFonts w:ascii="Times New Roman" w:hAnsi="Times New Roman" w:cs="Times New Roman"/>
          <w:b/>
          <w:color w:val="000000" w:themeColor="text1"/>
          <w:sz w:val="24"/>
        </w:rPr>
        <w:t xml:space="preserve">Foto 3: </w:t>
      </w:r>
      <w:r w:rsidRPr="00A33A5A">
        <w:rPr>
          <w:rFonts w:ascii="Times New Roman" w:hAnsi="Times New Roman" w:cs="Times New Roman"/>
          <w:color w:val="000000" w:themeColor="text1"/>
          <w:sz w:val="24"/>
        </w:rPr>
        <w:t>Toma de muestra de leche</w:t>
      </w:r>
      <w:bookmarkEnd w:id="2376"/>
      <w:bookmarkEnd w:id="2377"/>
      <w:bookmarkEnd w:id="2378"/>
      <w:bookmarkEnd w:id="2379"/>
      <w:bookmarkEnd w:id="2380"/>
      <w:bookmarkEnd w:id="2381"/>
      <w:bookmarkEnd w:id="2382"/>
      <w:r w:rsidR="00203FE7">
        <w:rPr>
          <w:rFonts w:ascii="Times New Roman" w:hAnsi="Times New Roman" w:cs="Times New Roman"/>
          <w:color w:val="000000" w:themeColor="text1"/>
          <w:sz w:val="24"/>
        </w:rPr>
        <w:t>.</w:t>
      </w:r>
      <w:bookmarkEnd w:id="2383"/>
    </w:p>
    <w:p w:rsidR="009021B7" w:rsidRPr="00A33A5A" w:rsidRDefault="009021B7" w:rsidP="009021B7">
      <w:pPr>
        <w:jc w:val="center"/>
      </w:pPr>
    </w:p>
    <w:p w:rsidR="009021B7" w:rsidRPr="00A33A5A" w:rsidRDefault="009021B7" w:rsidP="009021B7">
      <w:pPr>
        <w:jc w:val="center"/>
      </w:pPr>
      <w:r w:rsidRPr="00A33A5A">
        <w:rPr>
          <w:noProof/>
          <w:lang w:val="es-EC" w:eastAsia="es-EC"/>
        </w:rPr>
        <w:drawing>
          <wp:inline distT="0" distB="0" distL="0" distR="0" wp14:anchorId="790B3DFE" wp14:editId="3F56417E">
            <wp:extent cx="3510940" cy="2996119"/>
            <wp:effectExtent l="0" t="0" r="0" b="0"/>
            <wp:docPr id="24" name="Imagen 24" descr="C:\Users\PERSONAL\Desktop\tesis fotos\20170401_1622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ERSONAL\Desktop\tesis fotos\20170401_162249.jpg"/>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r="21663"/>
                    <a:stretch/>
                  </pic:blipFill>
                  <pic:spPr bwMode="auto">
                    <a:xfrm>
                      <a:off x="0" y="0"/>
                      <a:ext cx="3511179" cy="2996323"/>
                    </a:xfrm>
                    <a:prstGeom prst="rect">
                      <a:avLst/>
                    </a:prstGeom>
                    <a:noFill/>
                    <a:ln>
                      <a:noFill/>
                    </a:ln>
                    <a:extLst>
                      <a:ext uri="{53640926-AAD7-44D8-BBD7-CCE9431645EC}">
                        <a14:shadowObscured xmlns:a14="http://schemas.microsoft.com/office/drawing/2010/main"/>
                      </a:ext>
                    </a:extLst>
                  </pic:spPr>
                </pic:pic>
              </a:graphicData>
            </a:graphic>
          </wp:inline>
        </w:drawing>
      </w:r>
    </w:p>
    <w:p w:rsidR="00085D39" w:rsidRDefault="00085D39" w:rsidP="009021B7">
      <w:pPr>
        <w:pStyle w:val="Ttulo2"/>
        <w:jc w:val="center"/>
        <w:rPr>
          <w:rFonts w:ascii="Times New Roman" w:hAnsi="Times New Roman" w:cs="Times New Roman"/>
          <w:b/>
          <w:color w:val="000000" w:themeColor="text1"/>
          <w:sz w:val="24"/>
        </w:rPr>
      </w:pPr>
      <w:bookmarkStart w:id="2384" w:name="_Toc489172199"/>
      <w:bookmarkStart w:id="2385" w:name="_Toc489172739"/>
      <w:bookmarkStart w:id="2386" w:name="_Toc489172895"/>
      <w:bookmarkStart w:id="2387" w:name="_Toc489173045"/>
      <w:bookmarkStart w:id="2388" w:name="_Toc489173195"/>
      <w:bookmarkStart w:id="2389" w:name="_Toc490308251"/>
      <w:bookmarkStart w:id="2390" w:name="_Toc490308716"/>
    </w:p>
    <w:p w:rsidR="00934D4E" w:rsidRPr="00934D4E" w:rsidRDefault="00934D4E" w:rsidP="00934D4E">
      <w:pPr>
        <w:rPr>
          <w:lang w:val="es-MX"/>
        </w:rPr>
      </w:pPr>
    </w:p>
    <w:p w:rsidR="009021B7" w:rsidRPr="00A33A5A" w:rsidRDefault="009021B7" w:rsidP="009021B7">
      <w:pPr>
        <w:pStyle w:val="Ttulo2"/>
        <w:jc w:val="center"/>
        <w:rPr>
          <w:rFonts w:ascii="Times New Roman" w:hAnsi="Times New Roman" w:cs="Times New Roman"/>
          <w:color w:val="000000" w:themeColor="text1"/>
          <w:sz w:val="24"/>
        </w:rPr>
      </w:pPr>
      <w:bookmarkStart w:id="2391" w:name="_Toc490453836"/>
      <w:r w:rsidRPr="00A33A5A">
        <w:rPr>
          <w:rFonts w:ascii="Times New Roman" w:hAnsi="Times New Roman" w:cs="Times New Roman"/>
          <w:b/>
          <w:color w:val="000000" w:themeColor="text1"/>
          <w:sz w:val="24"/>
        </w:rPr>
        <w:t xml:space="preserve">Foto 4: </w:t>
      </w:r>
      <w:r w:rsidRPr="00A33A5A">
        <w:rPr>
          <w:rFonts w:ascii="Times New Roman" w:hAnsi="Times New Roman" w:cs="Times New Roman"/>
          <w:color w:val="000000" w:themeColor="text1"/>
          <w:sz w:val="24"/>
        </w:rPr>
        <w:t>flavonoide</w:t>
      </w:r>
      <w:r w:rsidR="00934D4E">
        <w:rPr>
          <w:rFonts w:ascii="Times New Roman" w:hAnsi="Times New Roman" w:cs="Times New Roman"/>
          <w:color w:val="000000" w:themeColor="text1"/>
          <w:sz w:val="24"/>
        </w:rPr>
        <w:t>®</w:t>
      </w:r>
      <w:r w:rsidRPr="00A33A5A">
        <w:rPr>
          <w:rFonts w:ascii="Times New Roman" w:hAnsi="Times New Roman" w:cs="Times New Roman"/>
          <w:color w:val="000000" w:themeColor="text1"/>
          <w:sz w:val="24"/>
        </w:rPr>
        <w:t xml:space="preserve"> pre-aplicación</w:t>
      </w:r>
      <w:bookmarkEnd w:id="2384"/>
      <w:bookmarkEnd w:id="2385"/>
      <w:bookmarkEnd w:id="2386"/>
      <w:bookmarkEnd w:id="2387"/>
      <w:bookmarkEnd w:id="2388"/>
      <w:bookmarkEnd w:id="2389"/>
      <w:bookmarkEnd w:id="2390"/>
      <w:r w:rsidR="00203FE7">
        <w:rPr>
          <w:rFonts w:ascii="Times New Roman" w:hAnsi="Times New Roman" w:cs="Times New Roman"/>
          <w:color w:val="000000" w:themeColor="text1"/>
          <w:sz w:val="24"/>
        </w:rPr>
        <w:t>.</w:t>
      </w:r>
      <w:bookmarkEnd w:id="2391"/>
    </w:p>
    <w:p w:rsidR="009021B7" w:rsidRPr="00A33A5A" w:rsidRDefault="009021B7" w:rsidP="009021B7">
      <w:pPr>
        <w:jc w:val="center"/>
      </w:pPr>
    </w:p>
    <w:p w:rsidR="009021B7" w:rsidRPr="00A33A5A" w:rsidRDefault="009021B7" w:rsidP="009021B7">
      <w:pPr>
        <w:jc w:val="center"/>
        <w:rPr>
          <w:b/>
        </w:rPr>
      </w:pPr>
      <w:r w:rsidRPr="00A33A5A">
        <w:rPr>
          <w:b/>
          <w:noProof/>
          <w:lang w:val="es-EC" w:eastAsia="es-EC"/>
        </w:rPr>
        <w:drawing>
          <wp:inline distT="0" distB="0" distL="0" distR="0" wp14:anchorId="285355C9" wp14:editId="200EB9F1">
            <wp:extent cx="3373820" cy="2617076"/>
            <wp:effectExtent l="0" t="0" r="0" b="0"/>
            <wp:docPr id="29" name="Imagen 29" descr="J:\tesis fotos\20170401_1447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tesis fotos\20170401_144725.jpg"/>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14360" r="20060"/>
                    <a:stretch/>
                  </pic:blipFill>
                  <pic:spPr bwMode="auto">
                    <a:xfrm>
                      <a:off x="0" y="0"/>
                      <a:ext cx="3383328" cy="2624451"/>
                    </a:xfrm>
                    <a:prstGeom prst="rect">
                      <a:avLst/>
                    </a:prstGeom>
                    <a:noFill/>
                    <a:ln>
                      <a:noFill/>
                    </a:ln>
                    <a:extLst>
                      <a:ext uri="{53640926-AAD7-44D8-BBD7-CCE9431645EC}">
                        <a14:shadowObscured xmlns:a14="http://schemas.microsoft.com/office/drawing/2010/main"/>
                      </a:ext>
                    </a:extLst>
                  </pic:spPr>
                </pic:pic>
              </a:graphicData>
            </a:graphic>
          </wp:inline>
        </w:drawing>
      </w:r>
    </w:p>
    <w:p w:rsidR="009021B7" w:rsidRPr="00A33A5A" w:rsidRDefault="009021B7" w:rsidP="009021B7">
      <w:pPr>
        <w:jc w:val="center"/>
        <w:rPr>
          <w:b/>
        </w:rPr>
      </w:pPr>
    </w:p>
    <w:p w:rsidR="009021B7" w:rsidRPr="00A33A5A" w:rsidRDefault="009021B7" w:rsidP="009021B7">
      <w:pPr>
        <w:pStyle w:val="Ttulo2"/>
        <w:jc w:val="center"/>
        <w:rPr>
          <w:rFonts w:ascii="Times New Roman" w:hAnsi="Times New Roman" w:cs="Times New Roman"/>
          <w:b/>
          <w:color w:val="000000" w:themeColor="text1"/>
          <w:sz w:val="24"/>
        </w:rPr>
      </w:pPr>
      <w:bookmarkStart w:id="2392" w:name="_Toc489172200"/>
      <w:bookmarkStart w:id="2393" w:name="_Toc489172740"/>
      <w:bookmarkStart w:id="2394" w:name="_Toc489172896"/>
      <w:bookmarkStart w:id="2395" w:name="_Toc489173046"/>
      <w:bookmarkStart w:id="2396" w:name="_Toc489173196"/>
      <w:bookmarkStart w:id="2397" w:name="_Toc490308252"/>
      <w:bookmarkStart w:id="2398" w:name="_Toc490308717"/>
      <w:bookmarkStart w:id="2399" w:name="_Toc490453837"/>
      <w:r w:rsidRPr="00A33A5A">
        <w:rPr>
          <w:rFonts w:ascii="Times New Roman" w:hAnsi="Times New Roman" w:cs="Times New Roman"/>
          <w:b/>
          <w:color w:val="000000" w:themeColor="text1"/>
          <w:sz w:val="24"/>
        </w:rPr>
        <w:t xml:space="preserve">Foto 5: </w:t>
      </w:r>
      <w:r w:rsidRPr="00A33A5A">
        <w:rPr>
          <w:rFonts w:ascii="Times New Roman" w:hAnsi="Times New Roman" w:cs="Times New Roman"/>
          <w:color w:val="000000" w:themeColor="text1"/>
          <w:sz w:val="24"/>
        </w:rPr>
        <w:t>Aplicación del tratamiento a base de Flavonoide</w:t>
      </w:r>
      <w:r w:rsidRPr="00A33A5A">
        <w:rPr>
          <w:rFonts w:ascii="Times New Roman" w:hAnsi="Times New Roman" w:cs="Times New Roman"/>
          <w:noProof/>
          <w:color w:val="000000" w:themeColor="text1"/>
          <w:sz w:val="24"/>
          <w:szCs w:val="24"/>
        </w:rPr>
        <w:t>®</w:t>
      </w:r>
      <w:r w:rsidRPr="00A33A5A">
        <w:rPr>
          <w:rFonts w:ascii="Times New Roman" w:hAnsi="Times New Roman" w:cs="Times New Roman"/>
          <w:color w:val="000000" w:themeColor="text1"/>
          <w:sz w:val="24"/>
        </w:rPr>
        <w:t xml:space="preserve"> en las vacas diagnosticadas con mastitis subclínica.</w:t>
      </w:r>
      <w:bookmarkEnd w:id="2392"/>
      <w:bookmarkEnd w:id="2393"/>
      <w:bookmarkEnd w:id="2394"/>
      <w:bookmarkEnd w:id="2395"/>
      <w:bookmarkEnd w:id="2396"/>
      <w:bookmarkEnd w:id="2397"/>
      <w:bookmarkEnd w:id="2398"/>
      <w:bookmarkEnd w:id="2399"/>
    </w:p>
    <w:p w:rsidR="009021B7" w:rsidRPr="00A33A5A" w:rsidRDefault="009021B7" w:rsidP="009021B7">
      <w:pPr>
        <w:jc w:val="center"/>
        <w:rPr>
          <w:b/>
        </w:rPr>
      </w:pPr>
      <w:r w:rsidRPr="00A33A5A">
        <w:rPr>
          <w:b/>
          <w:noProof/>
          <w:lang w:val="es-EC" w:eastAsia="es-EC"/>
        </w:rPr>
        <w:drawing>
          <wp:inline distT="0" distB="0" distL="0" distR="0" wp14:anchorId="56BC496C" wp14:editId="10599D23">
            <wp:extent cx="3644479" cy="3132306"/>
            <wp:effectExtent l="0" t="0" r="0" b="0"/>
            <wp:docPr id="25" name="Imagen 25" descr="C:\Users\PERSONAL\Desktop\tesis fotos\20170401_1720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ERSONAL\Desktop\tesis fotos\20170401_172059.jpg"/>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25650"/>
                    <a:stretch/>
                  </pic:blipFill>
                  <pic:spPr bwMode="auto">
                    <a:xfrm>
                      <a:off x="0" y="0"/>
                      <a:ext cx="3671429" cy="3155468"/>
                    </a:xfrm>
                    <a:prstGeom prst="rect">
                      <a:avLst/>
                    </a:prstGeom>
                    <a:noFill/>
                    <a:ln>
                      <a:noFill/>
                    </a:ln>
                    <a:extLst>
                      <a:ext uri="{53640926-AAD7-44D8-BBD7-CCE9431645EC}">
                        <a14:shadowObscured xmlns:a14="http://schemas.microsoft.com/office/drawing/2010/main"/>
                      </a:ext>
                    </a:extLst>
                  </pic:spPr>
                </pic:pic>
              </a:graphicData>
            </a:graphic>
          </wp:inline>
        </w:drawing>
      </w:r>
    </w:p>
    <w:p w:rsidR="009021B7" w:rsidRPr="00A33A5A" w:rsidRDefault="009021B7" w:rsidP="009021B7">
      <w:pPr>
        <w:jc w:val="center"/>
        <w:rPr>
          <w:b/>
        </w:rPr>
      </w:pPr>
    </w:p>
    <w:p w:rsidR="009021B7" w:rsidRPr="00A33A5A" w:rsidRDefault="009021B7" w:rsidP="009021B7">
      <w:pPr>
        <w:jc w:val="center"/>
        <w:rPr>
          <w:b/>
        </w:rPr>
      </w:pPr>
    </w:p>
    <w:p w:rsidR="009021B7" w:rsidRPr="00A33A5A" w:rsidRDefault="009021B7" w:rsidP="009021B7">
      <w:pPr>
        <w:jc w:val="center"/>
        <w:rPr>
          <w:b/>
        </w:rPr>
      </w:pPr>
    </w:p>
    <w:p w:rsidR="009021B7" w:rsidRPr="00A33A5A" w:rsidRDefault="009021B7" w:rsidP="009021B7">
      <w:pPr>
        <w:jc w:val="center"/>
        <w:rPr>
          <w:b/>
        </w:rPr>
      </w:pPr>
    </w:p>
    <w:p w:rsidR="00085D39" w:rsidRDefault="00085D39" w:rsidP="009021B7">
      <w:pPr>
        <w:pStyle w:val="Ttulo2"/>
        <w:rPr>
          <w:rFonts w:ascii="Times New Roman" w:hAnsi="Times New Roman" w:cs="Times New Roman"/>
          <w:b/>
          <w:color w:val="000000" w:themeColor="text1"/>
          <w:sz w:val="24"/>
        </w:rPr>
      </w:pPr>
      <w:bookmarkStart w:id="2400" w:name="_Toc489172201"/>
      <w:bookmarkStart w:id="2401" w:name="_Toc489172741"/>
      <w:bookmarkStart w:id="2402" w:name="_Toc489172897"/>
      <w:bookmarkStart w:id="2403" w:name="_Toc489173047"/>
      <w:bookmarkStart w:id="2404" w:name="_Toc489173197"/>
      <w:bookmarkStart w:id="2405" w:name="_Toc490308253"/>
      <w:bookmarkStart w:id="2406" w:name="_Toc490308718"/>
    </w:p>
    <w:p w:rsidR="00085D39" w:rsidRDefault="00085D39" w:rsidP="009021B7">
      <w:pPr>
        <w:pStyle w:val="Ttulo2"/>
        <w:rPr>
          <w:rFonts w:ascii="Times New Roman" w:hAnsi="Times New Roman" w:cs="Times New Roman"/>
          <w:b/>
          <w:color w:val="000000" w:themeColor="text1"/>
          <w:sz w:val="24"/>
        </w:rPr>
      </w:pPr>
    </w:p>
    <w:p w:rsidR="009021B7" w:rsidRPr="00A33A5A" w:rsidRDefault="009021B7" w:rsidP="009021B7">
      <w:pPr>
        <w:pStyle w:val="Ttulo2"/>
        <w:rPr>
          <w:rFonts w:ascii="Times New Roman" w:hAnsi="Times New Roman" w:cs="Times New Roman"/>
          <w:color w:val="000000" w:themeColor="text1"/>
          <w:sz w:val="24"/>
        </w:rPr>
      </w:pPr>
      <w:bookmarkStart w:id="2407" w:name="_Toc490453838"/>
      <w:r w:rsidRPr="00A33A5A">
        <w:rPr>
          <w:rFonts w:ascii="Times New Roman" w:hAnsi="Times New Roman" w:cs="Times New Roman"/>
          <w:b/>
          <w:color w:val="000000" w:themeColor="text1"/>
          <w:sz w:val="24"/>
        </w:rPr>
        <w:t xml:space="preserve">Foto 6: </w:t>
      </w:r>
      <w:r w:rsidRPr="00A33A5A">
        <w:rPr>
          <w:rFonts w:ascii="Times New Roman" w:hAnsi="Times New Roman" w:cs="Times New Roman"/>
          <w:color w:val="000000" w:themeColor="text1"/>
          <w:sz w:val="24"/>
        </w:rPr>
        <w:t>Almacenamiento de muestras para su posterior transporte  al laboratorio</w:t>
      </w:r>
      <w:bookmarkEnd w:id="2400"/>
      <w:bookmarkEnd w:id="2401"/>
      <w:bookmarkEnd w:id="2402"/>
      <w:bookmarkEnd w:id="2403"/>
      <w:bookmarkEnd w:id="2404"/>
      <w:bookmarkEnd w:id="2405"/>
      <w:bookmarkEnd w:id="2406"/>
      <w:r w:rsidR="00203FE7">
        <w:rPr>
          <w:rFonts w:ascii="Times New Roman" w:hAnsi="Times New Roman" w:cs="Times New Roman"/>
          <w:color w:val="000000" w:themeColor="text1"/>
          <w:sz w:val="24"/>
        </w:rPr>
        <w:t>.</w:t>
      </w:r>
      <w:bookmarkEnd w:id="2407"/>
    </w:p>
    <w:p w:rsidR="009021B7" w:rsidRPr="00A33A5A" w:rsidRDefault="009021B7" w:rsidP="009021B7">
      <w:pPr>
        <w:jc w:val="center"/>
        <w:rPr>
          <w:b/>
        </w:rPr>
      </w:pPr>
    </w:p>
    <w:p w:rsidR="009021B7" w:rsidRPr="00A33A5A" w:rsidRDefault="009021B7" w:rsidP="009021B7">
      <w:pPr>
        <w:jc w:val="center"/>
        <w:rPr>
          <w:b/>
        </w:rPr>
      </w:pPr>
    </w:p>
    <w:p w:rsidR="009021B7" w:rsidRPr="00A33A5A" w:rsidRDefault="009021B7" w:rsidP="009021B7">
      <w:pPr>
        <w:jc w:val="center"/>
        <w:rPr>
          <w:b/>
        </w:rPr>
      </w:pPr>
      <w:r w:rsidRPr="00A33A5A">
        <w:rPr>
          <w:b/>
          <w:noProof/>
          <w:lang w:val="es-EC" w:eastAsia="es-EC"/>
        </w:rPr>
        <w:drawing>
          <wp:inline distT="0" distB="0" distL="0" distR="0" wp14:anchorId="6A0D6A04" wp14:editId="1FA8F9F1">
            <wp:extent cx="3462611" cy="2710180"/>
            <wp:effectExtent l="0" t="0" r="5080" b="0"/>
            <wp:docPr id="26" name="Imagen 26" descr="C:\Users\PERSONAL\Desktop\tesis fotos\DSC_01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RSONAL\Desktop\tesis fotos\DSC_0172.JP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12040" t="-57" b="14146"/>
                    <a:stretch/>
                  </pic:blipFill>
                  <pic:spPr bwMode="auto">
                    <a:xfrm>
                      <a:off x="0" y="0"/>
                      <a:ext cx="3468840" cy="2715055"/>
                    </a:xfrm>
                    <a:prstGeom prst="rect">
                      <a:avLst/>
                    </a:prstGeom>
                    <a:noFill/>
                    <a:ln>
                      <a:noFill/>
                    </a:ln>
                    <a:extLst>
                      <a:ext uri="{53640926-AAD7-44D8-BBD7-CCE9431645EC}">
                        <a14:shadowObscured xmlns:a14="http://schemas.microsoft.com/office/drawing/2010/main"/>
                      </a:ext>
                    </a:extLst>
                  </pic:spPr>
                </pic:pic>
              </a:graphicData>
            </a:graphic>
          </wp:inline>
        </w:drawing>
      </w:r>
    </w:p>
    <w:p w:rsidR="009021B7" w:rsidRPr="00A33A5A" w:rsidRDefault="009021B7" w:rsidP="009021B7">
      <w:pPr>
        <w:jc w:val="center"/>
        <w:rPr>
          <w:b/>
        </w:rPr>
      </w:pPr>
    </w:p>
    <w:p w:rsidR="009021B7" w:rsidRDefault="009021B7" w:rsidP="009021B7">
      <w:pPr>
        <w:pStyle w:val="Ttulo2"/>
        <w:jc w:val="center"/>
        <w:rPr>
          <w:rFonts w:ascii="Times New Roman" w:hAnsi="Times New Roman" w:cs="Times New Roman"/>
          <w:color w:val="000000" w:themeColor="text1"/>
          <w:sz w:val="24"/>
        </w:rPr>
      </w:pPr>
      <w:bookmarkStart w:id="2408" w:name="_Toc489172202"/>
      <w:bookmarkStart w:id="2409" w:name="_Toc489172742"/>
      <w:bookmarkStart w:id="2410" w:name="_Toc489172898"/>
      <w:bookmarkStart w:id="2411" w:name="_Toc489173048"/>
      <w:bookmarkStart w:id="2412" w:name="_Toc489173198"/>
      <w:bookmarkStart w:id="2413" w:name="_Toc490308254"/>
      <w:bookmarkStart w:id="2414" w:name="_Toc490308719"/>
      <w:bookmarkStart w:id="2415" w:name="_Toc490453839"/>
      <w:r w:rsidRPr="00A33A5A">
        <w:rPr>
          <w:rFonts w:ascii="Times New Roman" w:hAnsi="Times New Roman" w:cs="Times New Roman"/>
          <w:b/>
          <w:color w:val="000000" w:themeColor="text1"/>
          <w:sz w:val="24"/>
        </w:rPr>
        <w:t>Foto 7:</w:t>
      </w:r>
      <w:r w:rsidR="00203FE7">
        <w:rPr>
          <w:rFonts w:ascii="Times New Roman" w:hAnsi="Times New Roman" w:cs="Times New Roman"/>
          <w:b/>
          <w:color w:val="000000" w:themeColor="text1"/>
          <w:sz w:val="24"/>
        </w:rPr>
        <w:t xml:space="preserve"> </w:t>
      </w:r>
      <w:r w:rsidRPr="00A33A5A">
        <w:rPr>
          <w:rFonts w:ascii="Times New Roman" w:hAnsi="Times New Roman" w:cs="Times New Roman"/>
          <w:color w:val="000000" w:themeColor="text1"/>
          <w:sz w:val="24"/>
        </w:rPr>
        <w:t>Recepción de muestras de leche en el laboratorio</w:t>
      </w:r>
      <w:bookmarkEnd w:id="2408"/>
      <w:bookmarkEnd w:id="2409"/>
      <w:bookmarkEnd w:id="2410"/>
      <w:bookmarkEnd w:id="2411"/>
      <w:bookmarkEnd w:id="2412"/>
      <w:bookmarkEnd w:id="2413"/>
      <w:bookmarkEnd w:id="2414"/>
      <w:r w:rsidR="00203FE7">
        <w:rPr>
          <w:rFonts w:ascii="Times New Roman" w:hAnsi="Times New Roman" w:cs="Times New Roman"/>
          <w:color w:val="000000" w:themeColor="text1"/>
          <w:sz w:val="24"/>
        </w:rPr>
        <w:t>.</w:t>
      </w:r>
      <w:bookmarkEnd w:id="2415"/>
    </w:p>
    <w:p w:rsidR="009021B7" w:rsidRPr="00A33A5A" w:rsidRDefault="009021B7" w:rsidP="009021B7">
      <w:pPr>
        <w:jc w:val="center"/>
        <w:rPr>
          <w:b/>
        </w:rPr>
      </w:pPr>
    </w:p>
    <w:p w:rsidR="009021B7" w:rsidRPr="00A33A5A" w:rsidRDefault="009021B7" w:rsidP="009021B7">
      <w:pPr>
        <w:jc w:val="center"/>
      </w:pPr>
    </w:p>
    <w:p w:rsidR="009021B7" w:rsidRPr="00A33A5A" w:rsidRDefault="009021B7" w:rsidP="009021B7">
      <w:pPr>
        <w:jc w:val="center"/>
      </w:pPr>
      <w:r w:rsidRPr="00A33A5A">
        <w:rPr>
          <w:noProof/>
          <w:lang w:val="es-EC" w:eastAsia="es-EC"/>
        </w:rPr>
        <w:drawing>
          <wp:inline distT="0" distB="0" distL="0" distR="0" wp14:anchorId="5B10BCAE" wp14:editId="2C234843">
            <wp:extent cx="3764604" cy="2762655"/>
            <wp:effectExtent l="0" t="0" r="7620" b="0"/>
            <wp:docPr id="27" name="Imagen 27" descr="C:\Users\PERSONAL\Desktop\tesis fotos\DSC_02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ERSONAL\Desktop\tesis fotos\DSC_0278.JPG"/>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t="15018" b="19368"/>
                    <a:stretch/>
                  </pic:blipFill>
                  <pic:spPr bwMode="auto">
                    <a:xfrm>
                      <a:off x="0" y="0"/>
                      <a:ext cx="3764116" cy="2762297"/>
                    </a:xfrm>
                    <a:prstGeom prst="rect">
                      <a:avLst/>
                    </a:prstGeom>
                    <a:noFill/>
                    <a:ln>
                      <a:noFill/>
                    </a:ln>
                    <a:extLst>
                      <a:ext uri="{53640926-AAD7-44D8-BBD7-CCE9431645EC}">
                        <a14:shadowObscured xmlns:a14="http://schemas.microsoft.com/office/drawing/2010/main"/>
                      </a:ext>
                    </a:extLst>
                  </pic:spPr>
                </pic:pic>
              </a:graphicData>
            </a:graphic>
          </wp:inline>
        </w:drawing>
      </w:r>
    </w:p>
    <w:p w:rsidR="009021B7" w:rsidRPr="00A33A5A" w:rsidRDefault="009021B7" w:rsidP="009021B7">
      <w:pPr>
        <w:jc w:val="center"/>
      </w:pPr>
    </w:p>
    <w:p w:rsidR="009021B7" w:rsidRPr="00A33A5A" w:rsidRDefault="009021B7" w:rsidP="009021B7">
      <w:pPr>
        <w:jc w:val="center"/>
      </w:pPr>
    </w:p>
    <w:p w:rsidR="009021B7" w:rsidRPr="00A33A5A" w:rsidRDefault="009021B7" w:rsidP="009021B7">
      <w:pPr>
        <w:jc w:val="center"/>
        <w:rPr>
          <w:b/>
        </w:rPr>
      </w:pPr>
    </w:p>
    <w:p w:rsidR="00085D39" w:rsidRDefault="00085D39" w:rsidP="009021B7">
      <w:pPr>
        <w:jc w:val="center"/>
        <w:rPr>
          <w:rFonts w:ascii="Times New Roman" w:hAnsi="Times New Roman"/>
          <w:b/>
          <w:color w:val="000000" w:themeColor="text1"/>
          <w:sz w:val="24"/>
        </w:rPr>
      </w:pPr>
    </w:p>
    <w:p w:rsidR="00085D39" w:rsidRDefault="00085D39" w:rsidP="009021B7">
      <w:pPr>
        <w:jc w:val="center"/>
        <w:rPr>
          <w:rFonts w:ascii="Times New Roman" w:hAnsi="Times New Roman"/>
          <w:b/>
          <w:color w:val="000000" w:themeColor="text1"/>
          <w:sz w:val="24"/>
        </w:rPr>
      </w:pPr>
    </w:p>
    <w:p w:rsidR="00085D39" w:rsidRDefault="00085D39" w:rsidP="009021B7">
      <w:pPr>
        <w:jc w:val="center"/>
        <w:rPr>
          <w:rFonts w:ascii="Times New Roman" w:hAnsi="Times New Roman"/>
          <w:b/>
          <w:color w:val="000000" w:themeColor="text1"/>
          <w:sz w:val="24"/>
        </w:rPr>
      </w:pPr>
    </w:p>
    <w:p w:rsidR="00085D39" w:rsidRDefault="00085D39" w:rsidP="009021B7">
      <w:pPr>
        <w:jc w:val="center"/>
        <w:rPr>
          <w:rFonts w:ascii="Times New Roman" w:hAnsi="Times New Roman"/>
          <w:b/>
          <w:color w:val="000000" w:themeColor="text1"/>
          <w:sz w:val="24"/>
        </w:rPr>
      </w:pPr>
    </w:p>
    <w:p w:rsidR="00085D39" w:rsidRDefault="00085D39" w:rsidP="009021B7">
      <w:pPr>
        <w:jc w:val="center"/>
        <w:rPr>
          <w:rFonts w:ascii="Times New Roman" w:hAnsi="Times New Roman"/>
          <w:b/>
          <w:color w:val="000000" w:themeColor="text1"/>
          <w:sz w:val="24"/>
        </w:rPr>
      </w:pPr>
    </w:p>
    <w:p w:rsidR="00203FE7" w:rsidRDefault="00203FE7" w:rsidP="009021B7">
      <w:pPr>
        <w:jc w:val="center"/>
        <w:rPr>
          <w:rFonts w:ascii="Times New Roman" w:hAnsi="Times New Roman"/>
          <w:b/>
          <w:color w:val="000000" w:themeColor="text1"/>
          <w:sz w:val="24"/>
        </w:rPr>
      </w:pPr>
      <w:r>
        <w:rPr>
          <w:rFonts w:ascii="Times New Roman" w:hAnsi="Times New Roman"/>
          <w:b/>
          <w:color w:val="000000" w:themeColor="text1"/>
          <w:sz w:val="24"/>
        </w:rPr>
        <w:t xml:space="preserve">Foto 8: </w:t>
      </w:r>
      <w:r w:rsidRPr="00203FE7">
        <w:rPr>
          <w:rFonts w:ascii="Times New Roman" w:hAnsi="Times New Roman"/>
          <w:color w:val="000000" w:themeColor="text1"/>
          <w:sz w:val="24"/>
        </w:rPr>
        <w:t>CMT  las 12 horas post aplicación del flavonoide</w:t>
      </w:r>
      <w:r w:rsidR="00085D39" w:rsidRPr="00A33A5A">
        <w:rPr>
          <w:rFonts w:ascii="Times New Roman" w:hAnsi="Times New Roman"/>
          <w:noProof/>
          <w:color w:val="000000" w:themeColor="text1"/>
          <w:sz w:val="24"/>
          <w:szCs w:val="24"/>
        </w:rPr>
        <w:t>®</w:t>
      </w:r>
      <w:r>
        <w:rPr>
          <w:rFonts w:ascii="Times New Roman" w:hAnsi="Times New Roman"/>
          <w:b/>
          <w:color w:val="000000" w:themeColor="text1"/>
          <w:sz w:val="24"/>
        </w:rPr>
        <w:t>.</w:t>
      </w:r>
    </w:p>
    <w:p w:rsidR="00085D39" w:rsidRDefault="00085D39" w:rsidP="009021B7">
      <w:pPr>
        <w:jc w:val="center"/>
        <w:rPr>
          <w:rFonts w:ascii="Times New Roman" w:hAnsi="Times New Roman"/>
          <w:b/>
          <w:color w:val="000000" w:themeColor="text1"/>
          <w:sz w:val="24"/>
        </w:rPr>
      </w:pPr>
    </w:p>
    <w:p w:rsidR="00203FE7" w:rsidRDefault="00E06CC5" w:rsidP="009021B7">
      <w:pPr>
        <w:jc w:val="center"/>
        <w:rPr>
          <w:rFonts w:ascii="Times New Roman" w:hAnsi="Times New Roman"/>
          <w:b/>
          <w:color w:val="000000" w:themeColor="text1"/>
          <w:sz w:val="24"/>
        </w:rPr>
      </w:pPr>
      <w:r w:rsidRPr="00E06CC5">
        <w:rPr>
          <w:rFonts w:ascii="Times New Roman" w:hAnsi="Times New Roman"/>
          <w:b/>
          <w:noProof/>
          <w:color w:val="000000" w:themeColor="text1"/>
          <w:sz w:val="24"/>
          <w:lang w:val="es-EC" w:eastAsia="es-EC"/>
        </w:rPr>
        <w:drawing>
          <wp:inline distT="0" distB="0" distL="0" distR="0" wp14:anchorId="56E25DAD" wp14:editId="45309562">
            <wp:extent cx="2208179" cy="2892644"/>
            <wp:effectExtent l="0" t="0" r="1905" b="3175"/>
            <wp:docPr id="1028" name="Picture 4" descr="C:\Users\PERSONAL\Desktop\tesis fotos\DSC_01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 name="Picture 4" descr="C:\Users\PERSONAL\Desktop\tesis fotos\DSC_0158.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212491" cy="2898292"/>
                    </a:xfrm>
                    <a:prstGeom prst="rect">
                      <a:avLst/>
                    </a:prstGeom>
                    <a:noFill/>
                    <a:extLst/>
                  </pic:spPr>
                </pic:pic>
              </a:graphicData>
            </a:graphic>
          </wp:inline>
        </w:drawing>
      </w:r>
    </w:p>
    <w:p w:rsidR="00085D39" w:rsidRDefault="00085D39" w:rsidP="009021B7">
      <w:pPr>
        <w:jc w:val="center"/>
        <w:rPr>
          <w:rFonts w:ascii="Times New Roman" w:hAnsi="Times New Roman"/>
          <w:b/>
          <w:color w:val="000000" w:themeColor="text1"/>
          <w:sz w:val="24"/>
        </w:rPr>
      </w:pPr>
    </w:p>
    <w:p w:rsidR="009021B7" w:rsidRPr="00A33A5A" w:rsidRDefault="00203FE7" w:rsidP="009021B7">
      <w:pPr>
        <w:jc w:val="center"/>
        <w:rPr>
          <w:b/>
          <w:sz w:val="24"/>
          <w:szCs w:val="24"/>
        </w:rPr>
      </w:pPr>
      <w:r>
        <w:rPr>
          <w:rFonts w:ascii="Times New Roman" w:hAnsi="Times New Roman"/>
          <w:b/>
          <w:color w:val="000000" w:themeColor="text1"/>
          <w:sz w:val="24"/>
        </w:rPr>
        <w:t xml:space="preserve"> Foto 9: </w:t>
      </w:r>
      <w:r w:rsidRPr="00203FE7">
        <w:rPr>
          <w:rFonts w:ascii="Times New Roman" w:hAnsi="Times New Roman"/>
          <w:color w:val="000000" w:themeColor="text1"/>
          <w:sz w:val="24"/>
        </w:rPr>
        <w:t>Colecta de muestra</w:t>
      </w:r>
      <w:r w:rsidR="00E06CC5">
        <w:rPr>
          <w:rFonts w:ascii="Times New Roman" w:hAnsi="Times New Roman"/>
          <w:color w:val="000000" w:themeColor="text1"/>
          <w:sz w:val="24"/>
        </w:rPr>
        <w:t xml:space="preserve"> de leche</w:t>
      </w:r>
      <w:r w:rsidRPr="00203FE7">
        <w:rPr>
          <w:rFonts w:ascii="Times New Roman" w:hAnsi="Times New Roman"/>
          <w:color w:val="000000" w:themeColor="text1"/>
          <w:sz w:val="24"/>
        </w:rPr>
        <w:t xml:space="preserve"> post aplicación del flavonoide</w:t>
      </w:r>
      <w:r w:rsidR="00934D4E" w:rsidRPr="00DC017D">
        <w:rPr>
          <w:rFonts w:ascii="Times New Roman" w:hAnsi="Times New Roman"/>
          <w:color w:val="000000" w:themeColor="text1"/>
          <w:sz w:val="24"/>
        </w:rPr>
        <w:t>®.</w:t>
      </w:r>
    </w:p>
    <w:p w:rsidR="005E16E7" w:rsidRDefault="005E16E7"/>
    <w:p w:rsidR="00636968" w:rsidRDefault="00E06CC5" w:rsidP="00E06CC5">
      <w:pPr>
        <w:jc w:val="center"/>
      </w:pPr>
      <w:r w:rsidRPr="00E06CC5">
        <w:rPr>
          <w:noProof/>
          <w:lang w:val="es-EC" w:eastAsia="es-EC"/>
        </w:rPr>
        <w:drawing>
          <wp:inline distT="0" distB="0" distL="0" distR="0" wp14:anchorId="346CB228" wp14:editId="48FB65D3">
            <wp:extent cx="3626069" cy="2549086"/>
            <wp:effectExtent l="5080" t="0" r="0" b="0"/>
            <wp:docPr id="12" name="Picture 5" descr="C:\Users\PERSONAL\Desktop\tesis fotos\20170401_1542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 name="Picture 5" descr="C:\Users\PERSONAL\Desktop\tesis fotos\20170401_154221.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rot="5400000">
                      <a:off x="0" y="0"/>
                      <a:ext cx="3615606" cy="2541731"/>
                    </a:xfrm>
                    <a:prstGeom prst="rect">
                      <a:avLst/>
                    </a:prstGeom>
                    <a:noFill/>
                    <a:extLst/>
                  </pic:spPr>
                </pic:pic>
              </a:graphicData>
            </a:graphic>
          </wp:inline>
        </w:drawing>
      </w:r>
    </w:p>
    <w:p w:rsidR="00085D39" w:rsidRDefault="00085D39" w:rsidP="005C2F0A">
      <w:pPr>
        <w:pStyle w:val="Ttulo2"/>
        <w:rPr>
          <w:rStyle w:val="Ttulo2Car"/>
          <w:rFonts w:ascii="Times New Roman" w:hAnsi="Times New Roman" w:cs="Times New Roman"/>
          <w:b/>
          <w:color w:val="auto"/>
          <w:sz w:val="24"/>
        </w:rPr>
      </w:pPr>
    </w:p>
    <w:p w:rsidR="00051BA9" w:rsidRPr="005C2F0A" w:rsidRDefault="00445728" w:rsidP="005C2F0A">
      <w:pPr>
        <w:pStyle w:val="Ttulo2"/>
        <w:rPr>
          <w:rFonts w:ascii="Times New Roman" w:hAnsi="Times New Roman" w:cs="Times New Roman"/>
          <w:color w:val="auto"/>
          <w:sz w:val="24"/>
        </w:rPr>
      </w:pPr>
      <w:bookmarkStart w:id="2416" w:name="_Toc490453840"/>
      <w:r w:rsidRPr="005C2F0A">
        <w:rPr>
          <w:rStyle w:val="Ttulo2Car"/>
          <w:rFonts w:ascii="Times New Roman" w:hAnsi="Times New Roman" w:cs="Times New Roman"/>
          <w:b/>
          <w:color w:val="auto"/>
          <w:sz w:val="24"/>
        </w:rPr>
        <w:t xml:space="preserve">ANEXO </w:t>
      </w:r>
      <w:r w:rsidRPr="00A33A5A">
        <w:rPr>
          <w:rFonts w:ascii="Times New Roman" w:hAnsi="Times New Roman" w:cs="Times New Roman"/>
          <w:b/>
          <w:color w:val="000000" w:themeColor="text1"/>
          <w:sz w:val="24"/>
        </w:rPr>
        <w:t>N</w:t>
      </w:r>
      <w:r>
        <w:rPr>
          <w:rFonts w:ascii="Calibri" w:hAnsi="Calibri" w:cs="Calibri"/>
          <w:b/>
          <w:color w:val="000000" w:themeColor="text1"/>
          <w:sz w:val="24"/>
        </w:rPr>
        <w:t xml:space="preserve">° </w:t>
      </w:r>
      <w:r w:rsidRPr="005C2F0A">
        <w:rPr>
          <w:rStyle w:val="Ttulo2Car"/>
          <w:rFonts w:ascii="Times New Roman" w:hAnsi="Times New Roman" w:cs="Times New Roman"/>
          <w:b/>
          <w:color w:val="auto"/>
          <w:sz w:val="24"/>
        </w:rPr>
        <w:t>6</w:t>
      </w:r>
      <w:r w:rsidRPr="005C2F0A">
        <w:rPr>
          <w:rFonts w:ascii="Times New Roman" w:hAnsi="Times New Roman" w:cs="Times New Roman"/>
          <w:b/>
          <w:color w:val="auto"/>
          <w:sz w:val="24"/>
        </w:rPr>
        <w:t>:</w:t>
      </w:r>
      <w:r w:rsidRPr="005C2F0A">
        <w:rPr>
          <w:rFonts w:ascii="Times New Roman" w:hAnsi="Times New Roman" w:cs="Times New Roman"/>
          <w:color w:val="auto"/>
          <w:sz w:val="24"/>
        </w:rPr>
        <w:t xml:space="preserve"> </w:t>
      </w:r>
      <w:r w:rsidR="005C2F0A" w:rsidRPr="005C2F0A">
        <w:rPr>
          <w:rFonts w:ascii="Times New Roman" w:hAnsi="Times New Roman" w:cs="Times New Roman"/>
          <w:color w:val="auto"/>
          <w:sz w:val="24"/>
        </w:rPr>
        <w:t>C</w:t>
      </w:r>
      <w:r w:rsidR="00051BA9" w:rsidRPr="005C2F0A">
        <w:rPr>
          <w:rFonts w:ascii="Times New Roman" w:hAnsi="Times New Roman" w:cs="Times New Roman"/>
          <w:color w:val="auto"/>
          <w:sz w:val="24"/>
        </w:rPr>
        <w:t>ultivo y antibiograma pre aplicación del flavonoide</w:t>
      </w:r>
      <w:bookmarkEnd w:id="2416"/>
      <w:r w:rsidR="00934D4E" w:rsidRPr="00DC017D">
        <w:rPr>
          <w:rFonts w:ascii="Times New Roman" w:hAnsi="Times New Roman" w:cs="Times New Roman"/>
          <w:color w:val="000000" w:themeColor="text1"/>
          <w:sz w:val="24"/>
        </w:rPr>
        <w:t>®.</w:t>
      </w:r>
    </w:p>
    <w:p w:rsidR="00051BA9" w:rsidRPr="005C2F0A" w:rsidRDefault="00051BA9">
      <w:pPr>
        <w:rPr>
          <w:lang w:val="es-MX"/>
        </w:rPr>
      </w:pPr>
    </w:p>
    <w:p w:rsidR="00636968" w:rsidRDefault="00636968">
      <w:r w:rsidRPr="00AA7FCA">
        <w:rPr>
          <w:noProof/>
          <w:lang w:val="es-EC" w:eastAsia="es-EC"/>
        </w:rPr>
        <w:drawing>
          <wp:inline distT="0" distB="0" distL="0" distR="0" wp14:anchorId="014331F1" wp14:editId="09DF8D05">
            <wp:extent cx="4895850" cy="6858001"/>
            <wp:effectExtent l="0" t="0" r="0" b="0"/>
            <wp:docPr id="1046" name="Picture 22" descr="https://scontent.fuio3-1.fna.fbcdn.net/v/t34.0-12/20814273_1489255767828547_836841425_n.jpg?oh=dcf1d5cb7b7fd074dcab0e9acdb2fb99&amp;oe=5992409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 name="Picture 22" descr="https://scontent.fuio3-1.fna.fbcdn.net/v/t34.0-12/20814273_1489255767828547_836841425_n.jpg?oh=dcf1d5cb7b7fd074dcab0e9acdb2fb99&amp;oe=5992409F"/>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895850" cy="6858001"/>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636968" w:rsidRDefault="00636968"/>
    <w:p w:rsidR="00636968" w:rsidRDefault="00636968"/>
    <w:p w:rsidR="00636968" w:rsidRDefault="00636968"/>
    <w:p w:rsidR="00636968" w:rsidRDefault="00636968"/>
    <w:p w:rsidR="00636968" w:rsidRDefault="00636968"/>
    <w:p w:rsidR="00636968" w:rsidRDefault="00636968"/>
    <w:p w:rsidR="00636968" w:rsidRDefault="00636968"/>
    <w:p w:rsidR="00636968" w:rsidRPr="00E00BA9" w:rsidRDefault="00445728" w:rsidP="00E00BA9">
      <w:pPr>
        <w:pStyle w:val="Ttulo2"/>
        <w:rPr>
          <w:rFonts w:ascii="Times New Roman" w:hAnsi="Times New Roman" w:cs="Times New Roman"/>
          <w:color w:val="auto"/>
          <w:sz w:val="24"/>
        </w:rPr>
      </w:pPr>
      <w:bookmarkStart w:id="2417" w:name="_Toc490453841"/>
      <w:r w:rsidRPr="00445728">
        <w:rPr>
          <w:rFonts w:ascii="Times New Roman" w:hAnsi="Times New Roman" w:cs="Times New Roman"/>
          <w:b/>
          <w:color w:val="auto"/>
          <w:sz w:val="24"/>
        </w:rPr>
        <w:t xml:space="preserve">ANEXO </w:t>
      </w:r>
      <w:r w:rsidRPr="00445728">
        <w:rPr>
          <w:rFonts w:ascii="Times New Roman" w:hAnsi="Times New Roman" w:cs="Times New Roman"/>
          <w:b/>
          <w:color w:val="000000" w:themeColor="text1"/>
          <w:sz w:val="24"/>
        </w:rPr>
        <w:t>N°</w:t>
      </w:r>
      <w:r>
        <w:rPr>
          <w:rFonts w:ascii="Times New Roman" w:hAnsi="Times New Roman" w:cs="Times New Roman"/>
          <w:b/>
          <w:color w:val="000000" w:themeColor="text1"/>
          <w:sz w:val="24"/>
        </w:rPr>
        <w:t xml:space="preserve"> </w:t>
      </w:r>
      <w:r w:rsidRPr="00445728">
        <w:rPr>
          <w:rFonts w:ascii="Times New Roman" w:hAnsi="Times New Roman" w:cs="Times New Roman"/>
          <w:b/>
          <w:color w:val="auto"/>
          <w:sz w:val="24"/>
        </w:rPr>
        <w:t>7:</w:t>
      </w:r>
      <w:r w:rsidRPr="00E00BA9">
        <w:rPr>
          <w:rFonts w:ascii="Times New Roman" w:hAnsi="Times New Roman" w:cs="Times New Roman"/>
          <w:color w:val="auto"/>
          <w:sz w:val="24"/>
        </w:rPr>
        <w:t xml:space="preserve"> </w:t>
      </w:r>
      <w:r w:rsidR="00E00BA9" w:rsidRPr="00E00BA9">
        <w:rPr>
          <w:rFonts w:ascii="Times New Roman" w:hAnsi="Times New Roman" w:cs="Times New Roman"/>
          <w:color w:val="auto"/>
          <w:sz w:val="24"/>
        </w:rPr>
        <w:t>C</w:t>
      </w:r>
      <w:r w:rsidR="00051BA9" w:rsidRPr="00E00BA9">
        <w:rPr>
          <w:rFonts w:ascii="Times New Roman" w:hAnsi="Times New Roman" w:cs="Times New Roman"/>
          <w:color w:val="auto"/>
          <w:sz w:val="24"/>
        </w:rPr>
        <w:t>ultivo y antibiograma pre aplicación del flavonoide</w:t>
      </w:r>
      <w:bookmarkEnd w:id="2417"/>
      <w:r w:rsidR="00934D4E" w:rsidRPr="00DC017D">
        <w:rPr>
          <w:rFonts w:ascii="Times New Roman" w:hAnsi="Times New Roman" w:cs="Times New Roman"/>
          <w:color w:val="000000" w:themeColor="text1"/>
          <w:sz w:val="24"/>
        </w:rPr>
        <w:t>®.</w:t>
      </w:r>
    </w:p>
    <w:p w:rsidR="00051BA9" w:rsidRDefault="00051BA9"/>
    <w:p w:rsidR="00636968" w:rsidRDefault="00636968">
      <w:r w:rsidRPr="00AA7FCA">
        <w:rPr>
          <w:noProof/>
          <w:lang w:val="es-EC" w:eastAsia="es-EC"/>
        </w:rPr>
        <w:drawing>
          <wp:inline distT="0" distB="0" distL="0" distR="0" wp14:anchorId="7527C7D1" wp14:editId="12298C6C">
            <wp:extent cx="4895850" cy="6858001"/>
            <wp:effectExtent l="0" t="0" r="0" b="0"/>
            <wp:docPr id="1042" name="Picture 18" descr="https://scontent.fuio3-1.fna.fbcdn.net/v/t34.0-12/20793247_1489255721161885_281713101_n.jpg?oh=d3ebe7ef318b8acc13676f357086b028&amp;oe=59928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 name="Picture 18" descr="https://scontent.fuio3-1.fna.fbcdn.net/v/t34.0-12/20793247_1489255721161885_281713101_n.jpg?oh=d3ebe7ef318b8acc13676f357086b028&amp;oe=5992841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895850" cy="6858001"/>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636968" w:rsidRDefault="00636968"/>
    <w:p w:rsidR="00636968" w:rsidRDefault="00636968"/>
    <w:p w:rsidR="00636968" w:rsidRDefault="00636968"/>
    <w:p w:rsidR="00051BA9" w:rsidRDefault="00051BA9"/>
    <w:p w:rsidR="00051BA9" w:rsidRDefault="00051BA9"/>
    <w:p w:rsidR="00051BA9" w:rsidRPr="00E00BA9" w:rsidRDefault="00445728" w:rsidP="00E00BA9">
      <w:pPr>
        <w:pStyle w:val="Ttulo2"/>
        <w:rPr>
          <w:rFonts w:ascii="Times New Roman" w:hAnsi="Times New Roman" w:cs="Times New Roman"/>
          <w:color w:val="auto"/>
          <w:sz w:val="24"/>
        </w:rPr>
      </w:pPr>
      <w:bookmarkStart w:id="2418" w:name="_Toc490453842"/>
      <w:r w:rsidRPr="00E00BA9">
        <w:rPr>
          <w:rFonts w:ascii="Times New Roman" w:hAnsi="Times New Roman" w:cs="Times New Roman"/>
          <w:b/>
          <w:color w:val="auto"/>
          <w:sz w:val="24"/>
        </w:rPr>
        <w:t xml:space="preserve">ANEXO </w:t>
      </w:r>
      <w:r w:rsidRPr="00A33A5A">
        <w:rPr>
          <w:rFonts w:ascii="Times New Roman" w:hAnsi="Times New Roman" w:cs="Times New Roman"/>
          <w:b/>
          <w:color w:val="000000" w:themeColor="text1"/>
          <w:sz w:val="24"/>
        </w:rPr>
        <w:t>N</w:t>
      </w:r>
      <w:r>
        <w:rPr>
          <w:rFonts w:ascii="Calibri" w:hAnsi="Calibri" w:cs="Calibri"/>
          <w:b/>
          <w:color w:val="000000" w:themeColor="text1"/>
          <w:sz w:val="24"/>
        </w:rPr>
        <w:t xml:space="preserve">° </w:t>
      </w:r>
      <w:r w:rsidRPr="00E00BA9">
        <w:rPr>
          <w:rFonts w:ascii="Times New Roman" w:hAnsi="Times New Roman" w:cs="Times New Roman"/>
          <w:b/>
          <w:color w:val="auto"/>
          <w:sz w:val="24"/>
        </w:rPr>
        <w:t>8:</w:t>
      </w:r>
      <w:r w:rsidRPr="00E00BA9">
        <w:rPr>
          <w:rFonts w:ascii="Times New Roman" w:hAnsi="Times New Roman" w:cs="Times New Roman"/>
          <w:color w:val="auto"/>
          <w:sz w:val="24"/>
        </w:rPr>
        <w:t xml:space="preserve"> </w:t>
      </w:r>
      <w:r w:rsidR="00E00BA9" w:rsidRPr="00E00BA9">
        <w:rPr>
          <w:rFonts w:ascii="Times New Roman" w:hAnsi="Times New Roman" w:cs="Times New Roman"/>
          <w:color w:val="auto"/>
          <w:sz w:val="24"/>
        </w:rPr>
        <w:t>C</w:t>
      </w:r>
      <w:r w:rsidR="00051BA9" w:rsidRPr="00E00BA9">
        <w:rPr>
          <w:rFonts w:ascii="Times New Roman" w:hAnsi="Times New Roman" w:cs="Times New Roman"/>
          <w:color w:val="auto"/>
          <w:sz w:val="24"/>
        </w:rPr>
        <w:t>onteo de células somáticas  pre aplicación del flavonoide</w:t>
      </w:r>
      <w:bookmarkEnd w:id="2418"/>
      <w:r w:rsidR="00934D4E" w:rsidRPr="00DC017D">
        <w:rPr>
          <w:rFonts w:ascii="Times New Roman" w:hAnsi="Times New Roman" w:cs="Times New Roman"/>
          <w:color w:val="000000" w:themeColor="text1"/>
          <w:sz w:val="24"/>
        </w:rPr>
        <w:t>®.</w:t>
      </w:r>
    </w:p>
    <w:p w:rsidR="00051BA9" w:rsidRDefault="00051BA9"/>
    <w:p w:rsidR="00636968" w:rsidRDefault="00636968">
      <w:r w:rsidRPr="00AA7FCA">
        <w:rPr>
          <w:noProof/>
          <w:lang w:val="es-EC" w:eastAsia="es-EC"/>
        </w:rPr>
        <w:drawing>
          <wp:inline distT="0" distB="0" distL="0" distR="0" wp14:anchorId="15A5640C" wp14:editId="04FBE273">
            <wp:extent cx="4895850" cy="6858001"/>
            <wp:effectExtent l="0" t="0" r="0" b="0"/>
            <wp:docPr id="1029" name="Picture 5" descr="https://scontent.fuio3-1.fna.fbcdn.net/v/t34.0-12/20839407_1489255574495233_989783860_n.jpg?oh=dddc9fe38652feda70a87a40e95cfed3&amp;oe=59927FB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 name="Picture 5" descr="https://scontent.fuio3-1.fna.fbcdn.net/v/t34.0-12/20839407_1489255574495233_989783860_n.jpg?oh=dddc9fe38652feda70a87a40e95cfed3&amp;oe=59927FB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895850" cy="6858001"/>
                    </a:xfrm>
                    <a:prstGeom prst="rect">
                      <a:avLst/>
                    </a:prstGeom>
                    <a:noFill/>
                    <a:extLst/>
                  </pic:spPr>
                </pic:pic>
              </a:graphicData>
            </a:graphic>
          </wp:inline>
        </w:drawing>
      </w:r>
    </w:p>
    <w:p w:rsidR="00636968" w:rsidRDefault="00636968"/>
    <w:p w:rsidR="00636968" w:rsidRDefault="00636968"/>
    <w:p w:rsidR="00636968" w:rsidRDefault="00636968"/>
    <w:p w:rsidR="00636968" w:rsidRDefault="00636968"/>
    <w:p w:rsidR="00636968" w:rsidRPr="00E00BA9" w:rsidRDefault="00445728" w:rsidP="00E00BA9">
      <w:pPr>
        <w:pStyle w:val="Ttulo2"/>
        <w:jc w:val="both"/>
        <w:rPr>
          <w:rFonts w:ascii="Times New Roman" w:hAnsi="Times New Roman" w:cs="Times New Roman"/>
          <w:color w:val="auto"/>
          <w:sz w:val="24"/>
        </w:rPr>
      </w:pPr>
      <w:bookmarkStart w:id="2419" w:name="_Toc490453843"/>
      <w:r w:rsidRPr="00E00BA9">
        <w:rPr>
          <w:rFonts w:ascii="Times New Roman" w:hAnsi="Times New Roman" w:cs="Times New Roman"/>
          <w:b/>
          <w:color w:val="auto"/>
          <w:sz w:val="24"/>
        </w:rPr>
        <w:t xml:space="preserve">ANEXO </w:t>
      </w:r>
      <w:r w:rsidRPr="00A33A5A">
        <w:rPr>
          <w:rFonts w:ascii="Times New Roman" w:hAnsi="Times New Roman" w:cs="Times New Roman"/>
          <w:b/>
          <w:color w:val="000000" w:themeColor="text1"/>
          <w:sz w:val="24"/>
        </w:rPr>
        <w:t>N</w:t>
      </w:r>
      <w:r>
        <w:rPr>
          <w:rFonts w:ascii="Calibri" w:hAnsi="Calibri" w:cs="Calibri"/>
          <w:b/>
          <w:color w:val="000000" w:themeColor="text1"/>
          <w:sz w:val="24"/>
        </w:rPr>
        <w:t xml:space="preserve">° </w:t>
      </w:r>
      <w:r w:rsidRPr="00E00BA9">
        <w:rPr>
          <w:rFonts w:ascii="Times New Roman" w:hAnsi="Times New Roman" w:cs="Times New Roman"/>
          <w:b/>
          <w:color w:val="auto"/>
          <w:sz w:val="24"/>
        </w:rPr>
        <w:t>9:</w:t>
      </w:r>
      <w:r w:rsidRPr="00E00BA9">
        <w:rPr>
          <w:rFonts w:ascii="Times New Roman" w:hAnsi="Times New Roman" w:cs="Times New Roman"/>
          <w:color w:val="auto"/>
          <w:sz w:val="24"/>
        </w:rPr>
        <w:t xml:space="preserve"> </w:t>
      </w:r>
      <w:r w:rsidR="00E00BA9" w:rsidRPr="00E00BA9">
        <w:rPr>
          <w:rFonts w:ascii="Times New Roman" w:hAnsi="Times New Roman" w:cs="Times New Roman"/>
          <w:color w:val="auto"/>
          <w:sz w:val="24"/>
        </w:rPr>
        <w:t>U</w:t>
      </w:r>
      <w:r w:rsidR="00051BA9" w:rsidRPr="00E00BA9">
        <w:rPr>
          <w:rFonts w:ascii="Times New Roman" w:hAnsi="Times New Roman" w:cs="Times New Roman"/>
          <w:color w:val="auto"/>
          <w:sz w:val="24"/>
        </w:rPr>
        <w:t>nidades formadoras de colonias pre aplicación del flavonoide</w:t>
      </w:r>
      <w:bookmarkEnd w:id="2419"/>
      <w:r w:rsidR="00934D4E" w:rsidRPr="00DC017D">
        <w:rPr>
          <w:rFonts w:ascii="Times New Roman" w:hAnsi="Times New Roman" w:cs="Times New Roman"/>
          <w:color w:val="000000" w:themeColor="text1"/>
          <w:sz w:val="24"/>
        </w:rPr>
        <w:t>®.</w:t>
      </w:r>
    </w:p>
    <w:p w:rsidR="00636968" w:rsidRDefault="00636968"/>
    <w:p w:rsidR="00636968" w:rsidRDefault="00636968">
      <w:r w:rsidRPr="00AA7FCA">
        <w:rPr>
          <w:noProof/>
          <w:lang w:val="es-EC" w:eastAsia="es-EC"/>
        </w:rPr>
        <w:drawing>
          <wp:inline distT="0" distB="0" distL="0" distR="0" wp14:anchorId="48268FDC" wp14:editId="0A69BF12">
            <wp:extent cx="4895850" cy="6858000"/>
            <wp:effectExtent l="0" t="0" r="0" b="0"/>
            <wp:docPr id="10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895850" cy="68580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rsidR="00636968" w:rsidRDefault="00636968"/>
    <w:p w:rsidR="00636968" w:rsidRDefault="00636968"/>
    <w:p w:rsidR="00636968" w:rsidRDefault="00636968"/>
    <w:p w:rsidR="00636968" w:rsidRPr="00E00BA9" w:rsidRDefault="00445728" w:rsidP="00E00BA9">
      <w:pPr>
        <w:pStyle w:val="Ttulo2"/>
        <w:rPr>
          <w:rFonts w:ascii="Times New Roman" w:hAnsi="Times New Roman" w:cs="Times New Roman"/>
          <w:color w:val="auto"/>
          <w:sz w:val="24"/>
        </w:rPr>
      </w:pPr>
      <w:bookmarkStart w:id="2420" w:name="_Toc490453844"/>
      <w:r w:rsidRPr="00E00BA9">
        <w:rPr>
          <w:rFonts w:ascii="Times New Roman" w:hAnsi="Times New Roman" w:cs="Times New Roman"/>
          <w:b/>
          <w:color w:val="auto"/>
          <w:sz w:val="24"/>
        </w:rPr>
        <w:t xml:space="preserve">ANEXO </w:t>
      </w:r>
      <w:r w:rsidRPr="00A33A5A">
        <w:rPr>
          <w:rFonts w:ascii="Times New Roman" w:hAnsi="Times New Roman" w:cs="Times New Roman"/>
          <w:b/>
          <w:color w:val="000000" w:themeColor="text1"/>
          <w:sz w:val="24"/>
        </w:rPr>
        <w:t>N</w:t>
      </w:r>
      <w:r>
        <w:rPr>
          <w:rFonts w:ascii="Calibri" w:hAnsi="Calibri" w:cs="Calibri"/>
          <w:b/>
          <w:color w:val="000000" w:themeColor="text1"/>
          <w:sz w:val="24"/>
        </w:rPr>
        <w:t xml:space="preserve">° </w:t>
      </w:r>
      <w:r w:rsidRPr="00E00BA9">
        <w:rPr>
          <w:rFonts w:ascii="Times New Roman" w:hAnsi="Times New Roman" w:cs="Times New Roman"/>
          <w:b/>
          <w:color w:val="auto"/>
          <w:sz w:val="24"/>
        </w:rPr>
        <w:t>10:</w:t>
      </w:r>
      <w:r w:rsidRPr="00E00BA9">
        <w:rPr>
          <w:rFonts w:ascii="Times New Roman" w:hAnsi="Times New Roman" w:cs="Times New Roman"/>
          <w:color w:val="auto"/>
          <w:sz w:val="24"/>
        </w:rPr>
        <w:t xml:space="preserve"> </w:t>
      </w:r>
      <w:r w:rsidR="00E00BA9" w:rsidRPr="00E00BA9">
        <w:rPr>
          <w:rFonts w:ascii="Times New Roman" w:hAnsi="Times New Roman" w:cs="Times New Roman"/>
          <w:color w:val="auto"/>
          <w:sz w:val="24"/>
        </w:rPr>
        <w:t>U</w:t>
      </w:r>
      <w:r w:rsidR="00051BA9" w:rsidRPr="00E00BA9">
        <w:rPr>
          <w:rFonts w:ascii="Times New Roman" w:hAnsi="Times New Roman" w:cs="Times New Roman"/>
          <w:color w:val="auto"/>
          <w:sz w:val="24"/>
        </w:rPr>
        <w:t>nidades formadoras de colonias pre aplicación del flavonoide</w:t>
      </w:r>
      <w:bookmarkEnd w:id="2420"/>
      <w:r w:rsidR="00934D4E" w:rsidRPr="00DC017D">
        <w:rPr>
          <w:rFonts w:ascii="Times New Roman" w:hAnsi="Times New Roman" w:cs="Times New Roman"/>
          <w:color w:val="000000" w:themeColor="text1"/>
          <w:sz w:val="24"/>
        </w:rPr>
        <w:t>®.</w:t>
      </w:r>
    </w:p>
    <w:p w:rsidR="00636968" w:rsidRDefault="00636968"/>
    <w:p w:rsidR="00636968" w:rsidRDefault="00636968">
      <w:r w:rsidRPr="00AA7FCA">
        <w:rPr>
          <w:noProof/>
          <w:lang w:val="es-EC" w:eastAsia="es-EC"/>
        </w:rPr>
        <w:drawing>
          <wp:inline distT="0" distB="0" distL="0" distR="0" wp14:anchorId="20414227" wp14:editId="029398AE">
            <wp:extent cx="4895850" cy="6858001"/>
            <wp:effectExtent l="0" t="0" r="0" b="0"/>
            <wp:docPr id="1044" name="Picture 20" descr="https://scontent.fuio3-1.fna.fbcdn.net/v/t34.0-12/20786594_1489255774495213_677344624_n.jpg?oh=a342242b696ddb6a430a92245114bd1f&amp;oe=5992A14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4" name="Picture 20" descr="https://scontent.fuio3-1.fna.fbcdn.net/v/t34.0-12/20786594_1489255774495213_677344624_n.jpg?oh=a342242b696ddb6a430a92245114bd1f&amp;oe=5992A14E"/>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895850" cy="6858001"/>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636968" w:rsidRDefault="00636968"/>
    <w:p w:rsidR="00636968" w:rsidRDefault="00636968"/>
    <w:p w:rsidR="00636968" w:rsidRDefault="00636968"/>
    <w:p w:rsidR="003D5B6B" w:rsidRDefault="003D5B6B" w:rsidP="00E00BA9">
      <w:pPr>
        <w:pStyle w:val="Ttulo2"/>
        <w:jc w:val="both"/>
        <w:rPr>
          <w:rFonts w:ascii="Times New Roman" w:hAnsi="Times New Roman" w:cs="Times New Roman"/>
          <w:b/>
          <w:color w:val="auto"/>
          <w:sz w:val="24"/>
        </w:rPr>
      </w:pPr>
      <w:bookmarkStart w:id="2421" w:name="_Toc490453845"/>
    </w:p>
    <w:p w:rsidR="00051BA9" w:rsidRPr="005C2F0A" w:rsidRDefault="00445728" w:rsidP="00E00BA9">
      <w:pPr>
        <w:pStyle w:val="Ttulo2"/>
        <w:jc w:val="both"/>
        <w:rPr>
          <w:rFonts w:ascii="Times New Roman" w:hAnsi="Times New Roman" w:cs="Times New Roman"/>
          <w:color w:val="auto"/>
          <w:sz w:val="24"/>
        </w:rPr>
      </w:pPr>
      <w:r w:rsidRPr="005C2F0A">
        <w:rPr>
          <w:rFonts w:ascii="Times New Roman" w:hAnsi="Times New Roman" w:cs="Times New Roman"/>
          <w:b/>
          <w:color w:val="auto"/>
          <w:sz w:val="24"/>
        </w:rPr>
        <w:t xml:space="preserve">ANEXO </w:t>
      </w:r>
      <w:r w:rsidRPr="00A33A5A">
        <w:rPr>
          <w:rFonts w:ascii="Times New Roman" w:hAnsi="Times New Roman" w:cs="Times New Roman"/>
          <w:b/>
          <w:color w:val="000000" w:themeColor="text1"/>
          <w:sz w:val="24"/>
        </w:rPr>
        <w:t>N</w:t>
      </w:r>
      <w:r>
        <w:rPr>
          <w:rFonts w:ascii="Calibri" w:hAnsi="Calibri" w:cs="Calibri"/>
          <w:b/>
          <w:color w:val="000000" w:themeColor="text1"/>
          <w:sz w:val="24"/>
        </w:rPr>
        <w:t xml:space="preserve">° </w:t>
      </w:r>
      <w:r w:rsidRPr="005C2F0A">
        <w:rPr>
          <w:rFonts w:ascii="Times New Roman" w:hAnsi="Times New Roman" w:cs="Times New Roman"/>
          <w:b/>
          <w:color w:val="auto"/>
          <w:sz w:val="24"/>
        </w:rPr>
        <w:t>11</w:t>
      </w:r>
      <w:r w:rsidRPr="005C2F0A">
        <w:rPr>
          <w:rFonts w:ascii="Times New Roman" w:hAnsi="Times New Roman" w:cs="Times New Roman"/>
          <w:color w:val="auto"/>
          <w:sz w:val="24"/>
        </w:rPr>
        <w:t xml:space="preserve">: </w:t>
      </w:r>
      <w:r w:rsidR="005C2F0A">
        <w:rPr>
          <w:rFonts w:ascii="Times New Roman" w:hAnsi="Times New Roman" w:cs="Times New Roman"/>
          <w:color w:val="auto"/>
          <w:sz w:val="24"/>
        </w:rPr>
        <w:t>C</w:t>
      </w:r>
      <w:r w:rsidR="00051BA9" w:rsidRPr="005C2F0A">
        <w:rPr>
          <w:rFonts w:ascii="Times New Roman" w:hAnsi="Times New Roman" w:cs="Times New Roman"/>
          <w:color w:val="auto"/>
          <w:sz w:val="24"/>
        </w:rPr>
        <w:t>ultivo y antibiograma post-aplicación del flavonoide</w:t>
      </w:r>
      <w:bookmarkEnd w:id="2421"/>
      <w:r w:rsidR="00934D4E" w:rsidRPr="00DC017D">
        <w:rPr>
          <w:rFonts w:ascii="Times New Roman" w:hAnsi="Times New Roman" w:cs="Times New Roman"/>
          <w:color w:val="000000" w:themeColor="text1"/>
          <w:sz w:val="24"/>
        </w:rPr>
        <w:t>®.</w:t>
      </w:r>
    </w:p>
    <w:p w:rsidR="00DA4D55" w:rsidRDefault="00DA4D55"/>
    <w:p w:rsidR="00636968" w:rsidRDefault="00636968">
      <w:r w:rsidRPr="00AA7FCA">
        <w:rPr>
          <w:noProof/>
          <w:lang w:val="es-EC" w:eastAsia="es-EC"/>
        </w:rPr>
        <w:drawing>
          <wp:inline distT="0" distB="0" distL="0" distR="0" wp14:anchorId="29509897" wp14:editId="13FA94E0">
            <wp:extent cx="5435380" cy="7598979"/>
            <wp:effectExtent l="0" t="0" r="0" b="2540"/>
            <wp:docPr id="1040" name="Picture 16" descr="https://scontent.fuio3-1.fna.fbcdn.net/v/t34.0-12/20793156_1489255714495219_240868989_n.jpg?oh=3f544356fa03e15d15eac2f4ed66428a&amp;oe=5992A8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 name="Picture 16" descr="https://scontent.fuio3-1.fna.fbcdn.net/v/t34.0-12/20793156_1489255714495219_240868989_n.jpg?oh=3f544356fa03e15d15eac2f4ed66428a&amp;oe=5992A8E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437929" cy="7602542"/>
                    </a:xfrm>
                    <a:prstGeom prst="rect">
                      <a:avLst/>
                    </a:prstGeom>
                    <a:noFill/>
                    <a:extLst/>
                  </pic:spPr>
                </pic:pic>
              </a:graphicData>
            </a:graphic>
          </wp:inline>
        </w:drawing>
      </w:r>
    </w:p>
    <w:p w:rsidR="00636968" w:rsidRDefault="00636968"/>
    <w:p w:rsidR="00636968" w:rsidRDefault="00636968"/>
    <w:p w:rsidR="00636968" w:rsidRPr="00E00BA9" w:rsidRDefault="00445728" w:rsidP="00E00BA9">
      <w:pPr>
        <w:pStyle w:val="Ttulo2"/>
        <w:jc w:val="both"/>
        <w:rPr>
          <w:rFonts w:ascii="Times New Roman" w:hAnsi="Times New Roman" w:cs="Times New Roman"/>
          <w:color w:val="auto"/>
          <w:sz w:val="24"/>
        </w:rPr>
      </w:pPr>
      <w:bookmarkStart w:id="2422" w:name="_Toc490453846"/>
      <w:r w:rsidRPr="00E00BA9">
        <w:rPr>
          <w:rFonts w:ascii="Times New Roman" w:hAnsi="Times New Roman" w:cs="Times New Roman"/>
          <w:b/>
          <w:color w:val="auto"/>
          <w:sz w:val="24"/>
        </w:rPr>
        <w:t xml:space="preserve">ANEXO </w:t>
      </w:r>
      <w:r w:rsidRPr="00A33A5A">
        <w:rPr>
          <w:rFonts w:ascii="Times New Roman" w:hAnsi="Times New Roman" w:cs="Times New Roman"/>
          <w:b/>
          <w:color w:val="000000" w:themeColor="text1"/>
          <w:sz w:val="24"/>
        </w:rPr>
        <w:t>N</w:t>
      </w:r>
      <w:r>
        <w:rPr>
          <w:rFonts w:ascii="Calibri" w:hAnsi="Calibri" w:cs="Calibri"/>
          <w:b/>
          <w:color w:val="000000" w:themeColor="text1"/>
          <w:sz w:val="24"/>
        </w:rPr>
        <w:t xml:space="preserve">° </w:t>
      </w:r>
      <w:r w:rsidRPr="00E00BA9">
        <w:rPr>
          <w:rFonts w:ascii="Times New Roman" w:hAnsi="Times New Roman" w:cs="Times New Roman"/>
          <w:b/>
          <w:color w:val="auto"/>
          <w:sz w:val="24"/>
        </w:rPr>
        <w:t>12:</w:t>
      </w:r>
      <w:r w:rsidRPr="00E00BA9">
        <w:rPr>
          <w:rFonts w:ascii="Times New Roman" w:hAnsi="Times New Roman" w:cs="Times New Roman"/>
          <w:color w:val="auto"/>
          <w:sz w:val="24"/>
        </w:rPr>
        <w:t xml:space="preserve"> </w:t>
      </w:r>
      <w:r w:rsidR="005C2F0A" w:rsidRPr="00E00BA9">
        <w:rPr>
          <w:rFonts w:ascii="Times New Roman" w:hAnsi="Times New Roman" w:cs="Times New Roman"/>
          <w:color w:val="auto"/>
          <w:sz w:val="24"/>
        </w:rPr>
        <w:t>C</w:t>
      </w:r>
      <w:r w:rsidR="00051BA9" w:rsidRPr="00E00BA9">
        <w:rPr>
          <w:rFonts w:ascii="Times New Roman" w:hAnsi="Times New Roman" w:cs="Times New Roman"/>
          <w:color w:val="auto"/>
          <w:sz w:val="24"/>
        </w:rPr>
        <w:t>onteo de células somáticas  post-aplicación del flavonoide</w:t>
      </w:r>
      <w:bookmarkEnd w:id="2422"/>
      <w:r w:rsidR="00934D4E" w:rsidRPr="00DC017D">
        <w:rPr>
          <w:rFonts w:ascii="Times New Roman" w:hAnsi="Times New Roman" w:cs="Times New Roman"/>
          <w:color w:val="000000" w:themeColor="text1"/>
          <w:sz w:val="24"/>
        </w:rPr>
        <w:t>®.</w:t>
      </w:r>
    </w:p>
    <w:p w:rsidR="00DA4D55" w:rsidRPr="00DA4D55" w:rsidRDefault="00DA4D55">
      <w:pPr>
        <w:rPr>
          <w:rFonts w:ascii="Times New Roman" w:hAnsi="Times New Roman"/>
          <w:sz w:val="24"/>
        </w:rPr>
      </w:pPr>
    </w:p>
    <w:p w:rsidR="00636968" w:rsidRDefault="00636968">
      <w:r w:rsidRPr="00AA7FCA">
        <w:rPr>
          <w:noProof/>
          <w:lang w:val="es-EC" w:eastAsia="es-EC"/>
        </w:rPr>
        <w:drawing>
          <wp:inline distT="0" distB="0" distL="0" distR="0" wp14:anchorId="38BA697D" wp14:editId="626DA019">
            <wp:extent cx="5486400" cy="6858000"/>
            <wp:effectExtent l="0" t="0" r="0" b="0"/>
            <wp:docPr id="1033" name="Picture 9" descr="https://scontent.fuio3-1.fna.fbcdn.net/v/t34.0-12/20793070_1489255607828563_33924834_n.jpg?oh=888cb70b43428d8c0de276badf055396&amp;oe=599276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 name="Picture 9" descr="https://scontent.fuio3-1.fna.fbcdn.net/v/t34.0-12/20793070_1489255607828563_33924834_n.jpg?oh=888cb70b43428d8c0de276badf055396&amp;oe=599276A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486401" cy="6858001"/>
                    </a:xfrm>
                    <a:prstGeom prst="rect">
                      <a:avLst/>
                    </a:prstGeom>
                    <a:noFill/>
                    <a:extLst/>
                  </pic:spPr>
                </pic:pic>
              </a:graphicData>
            </a:graphic>
          </wp:inline>
        </w:drawing>
      </w:r>
    </w:p>
    <w:p w:rsidR="00B16520" w:rsidRDefault="00B16520"/>
    <w:p w:rsidR="00B16520" w:rsidRDefault="00B16520"/>
    <w:p w:rsidR="00B16520" w:rsidRDefault="00B16520"/>
    <w:p w:rsidR="00B16520" w:rsidRDefault="00B16520"/>
    <w:p w:rsidR="00B16520" w:rsidRDefault="00B16520"/>
    <w:p w:rsidR="00B16520" w:rsidRDefault="00B16520"/>
    <w:p w:rsidR="00B16520" w:rsidRDefault="00B16520"/>
    <w:p w:rsidR="00B16520" w:rsidRPr="005C2F0A" w:rsidRDefault="00445728" w:rsidP="005C2F0A">
      <w:pPr>
        <w:pStyle w:val="Ttulo2"/>
        <w:rPr>
          <w:rFonts w:ascii="Times New Roman" w:hAnsi="Times New Roman" w:cs="Times New Roman"/>
          <w:color w:val="auto"/>
          <w:sz w:val="24"/>
        </w:rPr>
      </w:pPr>
      <w:bookmarkStart w:id="2423" w:name="_Toc490453847"/>
      <w:r w:rsidRPr="005C2F0A">
        <w:rPr>
          <w:rFonts w:ascii="Times New Roman" w:hAnsi="Times New Roman" w:cs="Times New Roman"/>
          <w:b/>
          <w:color w:val="auto"/>
          <w:sz w:val="24"/>
        </w:rPr>
        <w:t xml:space="preserve">ANEXO </w:t>
      </w:r>
      <w:r w:rsidRPr="00A33A5A">
        <w:rPr>
          <w:rFonts w:ascii="Times New Roman" w:hAnsi="Times New Roman" w:cs="Times New Roman"/>
          <w:b/>
          <w:color w:val="000000" w:themeColor="text1"/>
          <w:sz w:val="24"/>
        </w:rPr>
        <w:t>N</w:t>
      </w:r>
      <w:r>
        <w:rPr>
          <w:rFonts w:ascii="Calibri" w:hAnsi="Calibri" w:cs="Calibri"/>
          <w:b/>
          <w:color w:val="000000" w:themeColor="text1"/>
          <w:sz w:val="24"/>
        </w:rPr>
        <w:t xml:space="preserve">° </w:t>
      </w:r>
      <w:r w:rsidRPr="005C2F0A">
        <w:rPr>
          <w:rFonts w:ascii="Times New Roman" w:hAnsi="Times New Roman" w:cs="Times New Roman"/>
          <w:b/>
          <w:color w:val="auto"/>
          <w:sz w:val="24"/>
        </w:rPr>
        <w:t>13</w:t>
      </w:r>
      <w:r w:rsidRPr="005C2F0A">
        <w:rPr>
          <w:rFonts w:ascii="Times New Roman" w:hAnsi="Times New Roman" w:cs="Times New Roman"/>
          <w:color w:val="auto"/>
          <w:sz w:val="24"/>
        </w:rPr>
        <w:t xml:space="preserve">: </w:t>
      </w:r>
      <w:r w:rsidR="005C2F0A" w:rsidRPr="005C2F0A">
        <w:rPr>
          <w:rFonts w:ascii="Times New Roman" w:hAnsi="Times New Roman" w:cs="Times New Roman"/>
          <w:color w:val="auto"/>
          <w:sz w:val="24"/>
        </w:rPr>
        <w:t>U</w:t>
      </w:r>
      <w:r w:rsidR="00051BA9" w:rsidRPr="005C2F0A">
        <w:rPr>
          <w:rFonts w:ascii="Times New Roman" w:hAnsi="Times New Roman" w:cs="Times New Roman"/>
          <w:color w:val="auto"/>
          <w:sz w:val="24"/>
        </w:rPr>
        <w:t>nidades formadoras de colonias  post-aplicación del flavonoide</w:t>
      </w:r>
      <w:bookmarkEnd w:id="2423"/>
      <w:r w:rsidR="00934D4E" w:rsidRPr="00DC017D">
        <w:rPr>
          <w:rFonts w:ascii="Times New Roman" w:hAnsi="Times New Roman" w:cs="Times New Roman"/>
          <w:color w:val="000000" w:themeColor="text1"/>
          <w:sz w:val="24"/>
        </w:rPr>
        <w:t>®.</w:t>
      </w:r>
    </w:p>
    <w:p w:rsidR="00DA4D55" w:rsidRDefault="00DA4D55"/>
    <w:p w:rsidR="00B16520" w:rsidRDefault="00B16520">
      <w:r w:rsidRPr="00AA7FCA">
        <w:rPr>
          <w:noProof/>
          <w:lang w:val="es-EC" w:eastAsia="es-EC"/>
        </w:rPr>
        <w:drawing>
          <wp:inline distT="0" distB="0" distL="0" distR="0" wp14:anchorId="1F58B5AA" wp14:editId="293E0F21">
            <wp:extent cx="5212080" cy="6858000"/>
            <wp:effectExtent l="0" t="0" r="7620" b="0"/>
            <wp:docPr id="103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 name="Picture 10"/>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212080" cy="6858000"/>
                    </a:xfrm>
                    <a:prstGeom prst="rect">
                      <a:avLst/>
                    </a:prstGeom>
                    <a:noFill/>
                    <a:ln>
                      <a:noFill/>
                    </a:ln>
                    <a:effectLst/>
                    <a:extLst/>
                  </pic:spPr>
                </pic:pic>
              </a:graphicData>
            </a:graphic>
          </wp:inline>
        </w:drawing>
      </w:r>
    </w:p>
    <w:p w:rsidR="00B16520" w:rsidRDefault="00B16520"/>
    <w:p w:rsidR="00B16520" w:rsidRDefault="00B16520"/>
    <w:p w:rsidR="00B16520" w:rsidRPr="00E00BA9" w:rsidRDefault="00B16520">
      <w:pPr>
        <w:rPr>
          <w:b/>
        </w:rPr>
      </w:pPr>
    </w:p>
    <w:p w:rsidR="00B16520" w:rsidRPr="00E00BA9" w:rsidRDefault="00445728" w:rsidP="00E00BA9">
      <w:pPr>
        <w:pStyle w:val="Ttulo2"/>
        <w:jc w:val="both"/>
        <w:rPr>
          <w:rFonts w:ascii="Times New Roman" w:hAnsi="Times New Roman" w:cs="Times New Roman"/>
          <w:color w:val="auto"/>
          <w:sz w:val="24"/>
        </w:rPr>
      </w:pPr>
      <w:bookmarkStart w:id="2424" w:name="_Toc490453848"/>
      <w:r w:rsidRPr="00E00BA9">
        <w:rPr>
          <w:rFonts w:ascii="Times New Roman" w:hAnsi="Times New Roman" w:cs="Times New Roman"/>
          <w:b/>
          <w:color w:val="auto"/>
          <w:sz w:val="24"/>
        </w:rPr>
        <w:t xml:space="preserve">ANEXO </w:t>
      </w:r>
      <w:r w:rsidRPr="00A33A5A">
        <w:rPr>
          <w:rFonts w:ascii="Times New Roman" w:hAnsi="Times New Roman" w:cs="Times New Roman"/>
          <w:b/>
          <w:color w:val="000000" w:themeColor="text1"/>
          <w:sz w:val="24"/>
        </w:rPr>
        <w:t>N</w:t>
      </w:r>
      <w:r>
        <w:rPr>
          <w:rFonts w:ascii="Calibri" w:hAnsi="Calibri" w:cs="Calibri"/>
          <w:b/>
          <w:color w:val="000000" w:themeColor="text1"/>
          <w:sz w:val="24"/>
        </w:rPr>
        <w:t xml:space="preserve">° </w:t>
      </w:r>
      <w:r w:rsidRPr="00E00BA9">
        <w:rPr>
          <w:rFonts w:ascii="Times New Roman" w:hAnsi="Times New Roman" w:cs="Times New Roman"/>
          <w:b/>
          <w:color w:val="auto"/>
          <w:sz w:val="24"/>
        </w:rPr>
        <w:t xml:space="preserve">14: </w:t>
      </w:r>
      <w:r w:rsidR="00E00BA9" w:rsidRPr="00E00BA9">
        <w:rPr>
          <w:rFonts w:ascii="Times New Roman" w:hAnsi="Times New Roman" w:cs="Times New Roman"/>
          <w:color w:val="auto"/>
          <w:sz w:val="24"/>
        </w:rPr>
        <w:t>U</w:t>
      </w:r>
      <w:r w:rsidR="00051BA9" w:rsidRPr="00E00BA9">
        <w:rPr>
          <w:rFonts w:ascii="Times New Roman" w:hAnsi="Times New Roman" w:cs="Times New Roman"/>
          <w:color w:val="auto"/>
          <w:sz w:val="24"/>
        </w:rPr>
        <w:t>nidades formadoras de colonias post-aplicación del flavonoide</w:t>
      </w:r>
      <w:bookmarkEnd w:id="2424"/>
      <w:r w:rsidR="00934D4E" w:rsidRPr="00DC017D">
        <w:rPr>
          <w:rFonts w:ascii="Times New Roman" w:hAnsi="Times New Roman" w:cs="Times New Roman"/>
          <w:color w:val="000000" w:themeColor="text1"/>
          <w:sz w:val="24"/>
        </w:rPr>
        <w:t>®.</w:t>
      </w:r>
    </w:p>
    <w:p w:rsidR="00DA4D55" w:rsidRPr="00E00BA9" w:rsidRDefault="00DA4D55" w:rsidP="00E00BA9">
      <w:pPr>
        <w:jc w:val="both"/>
      </w:pPr>
    </w:p>
    <w:p w:rsidR="00B16520" w:rsidRDefault="00B16520">
      <w:r w:rsidRPr="00AA7FCA">
        <w:rPr>
          <w:noProof/>
          <w:lang w:val="es-EC" w:eastAsia="es-EC"/>
        </w:rPr>
        <w:drawing>
          <wp:inline distT="0" distB="0" distL="0" distR="0" wp14:anchorId="1877F9CE" wp14:editId="4DB715C6">
            <wp:extent cx="5393932" cy="7109717"/>
            <wp:effectExtent l="0" t="0" r="0" b="0"/>
            <wp:docPr id="1038" name="Picture 14" descr="https://scontent.fuio3-1.fna.fbcdn.net/v/t34.0-12/20839445_1489255691161888_1371868714_n.jpg?oh=2333f06a76742609080a0c9ff67fd53e&amp;oe=5992B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 name="Picture 14" descr="https://scontent.fuio3-1.fna.fbcdn.net/v/t34.0-12/20839445_1489255691161888_1371868714_n.jpg?oh=2333f06a76742609080a0c9ff67fd53e&amp;oe=5992B08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398997" cy="7116393"/>
                    </a:xfrm>
                    <a:prstGeom prst="rect">
                      <a:avLst/>
                    </a:prstGeom>
                    <a:noFill/>
                    <a:extLst/>
                  </pic:spPr>
                </pic:pic>
              </a:graphicData>
            </a:graphic>
          </wp:inline>
        </w:drawing>
      </w:r>
    </w:p>
    <w:sectPr w:rsidR="00B16520" w:rsidSect="00636968">
      <w:headerReference w:type="default" r:id="rId55"/>
      <w:footerReference w:type="default" r:id="rId56"/>
      <w:pgSz w:w="12240" w:h="15840"/>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3EEE" w:rsidRDefault="00113EEE" w:rsidP="009021B7">
      <w:r>
        <w:separator/>
      </w:r>
    </w:p>
  </w:endnote>
  <w:endnote w:type="continuationSeparator" w:id="0">
    <w:p w:rsidR="00113EEE" w:rsidRDefault="00113EEE" w:rsidP="009021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Gulim">
    <w:altName w:val="굴림"/>
    <w:panose1 w:val="020B0600000101010101"/>
    <w:charset w:val="81"/>
    <w:family w:val="roman"/>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301E" w:rsidRDefault="0015301E" w:rsidP="00636968">
    <w:pPr>
      <w:pStyle w:val="Piedepgina"/>
      <w:tabs>
        <w:tab w:val="left" w:pos="5760"/>
      </w:tabs>
    </w:pPr>
    <w:r>
      <w:tab/>
    </w:r>
    <w:sdt>
      <w:sdtPr>
        <w:id w:val="-96101689"/>
        <w:docPartObj>
          <w:docPartGallery w:val="Page Numbers (Bottom of Page)"/>
          <w:docPartUnique/>
        </w:docPartObj>
      </w:sdtPr>
      <w:sdtEndPr/>
      <w:sdtContent>
        <w:r>
          <w:fldChar w:fldCharType="begin"/>
        </w:r>
        <w:r>
          <w:instrText>PAGE   \* MERGEFORMAT</w:instrText>
        </w:r>
        <w:r>
          <w:fldChar w:fldCharType="separate"/>
        </w:r>
        <w:r w:rsidR="00557531" w:rsidRPr="00557531">
          <w:rPr>
            <w:noProof/>
            <w:lang w:val="es-ES"/>
          </w:rPr>
          <w:t>xix</w:t>
        </w:r>
        <w:r>
          <w:fldChar w:fldCharType="end"/>
        </w:r>
      </w:sdtContent>
    </w:sdt>
    <w:r>
      <w:tab/>
    </w:r>
  </w:p>
  <w:p w:rsidR="0015301E" w:rsidRDefault="0015301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301E" w:rsidRDefault="0015301E" w:rsidP="00636968">
    <w:pPr>
      <w:pStyle w:val="Piedepgina"/>
      <w:tabs>
        <w:tab w:val="left" w:pos="5760"/>
      </w:tabs>
    </w:pPr>
    <w:r>
      <w:tab/>
    </w:r>
    <w:r>
      <w:tab/>
    </w:r>
  </w:p>
  <w:p w:rsidR="0015301E" w:rsidRDefault="0015301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3EEE" w:rsidRDefault="00113EEE" w:rsidP="009021B7">
      <w:r>
        <w:separator/>
      </w:r>
    </w:p>
  </w:footnote>
  <w:footnote w:type="continuationSeparator" w:id="0">
    <w:p w:rsidR="00113EEE" w:rsidRDefault="00113EEE" w:rsidP="009021B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301E" w:rsidRDefault="0015301E" w:rsidP="009021B7">
    <w:pPr>
      <w:pStyle w:val="Encabezado"/>
      <w:jc w:val="right"/>
    </w:pPr>
  </w:p>
  <w:p w:rsidR="0015301E" w:rsidRDefault="0015301E" w:rsidP="00CD4431">
    <w:pPr>
      <w:pStyle w:val="Encabezado"/>
      <w:tabs>
        <w:tab w:val="clear" w:pos="4419"/>
        <w:tab w:val="left" w:pos="2658"/>
      </w:tabs>
    </w:pPr>
    <w:r>
      <w:tab/>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301E" w:rsidRDefault="0015301E">
    <w:pPr>
      <w:pStyle w:val="Encabezado"/>
      <w:jc w:val="right"/>
    </w:pPr>
  </w:p>
  <w:p w:rsidR="0015301E" w:rsidRDefault="0015301E">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301E" w:rsidRDefault="0015301E">
    <w:pPr>
      <w:pStyle w:val="Encabezado"/>
      <w:jc w:val="right"/>
    </w:pPr>
    <w:r>
      <w:fldChar w:fldCharType="begin"/>
    </w:r>
    <w:r>
      <w:instrText>PAGE   \* MERGEFORMAT</w:instrText>
    </w:r>
    <w:r>
      <w:fldChar w:fldCharType="separate"/>
    </w:r>
    <w:r w:rsidR="00557531" w:rsidRPr="00557531">
      <w:rPr>
        <w:noProof/>
        <w:lang w:val="es-ES"/>
      </w:rPr>
      <w:t>8</w:t>
    </w:r>
    <w:r>
      <w:fldChar w:fldCharType="end"/>
    </w:r>
  </w:p>
  <w:p w:rsidR="0015301E" w:rsidRDefault="0015301E">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7544F6"/>
    <w:multiLevelType w:val="hybridMultilevel"/>
    <w:tmpl w:val="0CF69EF2"/>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3A62DAE"/>
    <w:multiLevelType w:val="hybridMultilevel"/>
    <w:tmpl w:val="41FE07B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05E31736"/>
    <w:multiLevelType w:val="hybridMultilevel"/>
    <w:tmpl w:val="35821DA2"/>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06274163"/>
    <w:multiLevelType w:val="multilevel"/>
    <w:tmpl w:val="758870F6"/>
    <w:lvl w:ilvl="0">
      <w:start w:val="8"/>
      <w:numFmt w:val="decimal"/>
      <w:lvlText w:val="%1"/>
      <w:lvlJc w:val="left"/>
      <w:pPr>
        <w:ind w:left="660" w:hanging="660"/>
      </w:pPr>
      <w:rPr>
        <w:rFonts w:hint="default"/>
      </w:rPr>
    </w:lvl>
    <w:lvl w:ilvl="1">
      <w:start w:val="7"/>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732266B"/>
    <w:multiLevelType w:val="hybridMultilevel"/>
    <w:tmpl w:val="24AC4F58"/>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09FC26B3"/>
    <w:multiLevelType w:val="hybridMultilevel"/>
    <w:tmpl w:val="92A0AA22"/>
    <w:lvl w:ilvl="0" w:tplc="7D5252E6">
      <w:start w:val="1"/>
      <w:numFmt w:val="lowerLetter"/>
      <w:lvlText w:val="%1)"/>
      <w:lvlJc w:val="left"/>
      <w:pPr>
        <w:ind w:left="720" w:hanging="360"/>
      </w:pPr>
      <w:rPr>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0A020FAC"/>
    <w:multiLevelType w:val="hybridMultilevel"/>
    <w:tmpl w:val="F0047B7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0AA93259"/>
    <w:multiLevelType w:val="hybridMultilevel"/>
    <w:tmpl w:val="943435F4"/>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0E296FA6"/>
    <w:multiLevelType w:val="hybridMultilevel"/>
    <w:tmpl w:val="BF2EF3EA"/>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14343DF5"/>
    <w:multiLevelType w:val="hybridMultilevel"/>
    <w:tmpl w:val="282A4ACA"/>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nsid w:val="15E70622"/>
    <w:multiLevelType w:val="hybridMultilevel"/>
    <w:tmpl w:val="238C39DA"/>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16CE1204"/>
    <w:multiLevelType w:val="multilevel"/>
    <w:tmpl w:val="82B61C22"/>
    <w:lvl w:ilvl="0">
      <w:start w:val="7"/>
      <w:numFmt w:val="decimal"/>
      <w:lvlText w:val="%1."/>
      <w:lvlJc w:val="left"/>
      <w:pPr>
        <w:ind w:left="720" w:hanging="360"/>
      </w:pPr>
      <w:rPr>
        <w:rFonts w:hint="default"/>
        <w:b/>
        <w:lang w:val="es-MX"/>
      </w:r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20D25CAA"/>
    <w:multiLevelType w:val="hybridMultilevel"/>
    <w:tmpl w:val="01847870"/>
    <w:lvl w:ilvl="0" w:tplc="40FC7DFE">
      <w:start w:val="1"/>
      <w:numFmt w:val="low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21922967"/>
    <w:multiLevelType w:val="hybridMultilevel"/>
    <w:tmpl w:val="0EEA8730"/>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nsid w:val="219343A3"/>
    <w:multiLevelType w:val="hybridMultilevel"/>
    <w:tmpl w:val="771CE518"/>
    <w:lvl w:ilvl="0" w:tplc="0A547B10">
      <w:start w:val="2"/>
      <w:numFmt w:val="low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222C18E5"/>
    <w:multiLevelType w:val="hybridMultilevel"/>
    <w:tmpl w:val="5E5A1244"/>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nsid w:val="276504B3"/>
    <w:multiLevelType w:val="hybridMultilevel"/>
    <w:tmpl w:val="DEB2E17A"/>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nsid w:val="28730931"/>
    <w:multiLevelType w:val="hybridMultilevel"/>
    <w:tmpl w:val="D6D8A1AC"/>
    <w:lvl w:ilvl="0" w:tplc="BB228EDE">
      <w:start w:val="1"/>
      <w:numFmt w:val="decimal"/>
      <w:lvlText w:val="%1."/>
      <w:lvlJc w:val="left"/>
      <w:pPr>
        <w:ind w:left="708" w:hanging="360"/>
      </w:pPr>
      <w:rPr>
        <w:rFonts w:ascii="Times New Roman" w:eastAsiaTheme="minorHAnsi" w:hAnsi="Times New Roman" w:cstheme="minorBidi"/>
      </w:rPr>
    </w:lvl>
    <w:lvl w:ilvl="1" w:tplc="0C0A0003" w:tentative="1">
      <w:start w:val="1"/>
      <w:numFmt w:val="bullet"/>
      <w:lvlText w:val="o"/>
      <w:lvlJc w:val="left"/>
      <w:pPr>
        <w:ind w:left="1428" w:hanging="360"/>
      </w:pPr>
      <w:rPr>
        <w:rFonts w:ascii="Courier New" w:hAnsi="Courier New" w:cs="Courier New" w:hint="default"/>
      </w:rPr>
    </w:lvl>
    <w:lvl w:ilvl="2" w:tplc="0C0A0005" w:tentative="1">
      <w:start w:val="1"/>
      <w:numFmt w:val="bullet"/>
      <w:lvlText w:val=""/>
      <w:lvlJc w:val="left"/>
      <w:pPr>
        <w:ind w:left="2148" w:hanging="360"/>
      </w:pPr>
      <w:rPr>
        <w:rFonts w:ascii="Wingdings" w:hAnsi="Wingdings" w:hint="default"/>
      </w:rPr>
    </w:lvl>
    <w:lvl w:ilvl="3" w:tplc="0C0A0001" w:tentative="1">
      <w:start w:val="1"/>
      <w:numFmt w:val="bullet"/>
      <w:lvlText w:val=""/>
      <w:lvlJc w:val="left"/>
      <w:pPr>
        <w:ind w:left="2868" w:hanging="360"/>
      </w:pPr>
      <w:rPr>
        <w:rFonts w:ascii="Symbol" w:hAnsi="Symbol" w:hint="default"/>
      </w:rPr>
    </w:lvl>
    <w:lvl w:ilvl="4" w:tplc="0C0A0003" w:tentative="1">
      <w:start w:val="1"/>
      <w:numFmt w:val="bullet"/>
      <w:lvlText w:val="o"/>
      <w:lvlJc w:val="left"/>
      <w:pPr>
        <w:ind w:left="3588" w:hanging="360"/>
      </w:pPr>
      <w:rPr>
        <w:rFonts w:ascii="Courier New" w:hAnsi="Courier New" w:cs="Courier New" w:hint="default"/>
      </w:rPr>
    </w:lvl>
    <w:lvl w:ilvl="5" w:tplc="0C0A0005" w:tentative="1">
      <w:start w:val="1"/>
      <w:numFmt w:val="bullet"/>
      <w:lvlText w:val=""/>
      <w:lvlJc w:val="left"/>
      <w:pPr>
        <w:ind w:left="4308" w:hanging="360"/>
      </w:pPr>
      <w:rPr>
        <w:rFonts w:ascii="Wingdings" w:hAnsi="Wingdings" w:hint="default"/>
      </w:rPr>
    </w:lvl>
    <w:lvl w:ilvl="6" w:tplc="0C0A0001" w:tentative="1">
      <w:start w:val="1"/>
      <w:numFmt w:val="bullet"/>
      <w:lvlText w:val=""/>
      <w:lvlJc w:val="left"/>
      <w:pPr>
        <w:ind w:left="5028" w:hanging="360"/>
      </w:pPr>
      <w:rPr>
        <w:rFonts w:ascii="Symbol" w:hAnsi="Symbol" w:hint="default"/>
      </w:rPr>
    </w:lvl>
    <w:lvl w:ilvl="7" w:tplc="0C0A0003" w:tentative="1">
      <w:start w:val="1"/>
      <w:numFmt w:val="bullet"/>
      <w:lvlText w:val="o"/>
      <w:lvlJc w:val="left"/>
      <w:pPr>
        <w:ind w:left="5748" w:hanging="360"/>
      </w:pPr>
      <w:rPr>
        <w:rFonts w:ascii="Courier New" w:hAnsi="Courier New" w:cs="Courier New" w:hint="default"/>
      </w:rPr>
    </w:lvl>
    <w:lvl w:ilvl="8" w:tplc="0C0A0005" w:tentative="1">
      <w:start w:val="1"/>
      <w:numFmt w:val="bullet"/>
      <w:lvlText w:val=""/>
      <w:lvlJc w:val="left"/>
      <w:pPr>
        <w:ind w:left="6468" w:hanging="360"/>
      </w:pPr>
      <w:rPr>
        <w:rFonts w:ascii="Wingdings" w:hAnsi="Wingdings" w:hint="default"/>
      </w:rPr>
    </w:lvl>
  </w:abstractNum>
  <w:abstractNum w:abstractNumId="18">
    <w:nsid w:val="29F84C06"/>
    <w:multiLevelType w:val="hybridMultilevel"/>
    <w:tmpl w:val="6A9413BE"/>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2ACB7518"/>
    <w:multiLevelType w:val="hybridMultilevel"/>
    <w:tmpl w:val="BCCC53B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2CE04B9B"/>
    <w:multiLevelType w:val="hybridMultilevel"/>
    <w:tmpl w:val="827EA0D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345C679A"/>
    <w:multiLevelType w:val="hybridMultilevel"/>
    <w:tmpl w:val="8D8241F8"/>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3483344A"/>
    <w:multiLevelType w:val="hybridMultilevel"/>
    <w:tmpl w:val="AF3C41A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3">
    <w:nsid w:val="376C6BA6"/>
    <w:multiLevelType w:val="hybridMultilevel"/>
    <w:tmpl w:val="77CEA346"/>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3C61062E"/>
    <w:multiLevelType w:val="hybridMultilevel"/>
    <w:tmpl w:val="FA425AFC"/>
    <w:lvl w:ilvl="0" w:tplc="07FEE8DE">
      <w:start w:val="1"/>
      <w:numFmt w:val="lowerLetter"/>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5">
    <w:nsid w:val="3CF41D7F"/>
    <w:multiLevelType w:val="hybridMultilevel"/>
    <w:tmpl w:val="8FCE3C5A"/>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nsid w:val="3DAD4DDB"/>
    <w:multiLevelType w:val="hybridMultilevel"/>
    <w:tmpl w:val="0A084632"/>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7">
    <w:nsid w:val="3E481EFF"/>
    <w:multiLevelType w:val="hybridMultilevel"/>
    <w:tmpl w:val="175EB7A8"/>
    <w:lvl w:ilvl="0" w:tplc="1DD02B1E">
      <w:start w:val="1"/>
      <w:numFmt w:val="low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4ACA6487"/>
    <w:multiLevelType w:val="hybridMultilevel"/>
    <w:tmpl w:val="A5006512"/>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nsid w:val="4CDA027F"/>
    <w:multiLevelType w:val="hybridMultilevel"/>
    <w:tmpl w:val="DBA61C1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0">
    <w:nsid w:val="529C6E0B"/>
    <w:multiLevelType w:val="hybridMultilevel"/>
    <w:tmpl w:val="C1B6F9BC"/>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52FB1F95"/>
    <w:multiLevelType w:val="hybridMultilevel"/>
    <w:tmpl w:val="9AA2D79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nsid w:val="56E72DDD"/>
    <w:multiLevelType w:val="hybridMultilevel"/>
    <w:tmpl w:val="826E3F8E"/>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3">
    <w:nsid w:val="582002CC"/>
    <w:multiLevelType w:val="hybridMultilevel"/>
    <w:tmpl w:val="01B6E48C"/>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nsid w:val="5D246729"/>
    <w:multiLevelType w:val="hybridMultilevel"/>
    <w:tmpl w:val="DD80292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5">
    <w:nsid w:val="621E574C"/>
    <w:multiLevelType w:val="hybridMultilevel"/>
    <w:tmpl w:val="824061EC"/>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nsid w:val="6B9174BE"/>
    <w:multiLevelType w:val="multilevel"/>
    <w:tmpl w:val="6A666718"/>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nsid w:val="705C3DBF"/>
    <w:multiLevelType w:val="hybridMultilevel"/>
    <w:tmpl w:val="7D6C217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8">
    <w:nsid w:val="72770A01"/>
    <w:multiLevelType w:val="hybridMultilevel"/>
    <w:tmpl w:val="D80606B4"/>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9">
    <w:nsid w:val="73637CC7"/>
    <w:multiLevelType w:val="hybridMultilevel"/>
    <w:tmpl w:val="672426A6"/>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0">
    <w:nsid w:val="75FA41AD"/>
    <w:multiLevelType w:val="hybridMultilevel"/>
    <w:tmpl w:val="A624256A"/>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start w:val="1"/>
      <w:numFmt w:val="bullet"/>
      <w:lvlText w:val=""/>
      <w:lvlJc w:val="left"/>
      <w:pPr>
        <w:ind w:left="1800" w:hanging="360"/>
      </w:pPr>
      <w:rPr>
        <w:rFonts w:ascii="Wingdings" w:hAnsi="Wingdings" w:hint="default"/>
      </w:rPr>
    </w:lvl>
    <w:lvl w:ilvl="3" w:tplc="300A0001">
      <w:start w:val="1"/>
      <w:numFmt w:val="bullet"/>
      <w:lvlText w:val=""/>
      <w:lvlJc w:val="left"/>
      <w:pPr>
        <w:ind w:left="2520" w:hanging="360"/>
      </w:pPr>
      <w:rPr>
        <w:rFonts w:ascii="Symbol" w:hAnsi="Symbol" w:hint="default"/>
      </w:rPr>
    </w:lvl>
    <w:lvl w:ilvl="4" w:tplc="300A0003">
      <w:start w:val="1"/>
      <w:numFmt w:val="bullet"/>
      <w:lvlText w:val="o"/>
      <w:lvlJc w:val="left"/>
      <w:pPr>
        <w:ind w:left="3240" w:hanging="360"/>
      </w:pPr>
      <w:rPr>
        <w:rFonts w:ascii="Courier New" w:hAnsi="Courier New" w:cs="Courier New" w:hint="default"/>
      </w:rPr>
    </w:lvl>
    <w:lvl w:ilvl="5" w:tplc="300A0005">
      <w:start w:val="1"/>
      <w:numFmt w:val="bullet"/>
      <w:lvlText w:val=""/>
      <w:lvlJc w:val="left"/>
      <w:pPr>
        <w:ind w:left="3960" w:hanging="360"/>
      </w:pPr>
      <w:rPr>
        <w:rFonts w:ascii="Wingdings" w:hAnsi="Wingdings" w:hint="default"/>
      </w:rPr>
    </w:lvl>
    <w:lvl w:ilvl="6" w:tplc="300A0001">
      <w:start w:val="1"/>
      <w:numFmt w:val="bullet"/>
      <w:lvlText w:val=""/>
      <w:lvlJc w:val="left"/>
      <w:pPr>
        <w:ind w:left="4680" w:hanging="360"/>
      </w:pPr>
      <w:rPr>
        <w:rFonts w:ascii="Symbol" w:hAnsi="Symbol" w:hint="default"/>
      </w:rPr>
    </w:lvl>
    <w:lvl w:ilvl="7" w:tplc="300A0003">
      <w:start w:val="1"/>
      <w:numFmt w:val="bullet"/>
      <w:lvlText w:val="o"/>
      <w:lvlJc w:val="left"/>
      <w:pPr>
        <w:ind w:left="5400" w:hanging="360"/>
      </w:pPr>
      <w:rPr>
        <w:rFonts w:ascii="Courier New" w:hAnsi="Courier New" w:cs="Courier New" w:hint="default"/>
      </w:rPr>
    </w:lvl>
    <w:lvl w:ilvl="8" w:tplc="300A0005">
      <w:start w:val="1"/>
      <w:numFmt w:val="bullet"/>
      <w:lvlText w:val=""/>
      <w:lvlJc w:val="left"/>
      <w:pPr>
        <w:ind w:left="6120" w:hanging="360"/>
      </w:pPr>
      <w:rPr>
        <w:rFonts w:ascii="Wingdings" w:hAnsi="Wingdings" w:hint="default"/>
      </w:rPr>
    </w:lvl>
  </w:abstractNum>
  <w:abstractNum w:abstractNumId="41">
    <w:nsid w:val="798004CB"/>
    <w:multiLevelType w:val="multilevel"/>
    <w:tmpl w:val="1A104C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79D1235D"/>
    <w:multiLevelType w:val="hybridMultilevel"/>
    <w:tmpl w:val="D2407054"/>
    <w:lvl w:ilvl="0" w:tplc="20B05796">
      <w:start w:val="6"/>
      <w:numFmt w:val="bullet"/>
      <w:lvlText w:val="-"/>
      <w:lvlJc w:val="left"/>
      <w:pPr>
        <w:ind w:left="720" w:hanging="360"/>
      </w:pPr>
      <w:rPr>
        <w:rFonts w:ascii="Cambria" w:eastAsiaTheme="minorHAnsi" w:hAnsi="Cambria" w:cstheme="minorBidi"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3">
    <w:nsid w:val="7A060EDA"/>
    <w:multiLevelType w:val="hybridMultilevel"/>
    <w:tmpl w:val="ECB09AB2"/>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4">
    <w:nsid w:val="7AD17C38"/>
    <w:multiLevelType w:val="hybridMultilevel"/>
    <w:tmpl w:val="A9E2D164"/>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5">
    <w:nsid w:val="7C702F2C"/>
    <w:multiLevelType w:val="hybridMultilevel"/>
    <w:tmpl w:val="DA78E73E"/>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6">
    <w:nsid w:val="7DB9795F"/>
    <w:multiLevelType w:val="hybridMultilevel"/>
    <w:tmpl w:val="14905116"/>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7">
    <w:nsid w:val="7EC63A06"/>
    <w:multiLevelType w:val="hybridMultilevel"/>
    <w:tmpl w:val="82708C90"/>
    <w:lvl w:ilvl="0" w:tplc="20B05796">
      <w:start w:val="6"/>
      <w:numFmt w:val="bullet"/>
      <w:lvlText w:val="-"/>
      <w:lvlJc w:val="left"/>
      <w:pPr>
        <w:ind w:left="720" w:hanging="360"/>
      </w:pPr>
      <w:rPr>
        <w:rFonts w:ascii="Cambria" w:eastAsiaTheme="minorHAnsi" w:hAnsi="Cambria"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35"/>
  </w:num>
  <w:num w:numId="2">
    <w:abstractNumId w:val="0"/>
  </w:num>
  <w:num w:numId="3">
    <w:abstractNumId w:val="11"/>
  </w:num>
  <w:num w:numId="4">
    <w:abstractNumId w:val="10"/>
  </w:num>
  <w:num w:numId="5">
    <w:abstractNumId w:val="5"/>
  </w:num>
  <w:num w:numId="6">
    <w:abstractNumId w:val="27"/>
  </w:num>
  <w:num w:numId="7">
    <w:abstractNumId w:val="17"/>
  </w:num>
  <w:num w:numId="8">
    <w:abstractNumId w:val="12"/>
  </w:num>
  <w:num w:numId="9">
    <w:abstractNumId w:val="41"/>
  </w:num>
  <w:num w:numId="10">
    <w:abstractNumId w:val="14"/>
  </w:num>
  <w:num w:numId="11">
    <w:abstractNumId w:val="40"/>
  </w:num>
  <w:num w:numId="12">
    <w:abstractNumId w:val="19"/>
  </w:num>
  <w:num w:numId="13">
    <w:abstractNumId w:val="24"/>
  </w:num>
  <w:num w:numId="14">
    <w:abstractNumId w:val="28"/>
  </w:num>
  <w:num w:numId="15">
    <w:abstractNumId w:val="16"/>
  </w:num>
  <w:num w:numId="16">
    <w:abstractNumId w:val="22"/>
  </w:num>
  <w:num w:numId="17">
    <w:abstractNumId w:val="36"/>
  </w:num>
  <w:num w:numId="18">
    <w:abstractNumId w:val="4"/>
  </w:num>
  <w:num w:numId="19">
    <w:abstractNumId w:val="6"/>
  </w:num>
  <w:num w:numId="20">
    <w:abstractNumId w:val="47"/>
  </w:num>
  <w:num w:numId="21">
    <w:abstractNumId w:val="26"/>
  </w:num>
  <w:num w:numId="22">
    <w:abstractNumId w:val="7"/>
  </w:num>
  <w:num w:numId="23">
    <w:abstractNumId w:val="21"/>
  </w:num>
  <w:num w:numId="24">
    <w:abstractNumId w:val="44"/>
  </w:num>
  <w:num w:numId="25">
    <w:abstractNumId w:val="30"/>
  </w:num>
  <w:num w:numId="26">
    <w:abstractNumId w:val="23"/>
  </w:num>
  <w:num w:numId="27">
    <w:abstractNumId w:val="33"/>
  </w:num>
  <w:num w:numId="28">
    <w:abstractNumId w:val="9"/>
  </w:num>
  <w:num w:numId="29">
    <w:abstractNumId w:val="3"/>
  </w:num>
  <w:num w:numId="30">
    <w:abstractNumId w:val="13"/>
  </w:num>
  <w:num w:numId="31">
    <w:abstractNumId w:val="2"/>
  </w:num>
  <w:num w:numId="32">
    <w:abstractNumId w:val="18"/>
  </w:num>
  <w:num w:numId="33">
    <w:abstractNumId w:val="38"/>
  </w:num>
  <w:num w:numId="34">
    <w:abstractNumId w:val="34"/>
  </w:num>
  <w:num w:numId="35">
    <w:abstractNumId w:val="39"/>
  </w:num>
  <w:num w:numId="36">
    <w:abstractNumId w:val="29"/>
  </w:num>
  <w:num w:numId="37">
    <w:abstractNumId w:val="42"/>
  </w:num>
  <w:num w:numId="38">
    <w:abstractNumId w:val="31"/>
  </w:num>
  <w:num w:numId="39">
    <w:abstractNumId w:val="45"/>
  </w:num>
  <w:num w:numId="40">
    <w:abstractNumId w:val="1"/>
  </w:num>
  <w:num w:numId="41">
    <w:abstractNumId w:val="15"/>
  </w:num>
  <w:num w:numId="42">
    <w:abstractNumId w:val="37"/>
  </w:num>
  <w:num w:numId="43">
    <w:abstractNumId w:val="20"/>
  </w:num>
  <w:num w:numId="44">
    <w:abstractNumId w:val="25"/>
  </w:num>
  <w:num w:numId="45">
    <w:abstractNumId w:val="46"/>
  </w:num>
  <w:num w:numId="46">
    <w:abstractNumId w:val="43"/>
  </w:num>
  <w:num w:numId="47">
    <w:abstractNumId w:val="8"/>
  </w:num>
  <w:num w:numId="48">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21B7"/>
    <w:rsid w:val="00006CB2"/>
    <w:rsid w:val="000461BA"/>
    <w:rsid w:val="00051BA9"/>
    <w:rsid w:val="00085D39"/>
    <w:rsid w:val="000A2503"/>
    <w:rsid w:val="00113EEE"/>
    <w:rsid w:val="0015301E"/>
    <w:rsid w:val="00162BEA"/>
    <w:rsid w:val="00175902"/>
    <w:rsid w:val="00176356"/>
    <w:rsid w:val="00203FE7"/>
    <w:rsid w:val="00205D86"/>
    <w:rsid w:val="00295574"/>
    <w:rsid w:val="002E5434"/>
    <w:rsid w:val="002E779C"/>
    <w:rsid w:val="003D5B6B"/>
    <w:rsid w:val="003E093A"/>
    <w:rsid w:val="0042796E"/>
    <w:rsid w:val="00445728"/>
    <w:rsid w:val="0048180A"/>
    <w:rsid w:val="004C4BE3"/>
    <w:rsid w:val="00557531"/>
    <w:rsid w:val="005C2F0A"/>
    <w:rsid w:val="005D2148"/>
    <w:rsid w:val="005E16E7"/>
    <w:rsid w:val="00636968"/>
    <w:rsid w:val="00686166"/>
    <w:rsid w:val="00690A02"/>
    <w:rsid w:val="00705525"/>
    <w:rsid w:val="00794A6F"/>
    <w:rsid w:val="007C24E0"/>
    <w:rsid w:val="007E573E"/>
    <w:rsid w:val="007F097A"/>
    <w:rsid w:val="00817ACA"/>
    <w:rsid w:val="00837738"/>
    <w:rsid w:val="008D5CB0"/>
    <w:rsid w:val="009021B7"/>
    <w:rsid w:val="00934D4E"/>
    <w:rsid w:val="009A0A7B"/>
    <w:rsid w:val="009C6E13"/>
    <w:rsid w:val="00A07F3C"/>
    <w:rsid w:val="00A32083"/>
    <w:rsid w:val="00A71961"/>
    <w:rsid w:val="00A800CB"/>
    <w:rsid w:val="00A877AD"/>
    <w:rsid w:val="00AF4B30"/>
    <w:rsid w:val="00B16520"/>
    <w:rsid w:val="00BD1CC1"/>
    <w:rsid w:val="00C20261"/>
    <w:rsid w:val="00C44168"/>
    <w:rsid w:val="00C97419"/>
    <w:rsid w:val="00CD4431"/>
    <w:rsid w:val="00D06243"/>
    <w:rsid w:val="00DA4D55"/>
    <w:rsid w:val="00DB09D1"/>
    <w:rsid w:val="00E00BA9"/>
    <w:rsid w:val="00E06CC5"/>
    <w:rsid w:val="00E24D27"/>
    <w:rsid w:val="00EB0FA9"/>
    <w:rsid w:val="00F30437"/>
    <w:rsid w:val="00FC778E"/>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C7A6683-6D68-4BE1-9E06-E0987B3DCD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21B7"/>
    <w:pPr>
      <w:spacing w:after="0" w:line="240" w:lineRule="auto"/>
    </w:pPr>
    <w:rPr>
      <w:rFonts w:ascii="Calibri" w:eastAsia="Calibri" w:hAnsi="Calibri" w:cs="Times New Roman"/>
      <w:lang w:val="es-ES"/>
    </w:rPr>
  </w:style>
  <w:style w:type="paragraph" w:styleId="Ttulo1">
    <w:name w:val="heading 1"/>
    <w:basedOn w:val="Normal"/>
    <w:next w:val="Normal"/>
    <w:link w:val="Ttulo1Car"/>
    <w:uiPriority w:val="9"/>
    <w:qFormat/>
    <w:rsid w:val="009021B7"/>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es-ES"/>
    </w:rPr>
  </w:style>
  <w:style w:type="paragraph" w:styleId="Ttulo2">
    <w:name w:val="heading 2"/>
    <w:basedOn w:val="Normal"/>
    <w:next w:val="Normal"/>
    <w:link w:val="Ttulo2Car"/>
    <w:uiPriority w:val="9"/>
    <w:unhideWhenUsed/>
    <w:qFormat/>
    <w:rsid w:val="009021B7"/>
    <w:pPr>
      <w:keepNext/>
      <w:keepLines/>
      <w:spacing w:before="40" w:line="276" w:lineRule="auto"/>
      <w:outlineLvl w:val="1"/>
    </w:pPr>
    <w:rPr>
      <w:rFonts w:asciiTheme="majorHAnsi" w:eastAsiaTheme="majorEastAsia" w:hAnsiTheme="majorHAnsi" w:cstheme="majorBidi"/>
      <w:color w:val="365F91" w:themeColor="accent1" w:themeShade="BF"/>
      <w:sz w:val="26"/>
      <w:szCs w:val="26"/>
      <w:lang w:val="es-MX"/>
    </w:rPr>
  </w:style>
  <w:style w:type="paragraph" w:styleId="Ttulo3">
    <w:name w:val="heading 3"/>
    <w:basedOn w:val="Normal"/>
    <w:next w:val="Normal"/>
    <w:link w:val="Ttulo3Car"/>
    <w:uiPriority w:val="9"/>
    <w:unhideWhenUsed/>
    <w:qFormat/>
    <w:rsid w:val="009021B7"/>
    <w:pPr>
      <w:keepNext/>
      <w:keepLines/>
      <w:spacing w:before="40" w:line="276" w:lineRule="auto"/>
      <w:outlineLvl w:val="2"/>
    </w:pPr>
    <w:rPr>
      <w:rFonts w:asciiTheme="majorHAnsi" w:eastAsiaTheme="majorEastAsia" w:hAnsiTheme="majorHAnsi" w:cstheme="majorBidi"/>
      <w:color w:val="243F60" w:themeColor="accent1" w:themeShade="7F"/>
      <w:sz w:val="24"/>
      <w:szCs w:val="24"/>
      <w:lang w:val="es-MX"/>
    </w:rPr>
  </w:style>
  <w:style w:type="paragraph" w:styleId="Ttulo4">
    <w:name w:val="heading 4"/>
    <w:basedOn w:val="Normal"/>
    <w:next w:val="Normal"/>
    <w:link w:val="Ttulo4Car"/>
    <w:uiPriority w:val="9"/>
    <w:unhideWhenUsed/>
    <w:qFormat/>
    <w:rsid w:val="009021B7"/>
    <w:pPr>
      <w:keepNext/>
      <w:keepLines/>
      <w:spacing w:before="200" w:line="276" w:lineRule="auto"/>
      <w:outlineLvl w:val="3"/>
    </w:pPr>
    <w:rPr>
      <w:rFonts w:asciiTheme="majorHAnsi" w:eastAsiaTheme="majorEastAsia" w:hAnsiTheme="majorHAnsi" w:cstheme="majorBidi"/>
      <w:b/>
      <w:bCs/>
      <w:i/>
      <w:iCs/>
      <w:color w:val="4F81BD" w:themeColor="accent1"/>
      <w:lang w:val="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021B7"/>
    <w:rPr>
      <w:rFonts w:asciiTheme="majorHAnsi" w:eastAsiaTheme="majorEastAsia" w:hAnsiTheme="majorHAnsi" w:cstheme="majorBidi"/>
      <w:b/>
      <w:bCs/>
      <w:color w:val="365F91" w:themeColor="accent1" w:themeShade="BF"/>
      <w:sz w:val="28"/>
      <w:szCs w:val="28"/>
      <w:lang w:val="es-ES" w:eastAsia="es-ES"/>
    </w:rPr>
  </w:style>
  <w:style w:type="character" w:customStyle="1" w:styleId="Ttulo2Car">
    <w:name w:val="Título 2 Car"/>
    <w:basedOn w:val="Fuentedeprrafopredeter"/>
    <w:link w:val="Ttulo2"/>
    <w:uiPriority w:val="9"/>
    <w:rsid w:val="009021B7"/>
    <w:rPr>
      <w:rFonts w:asciiTheme="majorHAnsi" w:eastAsiaTheme="majorEastAsia" w:hAnsiTheme="majorHAnsi" w:cstheme="majorBidi"/>
      <w:color w:val="365F91" w:themeColor="accent1" w:themeShade="BF"/>
      <w:sz w:val="26"/>
      <w:szCs w:val="26"/>
      <w:lang w:val="es-MX"/>
    </w:rPr>
  </w:style>
  <w:style w:type="character" w:customStyle="1" w:styleId="Ttulo3Car">
    <w:name w:val="Título 3 Car"/>
    <w:basedOn w:val="Fuentedeprrafopredeter"/>
    <w:link w:val="Ttulo3"/>
    <w:uiPriority w:val="9"/>
    <w:rsid w:val="009021B7"/>
    <w:rPr>
      <w:rFonts w:asciiTheme="majorHAnsi" w:eastAsiaTheme="majorEastAsia" w:hAnsiTheme="majorHAnsi" w:cstheme="majorBidi"/>
      <w:color w:val="243F60" w:themeColor="accent1" w:themeShade="7F"/>
      <w:sz w:val="24"/>
      <w:szCs w:val="24"/>
      <w:lang w:val="es-MX"/>
    </w:rPr>
  </w:style>
  <w:style w:type="character" w:customStyle="1" w:styleId="Ttulo4Car">
    <w:name w:val="Título 4 Car"/>
    <w:basedOn w:val="Fuentedeprrafopredeter"/>
    <w:link w:val="Ttulo4"/>
    <w:uiPriority w:val="9"/>
    <w:rsid w:val="009021B7"/>
    <w:rPr>
      <w:rFonts w:asciiTheme="majorHAnsi" w:eastAsiaTheme="majorEastAsia" w:hAnsiTheme="majorHAnsi" w:cstheme="majorBidi"/>
      <w:b/>
      <w:bCs/>
      <w:i/>
      <w:iCs/>
      <w:color w:val="4F81BD" w:themeColor="accent1"/>
      <w:lang w:val="es-MX"/>
    </w:rPr>
  </w:style>
  <w:style w:type="paragraph" w:styleId="Textocomentario">
    <w:name w:val="annotation text"/>
    <w:basedOn w:val="Normal"/>
    <w:link w:val="TextocomentarioCar"/>
    <w:uiPriority w:val="99"/>
    <w:unhideWhenUsed/>
    <w:rsid w:val="009021B7"/>
    <w:pPr>
      <w:spacing w:after="200"/>
    </w:pPr>
    <w:rPr>
      <w:rFonts w:asciiTheme="minorHAnsi" w:eastAsiaTheme="minorHAnsi" w:hAnsiTheme="minorHAnsi" w:cstheme="minorBidi"/>
      <w:sz w:val="20"/>
      <w:szCs w:val="20"/>
      <w:lang w:val="es-EC"/>
    </w:rPr>
  </w:style>
  <w:style w:type="character" w:customStyle="1" w:styleId="TextocomentarioCar">
    <w:name w:val="Texto comentario Car"/>
    <w:basedOn w:val="Fuentedeprrafopredeter"/>
    <w:link w:val="Textocomentario"/>
    <w:uiPriority w:val="99"/>
    <w:rsid w:val="009021B7"/>
    <w:rPr>
      <w:sz w:val="20"/>
      <w:szCs w:val="20"/>
    </w:rPr>
  </w:style>
  <w:style w:type="paragraph" w:styleId="Prrafodelista">
    <w:name w:val="List Paragraph"/>
    <w:aliases w:val="Párrafo de lista.normal,Párrafo de lista1,Párrafo de lista;normal"/>
    <w:basedOn w:val="Normal"/>
    <w:link w:val="PrrafodelistaCar"/>
    <w:uiPriority w:val="34"/>
    <w:qFormat/>
    <w:rsid w:val="009021B7"/>
    <w:pPr>
      <w:spacing w:after="200" w:line="276" w:lineRule="auto"/>
      <w:ind w:left="708"/>
    </w:pPr>
    <w:rPr>
      <w:lang w:val="es-MX"/>
    </w:rPr>
  </w:style>
  <w:style w:type="character" w:customStyle="1" w:styleId="PrrafodelistaCar">
    <w:name w:val="Párrafo de lista Car"/>
    <w:aliases w:val="Párrafo de lista.normal Car,Párrafo de lista1 Car,Párrafo de lista.normal Car1"/>
    <w:basedOn w:val="Fuentedeprrafopredeter"/>
    <w:link w:val="Prrafodelista"/>
    <w:uiPriority w:val="34"/>
    <w:qFormat/>
    <w:rsid w:val="009021B7"/>
    <w:rPr>
      <w:rFonts w:ascii="Calibri" w:eastAsia="Calibri" w:hAnsi="Calibri" w:cs="Times New Roman"/>
      <w:lang w:val="es-MX"/>
    </w:rPr>
  </w:style>
  <w:style w:type="character" w:styleId="Hipervnculo">
    <w:name w:val="Hyperlink"/>
    <w:basedOn w:val="Fuentedeprrafopredeter"/>
    <w:uiPriority w:val="99"/>
    <w:unhideWhenUsed/>
    <w:rsid w:val="009021B7"/>
    <w:rPr>
      <w:color w:val="0000FF" w:themeColor="hyperlink"/>
      <w:u w:val="single"/>
    </w:rPr>
  </w:style>
  <w:style w:type="paragraph" w:styleId="NormalWeb">
    <w:name w:val="Normal (Web)"/>
    <w:basedOn w:val="Normal"/>
    <w:uiPriority w:val="99"/>
    <w:unhideWhenUsed/>
    <w:rsid w:val="009021B7"/>
    <w:pPr>
      <w:spacing w:before="100" w:beforeAutospacing="1" w:after="100" w:afterAutospacing="1"/>
    </w:pPr>
    <w:rPr>
      <w:rFonts w:ascii="Times New Roman" w:eastAsia="Times New Roman" w:hAnsi="Times New Roman"/>
      <w:sz w:val="24"/>
      <w:szCs w:val="24"/>
      <w:lang w:val="es-EC" w:eastAsia="es-EC"/>
    </w:rPr>
  </w:style>
  <w:style w:type="character" w:customStyle="1" w:styleId="apple-converted-space">
    <w:name w:val="apple-converted-space"/>
    <w:basedOn w:val="Fuentedeprrafopredeter"/>
    <w:rsid w:val="009021B7"/>
  </w:style>
  <w:style w:type="character" w:styleId="Textoennegrita">
    <w:name w:val="Strong"/>
    <w:basedOn w:val="Fuentedeprrafopredeter"/>
    <w:uiPriority w:val="22"/>
    <w:qFormat/>
    <w:rsid w:val="009021B7"/>
    <w:rPr>
      <w:b/>
      <w:bCs/>
    </w:rPr>
  </w:style>
  <w:style w:type="paragraph" w:styleId="Textodeglobo">
    <w:name w:val="Balloon Text"/>
    <w:basedOn w:val="Normal"/>
    <w:link w:val="TextodegloboCar"/>
    <w:uiPriority w:val="99"/>
    <w:semiHidden/>
    <w:unhideWhenUsed/>
    <w:rsid w:val="009021B7"/>
    <w:rPr>
      <w:rFonts w:ascii="Tahoma" w:hAnsi="Tahoma" w:cs="Tahoma"/>
      <w:sz w:val="16"/>
      <w:szCs w:val="16"/>
    </w:rPr>
  </w:style>
  <w:style w:type="character" w:customStyle="1" w:styleId="TextodegloboCar">
    <w:name w:val="Texto de globo Car"/>
    <w:basedOn w:val="Fuentedeprrafopredeter"/>
    <w:link w:val="Textodeglobo"/>
    <w:uiPriority w:val="99"/>
    <w:semiHidden/>
    <w:rsid w:val="009021B7"/>
    <w:rPr>
      <w:rFonts w:ascii="Tahoma" w:eastAsia="Calibri" w:hAnsi="Tahoma" w:cs="Tahoma"/>
      <w:sz w:val="16"/>
      <w:szCs w:val="16"/>
      <w:lang w:val="es-ES"/>
    </w:rPr>
  </w:style>
  <w:style w:type="paragraph" w:styleId="Encabezado">
    <w:name w:val="header"/>
    <w:basedOn w:val="Normal"/>
    <w:link w:val="EncabezadoCar"/>
    <w:uiPriority w:val="99"/>
    <w:unhideWhenUsed/>
    <w:rsid w:val="009021B7"/>
    <w:pPr>
      <w:tabs>
        <w:tab w:val="center" w:pos="4419"/>
        <w:tab w:val="right" w:pos="8838"/>
      </w:tabs>
    </w:pPr>
    <w:rPr>
      <w:rFonts w:asciiTheme="minorHAnsi" w:eastAsiaTheme="minorHAnsi" w:hAnsiTheme="minorHAnsi" w:cstheme="minorBidi"/>
      <w:lang w:val="es-EC"/>
    </w:rPr>
  </w:style>
  <w:style w:type="character" w:customStyle="1" w:styleId="EncabezadoCar">
    <w:name w:val="Encabezado Car"/>
    <w:basedOn w:val="Fuentedeprrafopredeter"/>
    <w:link w:val="Encabezado"/>
    <w:uiPriority w:val="99"/>
    <w:rsid w:val="009021B7"/>
  </w:style>
  <w:style w:type="paragraph" w:styleId="Piedepgina">
    <w:name w:val="footer"/>
    <w:basedOn w:val="Normal"/>
    <w:link w:val="PiedepginaCar"/>
    <w:uiPriority w:val="99"/>
    <w:unhideWhenUsed/>
    <w:rsid w:val="009021B7"/>
    <w:pPr>
      <w:tabs>
        <w:tab w:val="center" w:pos="4419"/>
        <w:tab w:val="right" w:pos="8838"/>
      </w:tabs>
    </w:pPr>
    <w:rPr>
      <w:rFonts w:asciiTheme="minorHAnsi" w:eastAsiaTheme="minorHAnsi" w:hAnsiTheme="minorHAnsi" w:cstheme="minorBidi"/>
      <w:lang w:val="es-EC"/>
    </w:rPr>
  </w:style>
  <w:style w:type="character" w:customStyle="1" w:styleId="PiedepginaCar">
    <w:name w:val="Pie de página Car"/>
    <w:basedOn w:val="Fuentedeprrafopredeter"/>
    <w:link w:val="Piedepgina"/>
    <w:uiPriority w:val="99"/>
    <w:rsid w:val="009021B7"/>
  </w:style>
  <w:style w:type="table" w:styleId="Tablaconcuadrcula">
    <w:name w:val="Table Grid"/>
    <w:basedOn w:val="Tablanormal"/>
    <w:uiPriority w:val="59"/>
    <w:rsid w:val="009021B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uiPriority w:val="99"/>
    <w:semiHidden/>
    <w:unhideWhenUsed/>
    <w:rsid w:val="009021B7"/>
    <w:rPr>
      <w:sz w:val="20"/>
      <w:szCs w:val="20"/>
      <w:lang w:val="es-MX"/>
    </w:rPr>
  </w:style>
  <w:style w:type="character" w:customStyle="1" w:styleId="TextonotapieCar">
    <w:name w:val="Texto nota pie Car"/>
    <w:basedOn w:val="Fuentedeprrafopredeter"/>
    <w:link w:val="Textonotapie"/>
    <w:uiPriority w:val="99"/>
    <w:semiHidden/>
    <w:rsid w:val="009021B7"/>
    <w:rPr>
      <w:rFonts w:ascii="Calibri" w:eastAsia="Calibri" w:hAnsi="Calibri" w:cs="Times New Roman"/>
      <w:sz w:val="20"/>
      <w:szCs w:val="20"/>
      <w:lang w:val="es-MX"/>
    </w:rPr>
  </w:style>
  <w:style w:type="character" w:styleId="Refdenotaalpie">
    <w:name w:val="footnote reference"/>
    <w:basedOn w:val="Fuentedeprrafopredeter"/>
    <w:uiPriority w:val="99"/>
    <w:semiHidden/>
    <w:unhideWhenUsed/>
    <w:rsid w:val="009021B7"/>
    <w:rPr>
      <w:vertAlign w:val="superscript"/>
    </w:rPr>
  </w:style>
  <w:style w:type="paragraph" w:customStyle="1" w:styleId="Default">
    <w:name w:val="Default"/>
    <w:rsid w:val="009021B7"/>
    <w:pPr>
      <w:autoSpaceDE w:val="0"/>
      <w:autoSpaceDN w:val="0"/>
      <w:adjustRightInd w:val="0"/>
      <w:spacing w:after="0" w:line="240" w:lineRule="auto"/>
    </w:pPr>
    <w:rPr>
      <w:rFonts w:ascii="Times New Roman" w:eastAsia="Calibri" w:hAnsi="Times New Roman" w:cs="Times New Roman"/>
      <w:color w:val="000000"/>
      <w:sz w:val="24"/>
      <w:szCs w:val="24"/>
      <w:lang w:val="es-ES"/>
    </w:rPr>
  </w:style>
  <w:style w:type="paragraph" w:styleId="Bibliografa">
    <w:name w:val="Bibliography"/>
    <w:basedOn w:val="Normal"/>
    <w:next w:val="Normal"/>
    <w:uiPriority w:val="37"/>
    <w:unhideWhenUsed/>
    <w:rsid w:val="009021B7"/>
    <w:pPr>
      <w:spacing w:after="200" w:line="276" w:lineRule="auto"/>
    </w:pPr>
    <w:rPr>
      <w:lang w:val="es-MX"/>
    </w:rPr>
  </w:style>
  <w:style w:type="paragraph" w:customStyle="1" w:styleId="p">
    <w:name w:val="p"/>
    <w:basedOn w:val="Normal"/>
    <w:rsid w:val="009021B7"/>
    <w:pPr>
      <w:spacing w:before="100" w:beforeAutospacing="1" w:after="100" w:afterAutospacing="1"/>
    </w:pPr>
    <w:rPr>
      <w:rFonts w:ascii="Times New Roman" w:eastAsia="Times New Roman" w:hAnsi="Times New Roman"/>
      <w:sz w:val="24"/>
      <w:szCs w:val="24"/>
      <w:lang w:eastAsia="es-ES"/>
    </w:rPr>
  </w:style>
  <w:style w:type="character" w:customStyle="1" w:styleId="tgc">
    <w:name w:val="_tgc"/>
    <w:basedOn w:val="Fuentedeprrafopredeter"/>
    <w:rsid w:val="009021B7"/>
    <w:rPr>
      <w:rFonts w:cs="Times New Roman"/>
    </w:rPr>
  </w:style>
  <w:style w:type="paragraph" w:styleId="TtulodeTDC">
    <w:name w:val="TOC Heading"/>
    <w:basedOn w:val="Ttulo1"/>
    <w:next w:val="Normal"/>
    <w:uiPriority w:val="39"/>
    <w:unhideWhenUsed/>
    <w:qFormat/>
    <w:rsid w:val="009021B7"/>
    <w:pPr>
      <w:outlineLvl w:val="9"/>
    </w:pPr>
    <w:rPr>
      <w:lang w:val="es-EC" w:eastAsia="es-EC"/>
    </w:rPr>
  </w:style>
  <w:style w:type="paragraph" w:styleId="TDC1">
    <w:name w:val="toc 1"/>
    <w:basedOn w:val="Normal"/>
    <w:next w:val="Normal"/>
    <w:autoRedefine/>
    <w:uiPriority w:val="39"/>
    <w:unhideWhenUsed/>
    <w:rsid w:val="009021B7"/>
    <w:pPr>
      <w:tabs>
        <w:tab w:val="left" w:pos="284"/>
        <w:tab w:val="right" w:leader="dot" w:pos="8647"/>
      </w:tabs>
      <w:spacing w:after="100" w:line="360" w:lineRule="auto"/>
      <w:jc w:val="both"/>
    </w:pPr>
    <w:rPr>
      <w:rFonts w:ascii="Times New Roman" w:eastAsiaTheme="minorHAnsi" w:hAnsi="Times New Roman" w:cstheme="minorBidi"/>
      <w:b/>
      <w:noProof/>
    </w:rPr>
  </w:style>
  <w:style w:type="paragraph" w:styleId="TDC2">
    <w:name w:val="toc 2"/>
    <w:basedOn w:val="Normal"/>
    <w:next w:val="Normal"/>
    <w:autoRedefine/>
    <w:uiPriority w:val="39"/>
    <w:unhideWhenUsed/>
    <w:rsid w:val="009021B7"/>
    <w:pPr>
      <w:tabs>
        <w:tab w:val="right" w:leader="dot" w:pos="8647"/>
      </w:tabs>
      <w:spacing w:after="100" w:line="360" w:lineRule="auto"/>
      <w:ind w:left="220"/>
    </w:pPr>
    <w:rPr>
      <w:rFonts w:asciiTheme="minorHAnsi" w:eastAsiaTheme="minorHAnsi" w:hAnsiTheme="minorHAnsi" w:cstheme="minorBidi"/>
    </w:rPr>
  </w:style>
  <w:style w:type="paragraph" w:styleId="TDC3">
    <w:name w:val="toc 3"/>
    <w:basedOn w:val="Normal"/>
    <w:next w:val="Normal"/>
    <w:autoRedefine/>
    <w:uiPriority w:val="39"/>
    <w:unhideWhenUsed/>
    <w:rsid w:val="009021B7"/>
    <w:pPr>
      <w:spacing w:after="100"/>
      <w:ind w:left="440"/>
    </w:pPr>
    <w:rPr>
      <w:rFonts w:asciiTheme="minorHAnsi" w:eastAsiaTheme="minorHAnsi" w:hAnsiTheme="minorHAnsi" w:cstheme="minorBidi"/>
    </w:rPr>
  </w:style>
  <w:style w:type="paragraph" w:styleId="Textonotaalfinal">
    <w:name w:val="endnote text"/>
    <w:basedOn w:val="Normal"/>
    <w:link w:val="TextonotaalfinalCar"/>
    <w:uiPriority w:val="99"/>
    <w:semiHidden/>
    <w:unhideWhenUsed/>
    <w:rsid w:val="009021B7"/>
    <w:rPr>
      <w:rFonts w:asciiTheme="minorHAnsi" w:eastAsiaTheme="minorHAnsi" w:hAnsiTheme="minorHAnsi" w:cstheme="minorBidi"/>
      <w:sz w:val="20"/>
      <w:szCs w:val="20"/>
    </w:rPr>
  </w:style>
  <w:style w:type="character" w:customStyle="1" w:styleId="TextonotaalfinalCar">
    <w:name w:val="Texto nota al final Car"/>
    <w:basedOn w:val="Fuentedeprrafopredeter"/>
    <w:link w:val="Textonotaalfinal"/>
    <w:uiPriority w:val="99"/>
    <w:semiHidden/>
    <w:rsid w:val="009021B7"/>
    <w:rPr>
      <w:sz w:val="20"/>
      <w:szCs w:val="20"/>
      <w:lang w:val="es-ES"/>
    </w:rPr>
  </w:style>
  <w:style w:type="character" w:styleId="Refdenotaalfinal">
    <w:name w:val="endnote reference"/>
    <w:basedOn w:val="Fuentedeprrafopredeter"/>
    <w:uiPriority w:val="99"/>
    <w:semiHidden/>
    <w:unhideWhenUsed/>
    <w:rsid w:val="009021B7"/>
    <w:rPr>
      <w:vertAlign w:val="superscript"/>
    </w:rPr>
  </w:style>
  <w:style w:type="paragraph" w:styleId="Descripcin">
    <w:name w:val="caption"/>
    <w:basedOn w:val="Normal"/>
    <w:next w:val="Normal"/>
    <w:uiPriority w:val="35"/>
    <w:unhideWhenUsed/>
    <w:qFormat/>
    <w:rsid w:val="009021B7"/>
    <w:pPr>
      <w:spacing w:after="200"/>
    </w:pPr>
    <w:rPr>
      <w:rFonts w:asciiTheme="minorHAnsi" w:eastAsiaTheme="minorHAnsi" w:hAnsiTheme="minorHAnsi" w:cstheme="minorBidi"/>
      <w:b/>
      <w:bCs/>
      <w:color w:val="4F81BD" w:themeColor="accent1"/>
      <w:sz w:val="18"/>
      <w:szCs w:val="18"/>
    </w:rPr>
  </w:style>
  <w:style w:type="paragraph" w:styleId="Tabladeilustraciones">
    <w:name w:val="table of figures"/>
    <w:basedOn w:val="Normal"/>
    <w:next w:val="Normal"/>
    <w:uiPriority w:val="99"/>
    <w:unhideWhenUsed/>
    <w:rsid w:val="009021B7"/>
    <w:rPr>
      <w:rFonts w:asciiTheme="minorHAnsi" w:eastAsiaTheme="minorHAnsi" w:hAnsiTheme="minorHAnsi" w:cstheme="minorBidi"/>
    </w:rPr>
  </w:style>
  <w:style w:type="paragraph" w:styleId="Sinespaciado">
    <w:name w:val="No Spacing"/>
    <w:link w:val="SinespaciadoCar"/>
    <w:uiPriority w:val="1"/>
    <w:qFormat/>
    <w:rsid w:val="009021B7"/>
    <w:pPr>
      <w:tabs>
        <w:tab w:val="left" w:pos="708"/>
      </w:tabs>
      <w:suppressAutoHyphens/>
      <w:spacing w:after="0" w:line="240" w:lineRule="auto"/>
    </w:pPr>
    <w:rPr>
      <w:rFonts w:ascii="Calibri" w:eastAsia="Arial Unicode MS" w:hAnsi="Calibri" w:cs="Calibri"/>
      <w:kern w:val="1"/>
      <w:lang w:val="en-US"/>
    </w:rPr>
  </w:style>
  <w:style w:type="character" w:customStyle="1" w:styleId="SinespaciadoCar">
    <w:name w:val="Sin espaciado Car"/>
    <w:link w:val="Sinespaciado"/>
    <w:uiPriority w:val="1"/>
    <w:rsid w:val="009021B7"/>
    <w:rPr>
      <w:rFonts w:ascii="Calibri" w:eastAsia="Arial Unicode MS" w:hAnsi="Calibri" w:cs="Calibri"/>
      <w:kern w:val="1"/>
      <w:lang w:val="en-US"/>
    </w:rPr>
  </w:style>
  <w:style w:type="character" w:styleId="nfasis">
    <w:name w:val="Emphasis"/>
    <w:basedOn w:val="Fuentedeprrafopredeter"/>
    <w:uiPriority w:val="20"/>
    <w:qFormat/>
    <w:rsid w:val="009021B7"/>
    <w:rPr>
      <w:i/>
      <w:iCs/>
    </w:rPr>
  </w:style>
  <w:style w:type="character" w:customStyle="1" w:styleId="SUBTITULODESEGUNDONIVELCar">
    <w:name w:val="SUBTITULO DE SEGUNDO NIVEL Car"/>
    <w:link w:val="SUBTITULODESEGUNDONIVEL"/>
    <w:locked/>
    <w:rsid w:val="009021B7"/>
    <w:rPr>
      <w:rFonts w:ascii="Arial" w:eastAsia="Calibri" w:hAnsi="Arial" w:cs="Arial"/>
      <w:sz w:val="24"/>
      <w:szCs w:val="24"/>
      <w:lang w:val="es-MX"/>
    </w:rPr>
  </w:style>
  <w:style w:type="paragraph" w:customStyle="1" w:styleId="SUBTITULODESEGUNDONIVEL">
    <w:name w:val="SUBTITULO DE SEGUNDO NIVEL"/>
    <w:basedOn w:val="Normal"/>
    <w:link w:val="SUBTITULODESEGUNDONIVELCar"/>
    <w:autoRedefine/>
    <w:qFormat/>
    <w:rsid w:val="009021B7"/>
    <w:pPr>
      <w:spacing w:line="360" w:lineRule="auto"/>
      <w:jc w:val="both"/>
    </w:pPr>
    <w:rPr>
      <w:rFonts w:ascii="Arial" w:hAnsi="Arial" w:cs="Arial"/>
      <w:sz w:val="24"/>
      <w:szCs w:val="24"/>
      <w:lang w:val="es-MX"/>
    </w:rPr>
  </w:style>
  <w:style w:type="paragraph" w:styleId="Textoindependiente">
    <w:name w:val="Body Text"/>
    <w:basedOn w:val="Normal"/>
    <w:link w:val="TextoindependienteCar"/>
    <w:rsid w:val="009021B7"/>
    <w:pPr>
      <w:spacing w:line="480" w:lineRule="auto"/>
      <w:jc w:val="both"/>
    </w:pPr>
    <w:rPr>
      <w:rFonts w:ascii="Times New Roman" w:eastAsia="Times New Roman" w:hAnsi="Times New Roman"/>
      <w:sz w:val="24"/>
      <w:szCs w:val="24"/>
      <w:lang w:val="es-EC" w:eastAsia="es-EC"/>
    </w:rPr>
  </w:style>
  <w:style w:type="character" w:customStyle="1" w:styleId="TextoindependienteCar">
    <w:name w:val="Texto independiente Car"/>
    <w:basedOn w:val="Fuentedeprrafopredeter"/>
    <w:link w:val="Textoindependiente"/>
    <w:rsid w:val="009021B7"/>
    <w:rPr>
      <w:rFonts w:ascii="Times New Roman" w:eastAsia="Times New Roman" w:hAnsi="Times New Roman" w:cs="Times New Roman"/>
      <w:sz w:val="24"/>
      <w:szCs w:val="24"/>
      <w:lang w:eastAsia="es-EC"/>
    </w:rPr>
  </w:style>
  <w:style w:type="character" w:customStyle="1" w:styleId="apple-style-span">
    <w:name w:val="apple-style-span"/>
    <w:basedOn w:val="Fuentedeprrafopredeter"/>
    <w:rsid w:val="009021B7"/>
  </w:style>
  <w:style w:type="paragraph" w:styleId="TDC4">
    <w:name w:val="toc 4"/>
    <w:basedOn w:val="Normal"/>
    <w:next w:val="Normal"/>
    <w:autoRedefine/>
    <w:uiPriority w:val="39"/>
    <w:unhideWhenUsed/>
    <w:rsid w:val="009021B7"/>
    <w:pPr>
      <w:spacing w:after="100" w:line="259" w:lineRule="auto"/>
      <w:ind w:left="660"/>
    </w:pPr>
    <w:rPr>
      <w:rFonts w:asciiTheme="minorHAnsi" w:eastAsiaTheme="minorEastAsia" w:hAnsiTheme="minorHAnsi" w:cstheme="minorBidi"/>
      <w:lang w:eastAsia="es-ES"/>
    </w:rPr>
  </w:style>
  <w:style w:type="paragraph" w:styleId="TDC5">
    <w:name w:val="toc 5"/>
    <w:basedOn w:val="Normal"/>
    <w:next w:val="Normal"/>
    <w:autoRedefine/>
    <w:uiPriority w:val="39"/>
    <w:unhideWhenUsed/>
    <w:rsid w:val="009021B7"/>
    <w:pPr>
      <w:spacing w:after="100" w:line="259" w:lineRule="auto"/>
      <w:ind w:left="880"/>
    </w:pPr>
    <w:rPr>
      <w:rFonts w:asciiTheme="minorHAnsi" w:eastAsiaTheme="minorEastAsia" w:hAnsiTheme="minorHAnsi" w:cstheme="minorBidi"/>
      <w:lang w:eastAsia="es-ES"/>
    </w:rPr>
  </w:style>
  <w:style w:type="paragraph" w:styleId="TDC6">
    <w:name w:val="toc 6"/>
    <w:basedOn w:val="Normal"/>
    <w:next w:val="Normal"/>
    <w:autoRedefine/>
    <w:uiPriority w:val="39"/>
    <w:unhideWhenUsed/>
    <w:rsid w:val="009021B7"/>
    <w:pPr>
      <w:spacing w:after="100" w:line="259" w:lineRule="auto"/>
      <w:ind w:left="1100"/>
    </w:pPr>
    <w:rPr>
      <w:rFonts w:asciiTheme="minorHAnsi" w:eastAsiaTheme="minorEastAsia" w:hAnsiTheme="minorHAnsi" w:cstheme="minorBidi"/>
      <w:lang w:eastAsia="es-ES"/>
    </w:rPr>
  </w:style>
  <w:style w:type="paragraph" w:styleId="TDC7">
    <w:name w:val="toc 7"/>
    <w:basedOn w:val="Normal"/>
    <w:next w:val="Normal"/>
    <w:autoRedefine/>
    <w:uiPriority w:val="39"/>
    <w:unhideWhenUsed/>
    <w:rsid w:val="009021B7"/>
    <w:pPr>
      <w:spacing w:after="100" w:line="259" w:lineRule="auto"/>
      <w:ind w:left="1320"/>
    </w:pPr>
    <w:rPr>
      <w:rFonts w:asciiTheme="minorHAnsi" w:eastAsiaTheme="minorEastAsia" w:hAnsiTheme="minorHAnsi" w:cstheme="minorBidi"/>
      <w:lang w:eastAsia="es-ES"/>
    </w:rPr>
  </w:style>
  <w:style w:type="paragraph" w:styleId="TDC8">
    <w:name w:val="toc 8"/>
    <w:basedOn w:val="Normal"/>
    <w:next w:val="Normal"/>
    <w:autoRedefine/>
    <w:uiPriority w:val="39"/>
    <w:unhideWhenUsed/>
    <w:rsid w:val="009021B7"/>
    <w:pPr>
      <w:spacing w:after="100" w:line="259" w:lineRule="auto"/>
      <w:ind w:left="1540"/>
    </w:pPr>
    <w:rPr>
      <w:rFonts w:asciiTheme="minorHAnsi" w:eastAsiaTheme="minorEastAsia" w:hAnsiTheme="minorHAnsi" w:cstheme="minorBidi"/>
      <w:lang w:eastAsia="es-ES"/>
    </w:rPr>
  </w:style>
  <w:style w:type="paragraph" w:styleId="TDC9">
    <w:name w:val="toc 9"/>
    <w:basedOn w:val="Normal"/>
    <w:next w:val="Normal"/>
    <w:autoRedefine/>
    <w:uiPriority w:val="39"/>
    <w:unhideWhenUsed/>
    <w:rsid w:val="009021B7"/>
    <w:pPr>
      <w:spacing w:after="100" w:line="259" w:lineRule="auto"/>
      <w:ind w:left="1760"/>
    </w:pPr>
    <w:rPr>
      <w:rFonts w:asciiTheme="minorHAnsi" w:eastAsiaTheme="minorEastAsia" w:hAnsiTheme="minorHAnsi" w:cstheme="minorBidi"/>
      <w:lang w:eastAsia="es-ES"/>
    </w:rPr>
  </w:style>
  <w:style w:type="character" w:styleId="Refdecomentario">
    <w:name w:val="annotation reference"/>
    <w:basedOn w:val="Fuentedeprrafopredeter"/>
    <w:uiPriority w:val="99"/>
    <w:semiHidden/>
    <w:unhideWhenUsed/>
    <w:rsid w:val="009021B7"/>
    <w:rPr>
      <w:sz w:val="16"/>
      <w:szCs w:val="16"/>
    </w:rPr>
  </w:style>
  <w:style w:type="paragraph" w:styleId="Asuntodelcomentario">
    <w:name w:val="annotation subject"/>
    <w:basedOn w:val="Textocomentario"/>
    <w:next w:val="Textocomentario"/>
    <w:link w:val="AsuntodelcomentarioCar"/>
    <w:uiPriority w:val="99"/>
    <w:semiHidden/>
    <w:unhideWhenUsed/>
    <w:rsid w:val="009021B7"/>
    <w:rPr>
      <w:rFonts w:ascii="Calibri" w:eastAsia="Calibri" w:hAnsi="Calibri" w:cs="Times New Roman"/>
      <w:b/>
      <w:bCs/>
      <w:lang w:val="es-MX"/>
    </w:rPr>
  </w:style>
  <w:style w:type="character" w:customStyle="1" w:styleId="AsuntodelcomentarioCar">
    <w:name w:val="Asunto del comentario Car"/>
    <w:basedOn w:val="TextocomentarioCar"/>
    <w:link w:val="Asuntodelcomentario"/>
    <w:uiPriority w:val="99"/>
    <w:semiHidden/>
    <w:rsid w:val="009021B7"/>
    <w:rPr>
      <w:rFonts w:ascii="Calibri" w:eastAsia="Calibri" w:hAnsi="Calibri" w:cs="Times New Roman"/>
      <w:b/>
      <w:bCs/>
      <w:sz w:val="20"/>
      <w:szCs w:val="20"/>
      <w:lang w:val="es-MX"/>
    </w:rPr>
  </w:style>
  <w:style w:type="paragraph" w:styleId="HTMLconformatoprevio">
    <w:name w:val="HTML Preformatted"/>
    <w:basedOn w:val="Normal"/>
    <w:link w:val="HTMLconformatoprevioCar"/>
    <w:uiPriority w:val="99"/>
    <w:semiHidden/>
    <w:unhideWhenUsed/>
    <w:rsid w:val="00902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s-EC" w:eastAsia="es-EC"/>
    </w:rPr>
  </w:style>
  <w:style w:type="character" w:customStyle="1" w:styleId="HTMLconformatoprevioCar">
    <w:name w:val="HTML con formato previo Car"/>
    <w:basedOn w:val="Fuentedeprrafopredeter"/>
    <w:link w:val="HTMLconformatoprevio"/>
    <w:uiPriority w:val="99"/>
    <w:semiHidden/>
    <w:rsid w:val="009021B7"/>
    <w:rPr>
      <w:rFonts w:ascii="Courier New" w:eastAsia="Times New Roman" w:hAnsi="Courier New" w:cs="Courier New"/>
      <w:sz w:val="20"/>
      <w:szCs w:val="20"/>
      <w:lang w:eastAsia="es-EC"/>
    </w:rPr>
  </w:style>
  <w:style w:type="character" w:customStyle="1" w:styleId="normaltextrun">
    <w:name w:val="normaltextrun"/>
    <w:basedOn w:val="Fuentedeprrafopredeter"/>
    <w:rsid w:val="009021B7"/>
  </w:style>
  <w:style w:type="character" w:customStyle="1" w:styleId="5yl5">
    <w:name w:val="_5yl5"/>
    <w:basedOn w:val="Fuentedeprrafopredeter"/>
    <w:rsid w:val="009021B7"/>
  </w:style>
  <w:style w:type="character" w:styleId="Textodelmarcadordeposicin">
    <w:name w:val="Placeholder Text"/>
    <w:basedOn w:val="Fuentedeprrafopredeter"/>
    <w:uiPriority w:val="99"/>
    <w:semiHidden/>
    <w:rsid w:val="009021B7"/>
    <w:rPr>
      <w:color w:val="808080"/>
    </w:rPr>
  </w:style>
  <w:style w:type="paragraph" w:styleId="Revisin">
    <w:name w:val="Revision"/>
    <w:hidden/>
    <w:uiPriority w:val="99"/>
    <w:semiHidden/>
    <w:rsid w:val="009021B7"/>
    <w:pPr>
      <w:spacing w:after="0" w:line="240" w:lineRule="auto"/>
    </w:pPr>
    <w:rPr>
      <w:rFonts w:ascii="Calibri" w:eastAsia="Calibri" w:hAnsi="Calibri" w:cs="Times New Roman"/>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7.jpeg"/><Relationship Id="rId21" Type="http://schemas.openxmlformats.org/officeDocument/2006/relationships/image" Target="media/image10.png"/><Relationship Id="rId34" Type="http://schemas.openxmlformats.org/officeDocument/2006/relationships/image" Target="media/image22.jpeg"/><Relationship Id="rId42" Type="http://schemas.openxmlformats.org/officeDocument/2006/relationships/image" Target="media/image30.jpeg"/><Relationship Id="rId47" Type="http://schemas.openxmlformats.org/officeDocument/2006/relationships/image" Target="media/image35.jpeg"/><Relationship Id="rId50" Type="http://schemas.openxmlformats.org/officeDocument/2006/relationships/image" Target="media/image38.jpeg"/><Relationship Id="rId55"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yperlink" Target="mailto:mgutierrezreinoso@hotmail.com" TargetMode="External"/><Relationship Id="rId38" Type="http://schemas.openxmlformats.org/officeDocument/2006/relationships/image" Target="media/image26.jpeg"/><Relationship Id="rId46" Type="http://schemas.openxmlformats.org/officeDocument/2006/relationships/image" Target="media/image34.jpeg"/><Relationship Id="rId2" Type="http://schemas.openxmlformats.org/officeDocument/2006/relationships/numbering" Target="numbering.xml"/><Relationship Id="rId16" Type="http://schemas.openxmlformats.org/officeDocument/2006/relationships/hyperlink" Target="https://www.google.com.ec/search?hl=es&amp;tbo=p&amp;tbm=bks&amp;q=inauthor:%22Armando+%C3%81lvarez+D%C3%ADaz,+H%C3%A9ctor+P%C3%A9rez+Esteban,+Tania+de+la+Cruz+Mart%C3%ADn+Hern%C3%A1ndez,+Jorge+Quincosa+Torres,+Alexei+S%C3%A1nchez+Puzo%22&amp;source=gbs_metadata_r&amp;cad=5" TargetMode="External"/><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image" Target="media/image29.jpeg"/><Relationship Id="rId54" Type="http://schemas.openxmlformats.org/officeDocument/2006/relationships/image" Target="media/image4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3.png"/><Relationship Id="rId32" Type="http://schemas.openxmlformats.org/officeDocument/2006/relationships/image" Target="media/image21.jpeg"/><Relationship Id="rId37" Type="http://schemas.openxmlformats.org/officeDocument/2006/relationships/image" Target="media/image25.jpeg"/><Relationship Id="rId40" Type="http://schemas.openxmlformats.org/officeDocument/2006/relationships/image" Target="media/image28.jpeg"/><Relationship Id="rId45" Type="http://schemas.openxmlformats.org/officeDocument/2006/relationships/image" Target="media/image33.jpeg"/><Relationship Id="rId53" Type="http://schemas.openxmlformats.org/officeDocument/2006/relationships/image" Target="media/image41.png"/><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4.jpeg"/><Relationship Id="rId49" Type="http://schemas.openxmlformats.org/officeDocument/2006/relationships/image" Target="media/image37.png"/><Relationship Id="rId57"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image" Target="media/image20.jpeg"/><Relationship Id="rId44" Type="http://schemas.openxmlformats.org/officeDocument/2006/relationships/image" Target="media/image32.jpeg"/><Relationship Id="rId52" Type="http://schemas.openxmlformats.org/officeDocument/2006/relationships/image" Target="media/image40.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3.png"/><Relationship Id="rId43" Type="http://schemas.openxmlformats.org/officeDocument/2006/relationships/image" Target="media/image31.jpeg"/><Relationship Id="rId48" Type="http://schemas.openxmlformats.org/officeDocument/2006/relationships/image" Target="media/image36.jpeg"/><Relationship Id="rId56" Type="http://schemas.openxmlformats.org/officeDocument/2006/relationships/footer" Target="footer2.xml"/><Relationship Id="rId8" Type="http://schemas.openxmlformats.org/officeDocument/2006/relationships/image" Target="media/image1.png"/><Relationship Id="rId51" Type="http://schemas.openxmlformats.org/officeDocument/2006/relationships/image" Target="media/image39.jpeg"/><Relationship Id="rId3"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Enr11</b:Tag>
    <b:SourceType>InternetSite</b:SourceType>
    <b:Guid>{FE05086C-121C-49FE-87C0-ACB4962F99B7}</b:Guid>
    <b:Author>
      <b:Author>
        <b:NameList>
          <b:Person>
            <b:Last>Arauz</b:Last>
            <b:First>Enrique</b:First>
          </b:Person>
        </b:NameList>
      </b:Author>
    </b:Author>
    <b:Title>Lecheria</b:Title>
    <b:InternetSiteTitle>Engormix</b:InternetSiteTitle>
    <b:Year>2011</b:Year>
    <b:Month>Septiempbre</b:Month>
    <b:Day>20</b:Day>
    <b:YearAccessed>2015</b:YearAccessed>
    <b:MonthAccessed>Mayo</b:MonthAccessed>
    <b:DayAccessed>4</b:DayAccessed>
    <b:URL>http://www.engormix.com/MA-ganaderia-leche/sanidad/articulos/mastitis-subclinica-t3590/165-p0.htm</b:URL>
    <b:RefOrder>1</b:RefOrder>
  </b:Source>
  <b:Source>
    <b:Tag>Ace</b:Tag>
    <b:SourceType>Report</b:SourceType>
    <b:Guid>{4AE43738-B277-46EB-8DD8-E7E517C4FD2C}</b:Guid>
    <b:Title>MASTITIS: AFECTA LA PRODUCCIÓN Y LA CALIDAD DE LA LECHE</b:Title>
    <b:Author>
      <b:Author>
        <b:NameList>
          <b:Person>
            <b:Last>Acebo</b:Last>
            <b:First>Mauro</b:First>
          </b:Person>
        </b:NameList>
      </b:Author>
    </b:Author>
    <b:Year>2013</b:Year>
    <b:Publisher>Intervet Ecuador S.A.</b:Publisher>
    <b:City>Ecuador </b:City>
    <b:RefOrder>2</b:RefOrder>
  </b:Source>
  <b:Source>
    <b:Tag>MarcadorDePosición38</b:Tag>
    <b:SourceType>Report</b:SourceType>
    <b:Guid>{DDF7C9D5-46D9-42FE-B54E-59DC50DDD5EF}</b:Guid>
    <b:Title>Anatomia de la ubre y la producción de leche</b:Title>
    <b:Year>2011</b:Year>
    <b:City>España</b:City>
    <b:Author>
      <b:Author>
        <b:NameList>
          <b:Person>
            <b:Last>Espadas</b:Last>
            <b:First>Máximo</b:First>
          </b:Person>
        </b:NameList>
      </b:Author>
    </b:Author>
    <b:RefOrder>3</b:RefOrder>
  </b:Source>
  <b:Source>
    <b:Tag>Bed14</b:Tag>
    <b:SourceType>Report</b:SourceType>
    <b:Guid>{196E71AC-C0DF-4F5B-B0B1-205C8A275968}</b:Guid>
    <b:Title>Fisiología de la glándula mamaria de la vaca</b:Title>
    <b:Year>2014</b:Year>
    <b:Publisher>Monografias.com</b:Publisher>
    <b:Author>
      <b:Author>
        <b:NameList>
          <b:Person>
            <b:Last>Bedolla</b:Last>
            <b:First>Carlos</b:First>
          </b:Person>
        </b:NameList>
      </b:Author>
    </b:Author>
    <b:RefOrder>4</b:RefOrder>
  </b:Source>
  <b:Source>
    <b:Tag>Glo89</b:Tag>
    <b:SourceType>Book</b:SourceType>
    <b:Guid>{09268111-E411-4F57-A921-A92A1F5232A8}</b:Guid>
    <b:Title>Anatomia aplicada del bovino</b:Title>
    <b:Year>2011</b:Year>
    <b:City>Orton</b:City>
    <b:Author>
      <b:Author>
        <b:NameList>
          <b:Person>
            <b:Last>Hanan</b:Last>
            <b:First>Gloobe</b:First>
          </b:Person>
        </b:NameList>
      </b:Author>
    </b:Author>
    <b:RefOrder>5</b:RefOrder>
  </b:Source>
  <b:Source>
    <b:Tag>Lie05</b:Tag>
    <b:SourceType>Book</b:SourceType>
    <b:Guid>{BBD0AFB5-59B2-4720-A48A-13AA06B6A351}</b:Guid>
    <b:Title>Anatomía de los animales domésticos</b:Title>
    <b:Year>2010</b:Year>
    <b:Publisher>Ed. Médica Panamericana</b:Publisher>
    <b:StandardNumber>8479037474, 9788479037475</b:StandardNumber>
    <b:Author>
      <b:Author>
        <b:Corporate>Liebich, König;  Liebich, Hans</b:Corporate>
      </b:Author>
    </b:Author>
    <b:RefOrder>6</b:RefOrder>
  </b:Source>
  <b:Source>
    <b:Tag>MarcadorDePosición2</b:Tag>
    <b:SourceType>Book</b:SourceType>
    <b:Guid>{FD46381D-9386-4DBD-AF93-7F076899CD85}</b:Guid>
    <b:Title>Anatomia aplicada del bovino</b:Title>
    <b:Year>2011</b:Year>
    <b:City>Orton</b:City>
    <b:Author>
      <b:Author>
        <b:NameList>
          <b:Person>
            <b:Last>Hanan</b:Last>
            <b:First>Gloobe</b:First>
          </b:Person>
        </b:NameList>
      </b:Author>
    </b:Author>
    <b:RefOrder>7</b:RefOrder>
  </b:Source>
  <b:Source>
    <b:Tag>Día09</b:Tag>
    <b:SourceType>Book</b:SourceType>
    <b:Guid>{4B195028-068B-4781-A4B5-59B38A3F3671}</b:Guid>
    <b:Title>Fisiología animal aplicada</b:Title>
    <b:Year>2010</b:Year>
    <b:StandardNumber>9587142195, 9789587142198</b:StandardNumber>
    <b:Author>
      <b:Author>
        <b:Corporate>Díaz, Armando; Pérez, Héctor; De la cruz, Tania; Quincosa, Jorge; Sáchez, Alexei</b:Corporate>
      </b:Author>
    </b:Author>
    <b:City>Antioquia</b:City>
    <b:Publisher>Universidad de Antioquia, 2009</b:Publisher>
    <b:RefOrder>8</b:RefOrder>
  </b:Source>
  <b:Source>
    <b:Tag>ADí09</b:Tag>
    <b:SourceType>Book</b:SourceType>
    <b:Guid>{ED78B87D-A98A-4637-8575-95F4DCE5D3A0}</b:Guid>
    <b:Author>
      <b:Author>
        <b:Corporate>A. Díaz, H. Esteban, T. Martín, J. Torres, A. Sánchez</b:Corporate>
      </b:Author>
    </b:Author>
    <b:Title>Fisiología animal aplicada</b:Title>
    <b:Year>2010</b:Year>
    <b:City>Colombia</b:City>
    <b:Publisher>Universidad de Antioquia, 2009</b:Publisher>
    <b:StandardNumber>9587142195, 9789587142198</b:StandardNumber>
    <b:RefOrder>9</b:RefOrder>
  </b:Source>
  <b:Source>
    <b:Tag>Ene10</b:Tag>
    <b:SourceType>JournalArticle</b:SourceType>
    <b:Guid>{129C01AB-2812-4B97-914C-E717B5EE2515}</b:Guid>
    <b:Author>
      <b:Author>
        <b:NameList>
          <b:Person>
            <b:Last>Castillo</b:Last>
            <b:First>Julio</b:First>
            <b:Middle>Cesar</b:Middle>
          </b:Person>
        </b:NameList>
      </b:Author>
    </b:Author>
    <b:Title>En el momento de su desarrollo máximo durante la lactación, la glándula</b:Title>
    <b:JournalName>redvet</b:JournalName>
    <b:Year>marzo del 2010</b:Year>
    <b:Pages>3-5</b:Pages>
    <b:RefOrder>10</b:RefOrder>
  </b:Source>
  <b:Source>
    <b:Tag>Cla07</b:Tag>
    <b:SourceType>JournalArticle</b:SourceType>
    <b:Guid>{8245C66F-03FA-4A4D-B31F-3FD6F3130BF3}</b:Guid>
    <b:Author>
      <b:Author>
        <b:NameList>
          <b:Person>
            <b:Last>Glauber</b:Last>
            <b:First>Claudio</b:First>
            <b:Middle>E.</b:Middle>
          </b:Person>
        </b:NameList>
      </b:Author>
    </b:Author>
    <b:Title>Producción bovina de leche</b:Title>
    <b:JournalName>FISIOLOGÍA DE LA LACTACIÓN EN LA VACA</b:JournalName>
    <b:Year>2007</b:Year>
    <b:Pages>2,3</b:Pages>
    <b:RefOrder>11</b:RefOrder>
  </b:Source>
  <b:Source>
    <b:Tag>Bol12</b:Tag>
    <b:SourceType>Report</b:SourceType>
    <b:Guid>{C99B20FD-1460-41F1-92A2-C5E3EFB6403F}</b:Guid>
    <b:Author>
      <b:Author>
        <b:Corporate>Bolaños, Omar; Trujillo, José;  Cabrera, John; Cerquera,  Jefferson; Granja, Yury</b:Corporate>
      </b:Author>
    </b:Author>
    <b:Title>mastitis bovina: generalidades y metodos diagnosticos </b:Title>
    <b:Year>2012</b:Year>
    <b:Publisher>REDVET </b:Publisher>
    <b:City>Argentina </b:City>
    <b:StandardNumber>14884-900</b:StandardNumber>
    <b:RefOrder>12</b:RefOrder>
  </b:Source>
  <b:Source>
    <b:Tag>Ans13</b:Tag>
    <b:SourceType>Report</b:SourceType>
    <b:Guid>{7C7A4096-0891-4F6D-AEE7-2E62EF68EE3D}</b:Guid>
    <b:Author>
      <b:Author>
        <b:NameList>
          <b:Person>
            <b:Last>Answers</b:Last>
            <b:First>Provided</b:First>
          </b:Person>
        </b:NameList>
      </b:Author>
    </b:Author>
    <b:Title>Cuál es la diferencia entre mastitis clínica y subclínica</b:Title>
    <b:Year>2013</b:Year>
    <b:Publisher>Global Organization</b:Publisher>
    <b:City>Estados Unidos </b:City>
    <b:RefOrder>13</b:RefOrder>
  </b:Source>
  <b:Source>
    <b:Tag>MCe09</b:Tag>
    <b:SourceType>Report</b:SourceType>
    <b:Guid>{9929D7A8-8367-4112-B53F-478E88CB8B6C}</b:Guid>
    <b:Author>
      <b:Author>
        <b:Corporate>M. Celis; D. Juarez</b:Corporate>
      </b:Author>
    </b:Author>
    <b:Title>Seminario de Procesos Fundamentales Físico-Químicos y Microbiológicos Especializacón y Maestría en Medio Ambiente Laboratorio de Química</b:Title>
    <b:Year>2009</b:Year>
    <b:Publisher>Editorial de la Universidad Tecnológica Nacional – edUTecNe</b:Publisher>
    <b:City>Bahía Blanca</b:City>
    <b:RefOrder>14</b:RefOrder>
  </b:Source>
  <b:Source>
    <b:Tag>Sua07</b:Tag>
    <b:SourceType>Report</b:SourceType>
    <b:Guid>{751BA320-CBC9-4B62-A5D6-E08BEFD0698F}</b:Guid>
    <b:Author>
      <b:Author>
        <b:NameList>
          <b:Person>
            <b:Last>Suarez</b:Last>
            <b:First>Mercedes</b:First>
          </b:Person>
        </b:NameList>
      </b:Author>
    </b:Author>
    <b:Title>EVALUACIÓN DE DOS TRATAMIENTOS ALTERNATIVOS PARA LA MASTITIS SUBCLÍNICA EN VACAS UTILIZANDO OZONO</b:Title>
    <b:Year>2010</b:Year>
    <b:City>Riobamba</b:City>
    <b:RefOrder>15</b:RefOrder>
  </b:Source>
  <b:Source>
    <b:Tag>Nin15</b:Tag>
    <b:SourceType>InternetSite</b:SourceType>
    <b:Guid>{8A659016-73B7-4E57-BFFF-2C4DDC82F496}</b:Guid>
    <b:Title>A global organization for mastitis control and milk quality</b:Title>
    <b:Year>2015</b:Year>
    <b:Author>
      <b:Author>
        <b:NameList>
          <b:Person>
            <b:Last>Mound</b:Last>
            <b:First>Nine</b:First>
          </b:Person>
        </b:NameList>
      </b:Author>
    </b:Author>
    <b:InternetSiteTitle>A global organization for mastitis control and milk quality</b:InternetSiteTitle>
    <b:Month>Mayo</b:Month>
    <b:Day>20</b:Day>
    <b:YearAccessed>2015</b:YearAccessed>
    <b:MonthAccessed>junio</b:MonthAccessed>
    <b:DayAccessed>02</b:DayAccessed>
    <b:URL>http://www.nmconline.org/transl/contagmast_sp.pdf</b:URL>
    <b:RefOrder>16</b:RefOrder>
  </b:Source>
  <b:Source>
    <b:Tag>Krö13</b:Tag>
    <b:SourceType>Report</b:SourceType>
    <b:Guid>{AE7A28B6-7301-4AAC-BB2C-7E2B3AC98284}</b:Guid>
    <b:Author>
      <b:Author>
        <b:NameList>
          <b:Person>
            <b:Last>Krömker</b:Last>
            <b:First>Volker</b:First>
          </b:Person>
        </b:NameList>
      </b:Author>
    </b:Author>
    <b:Title>Gestión de la mastitis causada por Staphylococcus aureus a nivel de granja </b:Title>
    <b:Year>2013</b:Year>
    <b:Publisher>Biblioteca Startvac</b:Publisher>
    <b:City>España</b:City>
    <b:RefOrder>17</b:RefOrder>
  </b:Source>
  <b:Source>
    <b:Tag>Pin89</b:Tag>
    <b:SourceType>Report</b:SourceType>
    <b:Guid>{EECEABB2-63BB-4168-A86D-F98873397D69}</b:Guid>
    <b:Title>Mastitis  Bovina I.  Tipos, Agentes  causales y Diagnósticos</b:Title>
    <b:City>Táchira</b:City>
    <b:Year>2012</b:Year>
    <b:Author>
      <b:Author>
        <b:NameList>
          <b:Person>
            <b:Last>Pinzón</b:Last>
            <b:First>Jaime</b:First>
          </b:Person>
        </b:NameList>
      </b:Author>
    </b:Author>
    <b:RefOrder>18</b:RefOrder>
  </b:Source>
  <b:Source>
    <b:Tag>CBe07</b:Tag>
    <b:SourceType>Report</b:SourceType>
    <b:Guid>{EB06BDDF-6320-4FA2-93B1-96C66F7EE6B3}</b:Guid>
    <b:Author>
      <b:Author>
        <b:Corporate>C. Bedolla; V. Castañeda; W. Wolter</b:Corporate>
      </b:Author>
    </b:Author>
    <b:Title>Métodos de detección de la mastitis bovina</b:Title>
    <b:Year>2007</b:Year>
    <b:Publisher>REDVET. Revista electrónica de Veterinaria.</b:Publisher>
    <b:City>México </b:City>
    <b:StandardNumber>1695-7504</b:StandardNumber>
    <b:RefOrder>19</b:RefOrder>
  </b:Source>
  <b:Source>
    <b:Tag>VAc08</b:Tag>
    <b:SourceType>Report</b:SourceType>
    <b:Guid>{BD9624CF-4562-4EDD-AC7A-F86F08E7379D}</b:Guid>
    <b:Author>
      <b:Author>
        <b:Corporate>V. Acuña; A. Rivadeneria</b:Corporate>
      </b:Author>
    </b:Author>
    <b:Title>AISLAMIENTO, IDENTIFICACIÓN Y ANTIBIOGRAMA DE PATÓGENOS PRESENTES EN LECHE CON MASTITIS EN GANADERÍAS BOVINAS DE LA PROVINCIA DE PICHINCHA</b:Title>
    <b:Year>2008</b:Year>
    <b:City>Sangolqui</b:City>
    <b:RefOrder>20</b:RefOrder>
  </b:Source>
  <b:Source>
    <b:Tag>PET11</b:Tag>
    <b:SourceType>InternetSite</b:SourceType>
    <b:Guid>{D17C33AC-8B74-47D7-B68A-490772B504E5}</b:Guid>
    <b:Author>
      <b:Author>
        <b:NameList>
          <b:Person>
            <b:Last>PETERESO</b:Last>
            <b:First>Christina</b:First>
          </b:Person>
        </b:NameList>
      </b:Author>
    </b:Author>
    <b:Title>Conteo de Células Somáticas</b:Title>
    <b:Year>2011</b:Year>
    <b:Month>06</b:Month>
    <b:Day>11</b:Day>
    <b:YearAccessed>2016</b:YearAccessed>
    <b:MonthAccessed>12</b:MonthAccessed>
    <b:DayAccessed>25</b:DayAccessed>
    <b:URL>http://web.altagenetics.com/ecuador/DairyBasics/Details/255_Conteo-de-Celulas-Somaticas-en-Tanque-%C2%BFbaja-el-limite-permitido-en-EEUU.html</b:URL>
    <b:RefOrder>21</b:RefOrder>
  </b:Source>
  <b:Source>
    <b:Tag>But10</b:Tag>
    <b:SourceType>Report</b:SourceType>
    <b:Guid>{8052BB5A-4114-4DE5-8913-8C5FE8500FDB}</b:Guid>
    <b:Author>
      <b:Author>
        <b:NameList>
          <b:Person>
            <b:Last>Butendieck</b:Last>
            <b:First>Norberto</b:First>
          </b:Person>
        </b:NameList>
      </b:Author>
    </b:Author>
    <b:Title>CELULAS SOMATICAS, MASTITIS Y CALIDAD DE LECHE </b:Title>
    <b:Year>2010</b:Year>
    <b:City>Carillanca</b:City>
    <b:RefOrder>22</b:RefOrder>
  </b:Source>
  <b:Source>
    <b:Tag>Cam10</b:Tag>
    <b:SourceType>InternetSite</b:SourceType>
    <b:Guid>{A7D945E3-91F7-40B3-8C92-CFDD12D71802}</b:Guid>
    <b:Author>
      <b:Author>
        <b:NameList>
          <b:Person>
            <b:Last>Camacho</b:Last>
            <b:First>A.,</b:First>
            <b:Middle>M.Giles, A.Ortegón, M.Palao, B.Serrano y O.Velázquez</b:Middle>
          </b:Person>
        </b:NameList>
      </b:Author>
    </b:Author>
    <b:Title>Medición del crecimiento</b:Title>
    <b:Year>2010</b:Year>
    <b:Month>11</b:Month>
    <b:Day>22</b:Day>
    <b:YearAccessed>2016</b:YearAccessed>
    <b:MonthAccessed>12</b:MonthAccessed>
    <b:DayAccessed>29</b:DayAccessed>
    <b:URL>http://depa.fquim.unam.mx/amyd/archivero/U4b_MedicionCrecimiento_19837.pdf</b:URL>
    <b:RefOrder>23</b:RefOrder>
  </b:Source>
  <b:Source>
    <b:Tag>GFe11</b:Tag>
    <b:SourceType>InternetSite</b:SourceType>
    <b:Guid>{D45981AC-927E-4784-BC37-7103DDB090BC}</b:Guid>
    <b:Title>ANTIBIOGRAMA Y RESISTENCIAS EN MASTITIS</b:Title>
    <b:Year>2011</b:Year>
    <b:Author>
      <b:Author>
        <b:NameList>
          <b:Person>
            <b:Last>Fernández</b:Last>
            <b:First>G.</b:First>
          </b:Person>
        </b:NameList>
      </b:Author>
    </b:Author>
    <b:Month>03</b:Month>
    <b:Day>01</b:Day>
    <b:YearAccessed>2017</b:YearAccessed>
    <b:MonthAccessed>03</b:MonthAccessed>
    <b:DayAccessed>01</b:DayAccessed>
    <b:URL>http://www.produccion-animal.com.ar/sanidad_intoxicaciones_metabolicos/infecciosas/bovinos_leche/73-antibiograma.pdf</b:URL>
    <b:RefOrder>24</b:RefOrder>
  </b:Source>
  <b:Source>
    <b:Tag>Pal09</b:Tag>
    <b:SourceType>Report</b:SourceType>
    <b:Guid>{196D2BB2-D1ED-44AE-904F-1197A0F82B48}</b:Guid>
    <b:Author>
      <b:Author>
        <b:NameList>
          <b:Person>
            <b:Last>Palomino</b:Last>
            <b:First>Lady</b:First>
          </b:Person>
        </b:NameList>
      </b:Author>
    </b:Author>
    <b:Title>CARACTERIZACIÓN FISICOQUÍMICA Y EVALUACIÓN DE LA ACTIVIDAD</b:Title>
    <b:Year>2009</b:Year>
    <b:City>Medellín</b:City>
    <b:RefOrder>25</b:RefOrder>
  </b:Source>
  <b:Source>
    <b:Tag>Rus13</b:Tag>
    <b:SourceType>Report</b:SourceType>
    <b:Guid>{C95DA544-13A1-4A4D-B03C-15105830F106}</b:Guid>
    <b:Author>
      <b:Author>
        <b:NameList>
          <b:Person>
            <b:Last>Rusznyak</b:Last>
            <b:First>Salid</b:First>
          </b:Person>
        </b:NameList>
      </b:Author>
    </b:Author>
    <b:Title>FLAVONIODE PROPIEDAD DEL PROPOLEO Y SUS FUCIONES</b:Title>
    <b:Year>2013</b:Year>
    <b:City>ALEMANIA</b:City>
    <b:RefOrder>26</b:RefOrder>
  </b:Source>
  <b:Source>
    <b:Tag>Man01</b:Tag>
    <b:SourceType>Report</b:SourceType>
    <b:Guid>{6D9282E6-5C34-4F06-AD7E-635083A46B5C}</b:Guid>
    <b:Author>
      <b:Author>
        <b:NameList>
          <b:Person>
            <b:Last>Manrique</b:Last>
          </b:Person>
        </b:NameList>
      </b:Author>
    </b:Author>
    <b:Title>Actividad antitumoral del propóleo</b:Title>
    <b:Year>2012</b:Year>
    <b:City>Londres</b:City>
    <b:RefOrder>27</b:RefOrder>
  </b:Source>
  <b:Source>
    <b:Tag>Dra07</b:Tag>
    <b:SourceType>Report</b:SourceType>
    <b:Guid>{C8BDB7CC-2312-4A72-AAB3-7BE37ECE77D2}</b:Guid>
    <b:Author>
      <b:Author>
        <b:Corporate>Drago; Lopez; Paredes</b:Corporate>
      </b:Author>
    </b:Author>
    <b:Title>LOS FLAVONOIDES </b:Title>
    <b:Year>2007</b:Year>
    <b:City>ESPAÑA</b:City>
    <b:RefOrder>28</b:RefOrder>
  </b:Source>
  <b:Source>
    <b:Tag>Mar13</b:Tag>
    <b:SourceType>Report</b:SourceType>
    <b:Guid>{6FA014CE-504E-4966-851E-4A6A227ED05C}</b:Guid>
    <b:Author>
      <b:Author>
        <b:NameList>
          <b:Person>
            <b:Last>Martinez</b:Last>
            <b:First>Alfredo</b:First>
          </b:Person>
        </b:NameList>
      </b:Author>
    </b:Author>
    <b:Title>EL PROPOLEO </b:Title>
    <b:Year>2013</b:Year>
    <b:City>Madrid</b:City>
    <b:RefOrder>29</b:RefOrder>
  </b:Source>
  <b:Source>
    <b:Tag>Gon02</b:Tag>
    <b:SourceType>Report</b:SourceType>
    <b:Guid>{38E9FE4B-F3CE-4AAA-94BA-EA38587FB607}</b:Guid>
    <b:Author>
      <b:Author>
        <b:NameList>
          <b:Person>
            <b:Last>González</b:Last>
            <b:First>Juan</b:First>
          </b:Person>
        </b:NameList>
      </b:Author>
    </b:Author>
    <b:Title>Los flavonoides: propiedades y acciones antioxidantes</b:Title>
    <b:Year>2012</b:Year>
    <b:Publisher>Departamento de Fisiología, Universidad de León y *Hospital de León. España</b:Publisher>
    <b:City>España</b:City>
    <b:StandardNumber>0212-1611 </b:StandardNumber>
    <b:RefOrder>30</b:RefOrder>
  </b:Source>
  <b:Source>
    <b:Tag>Ala12</b:Tag>
    <b:SourceType>Report</b:SourceType>
    <b:Guid>{7854754F-5195-4860-9049-6958A9A37003}</b:Guid>
    <b:Author>
      <b:Author>
        <b:NameList>
          <b:Person>
            <b:Last>Alarcon</b:Last>
            <b:First>Rene</b:First>
          </b:Person>
        </b:NameList>
      </b:Author>
    </b:Author>
    <b:Title>Estandarización en propóleos: antecedentes químicos y biológicos</b:Title>
    <b:Year>2012</b:Year>
    <b:Publisher>Pontifi cia Universidad Católica de Chile, Facultad Agronomía e Ingeniería Forestal,</b:Publisher>
    <b:City>Chile</b:City>
    <b:RefOrder>31</b:RefOrder>
  </b:Source>
  <b:Source>
    <b:Tag>Alv06</b:Tag>
    <b:SourceType>Report</b:SourceType>
    <b:Guid>{5CF1231B-065F-4A23-8694-B3FA1C4B13F8}</b:Guid>
    <b:Author>
      <b:Author>
        <b:NameList>
          <b:Person>
            <b:Last>Alvarez</b:Last>
            <b:First>Alberto</b:First>
          </b:Person>
        </b:NameList>
      </b:Author>
    </b:Author>
    <b:Title>Actividad inmunomoduladora del propoleo </b:Title>
    <b:Year>2006</b:Year>
    <b:City>Madrid</b:City>
    <b:RefOrder>32</b:RefOrder>
  </b:Source>
  <b:Source>
    <b:Tag>Zap14</b:Tag>
    <b:SourceType>Report</b:SourceType>
    <b:Guid>{2BFEEF2D-50EC-4975-91A5-E6018012138D}</b:Guid>
    <b:Author>
      <b:Author>
        <b:Corporate>Zapata, Sandra; Piedrahita, Ana María; Rojano, Benjamín  </b:Corporate>
      </b:Author>
    </b:Author>
    <b:Title>CAPACIDAD ATRAPADORA DE RADICALES OXIGENO (ORAC) Y FENOLES TOTALES DE FRUTAS Y HORTALIZAS DE COLOMBIA </b:Title>
    <b:Year>2014</b:Year>
    <b:Publisher>Escuela de Nutrición y Dietética, Universidad de Antioquia. Medellín, Colombia </b:Publisher>
    <b:City>COLOMBIA</b:City>
    <b:StandardNumber>0124-4108</b:StandardNumber>
    <b:RefOrder>33</b:RefOrder>
  </b:Source>
  <b:Source>
    <b:Tag>Cas12</b:Tag>
    <b:SourceType>Report</b:SourceType>
    <b:Guid>{2DE6F11B-BAF9-465C-8E6C-3524C3FD31BC}</b:Guid>
    <b:Author>
      <b:Author>
        <b:NameList>
          <b:Person>
            <b:Last>Castillo</b:Last>
            <b:First>Julián</b:First>
          </b:Person>
        </b:NameList>
      </b:Author>
    </b:Author>
    <b:Title>Capacidad antioxidante de los alimentos </b:Title>
    <b:Year>2012</b:Year>
    <b:Publisher>FEMI</b:Publisher>
    <b:City>MURCIA </b:City>
    <b:RefOrder>34</b:RefOrder>
  </b:Source>
  <b:Source>
    <b:Tag>Per05</b:Tag>
    <b:SourceType>Report</b:SourceType>
    <b:Guid>{EBF7C4A1-A7D3-4FE9-8EE1-2F3793D45B82}</b:Guid>
    <b:Author>
      <b:Author>
        <b:NameList>
          <b:Person>
            <b:Last>Perez</b:Last>
            <b:First>Consuelo</b:First>
          </b:Person>
        </b:NameList>
      </b:Author>
    </b:Author>
    <b:Title>EL PROPOLEOS DE LAS ABEJAS</b:Title>
    <b:Year>2010</b:Year>
    <b:City>Madrid</b:City>
    <b:StandardNumber>84-341-0547-0</b:StandardNumber>
    <b:RefOrder>35</b:RefOrder>
  </b:Source>
  <b:Source>
    <b:Tag>Vas10</b:Tag>
    <b:SourceType>Report</b:SourceType>
    <b:Guid>{0C8D70F8-0931-48C8-AA41-2123BFA0F782}</b:Guid>
    <b:Author>
      <b:Author>
        <b:NameList>
          <b:Person>
            <b:Last>Vásquez</b:Last>
            <b:First>Alfredo</b:First>
          </b:Person>
        </b:NameList>
      </b:Author>
    </b:Author>
    <b:Year>2010</b:Year>
    <b:City>Perù</b:City>
    <b:RefOrder>36</b:RefOrder>
  </b:Source>
  <b:Source>
    <b:Tag>Bav10</b:Tag>
    <b:SourceType>Report</b:SourceType>
    <b:Guid>{8443BFB5-FDAC-41DE-B897-D6AB245C0890}</b:Guid>
    <b:Author>
      <b:Author>
        <b:NameList>
          <b:Person>
            <b:Last>Bavaresco</b:Last>
            <b:First>Aura</b:First>
          </b:Person>
        </b:NameList>
      </b:Author>
    </b:Author>
    <b:Title>Manual para la elaboración de tesis, monografias, informes</b:Title>
    <b:Year>2010</b:Year>
    <b:RefOrder>37</b:RefOrder>
  </b:Source>
  <b:Source>
    <b:Tag>Fer15</b:Tag>
    <b:SourceType>Report</b:SourceType>
    <b:Guid>{F6F6B8C9-313E-4803-8DB2-B1A2EEF16976}</b:Guid>
    <b:Author>
      <b:Author>
        <b:NameList>
          <b:Person>
            <b:Last>Fermìn</b:Last>
            <b:First>Brandis</b:First>
          </b:Person>
        </b:NameList>
      </b:Author>
    </b:Author>
    <b:Title>Prueba t de Student</b:Title>
    <b:Year>2015</b:Year>
    <b:Publisher>blogpost.com</b:Publisher>
    <b:RefOrder>38</b:RefOrder>
  </b:Source>
  <b:Source>
    <b:Tag>Smi02</b:Tag>
    <b:SourceType>JournalArticle</b:SourceType>
    <b:Guid>{0E6F659E-D2FB-4177-8469-CADB6EA38C63}</b:Guid>
    <b:Author>
      <b:Author>
        <b:NameList>
          <b:Person>
            <b:Last>Smith BI</b:Last>
            <b:First>Risco</b:First>
            <b:Middle>CA</b:Middle>
          </b:Person>
        </b:NameList>
      </b:Author>
    </b:Author>
    <b:Title>Clinical manifestation of postpartum metritis in dairy cattle</b:Title>
    <b:JournalName>Comp Contin Educ Pract Vet</b:JournalName>
    <b:Year>2002</b:Year>
    <b:RefOrder>39</b:RefOrder>
  </b:Source>
  <b:Source>
    <b:Tag>MarcadorDePosición6</b:Tag>
    <b:SourceType>Report</b:SourceType>
    <b:Guid>{E0A96057-0F87-40B7-A7BB-AC1B8BF9271B}</b:Guid>
    <b:Author>
      <b:Author>
        <b:NameList>
          <b:Person>
            <b:Last>PALOMINO</b:Last>
            <b:First>LADY</b:First>
          </b:Person>
        </b:NameList>
      </b:Author>
    </b:Author>
    <b:Title>CARACTERIZACIÓN FISICOQUÍMICA Y EVALUACIÓN DE LA ACTIVIDAD</b:Title>
    <b:Year>2009</b:Year>
    <b:City>Medellín</b:City>
    <b:RefOrder>40</b:RefOrder>
  </b:Source>
  <b:Source>
    <b:Tag>MAG10</b:Tag>
    <b:SourceType>Report</b:SourceType>
    <b:Guid>{BA8A1552-6A66-47A5-A0F1-7567230DD2D6}</b:Guid>
    <b:Author>
      <b:Author>
        <b:NameList>
          <b:Person>
            <b:Last>MAGDA</b:Last>
            <b:First>Lorena</b:First>
          </b:Person>
        </b:NameList>
      </b:Author>
    </b:Author>
    <b:Title>MANEJO DEL GANADO LECHERO</b:Title>
    <b:Year>2010</b:Year>
    <b:InternetSiteTitle>http://amadosantoyo14.blogspot.com/</b:InternetSiteTitle>
    <b:RefOrder>41</b:RefOrder>
  </b:Source>
  <b:Source>
    <b:Tag>MarcadorDePosición1</b:Tag>
    <b:SourceType>Report</b:SourceType>
    <b:Guid>{792799F9-9AF4-4484-9614-CCC4782C4A72}</b:Guid>
    <b:Title>Fisiología de la glándula mamaria de la vaca</b:Title>
    <b:Year>2014</b:Year>
    <b:Publisher>Monografias.com</b:Publisher>
    <b:Author>
      <b:Author>
        <b:NameList>
          <b:Person>
            <b:Last>Bedolla</b:Last>
            <b:First>Carlos</b:First>
          </b:Person>
        </b:NameList>
      </b:Author>
    </b:Author>
    <b:RefOrder>42</b:RefOrder>
  </b:Source>
  <b:Source>
    <b:Tag>GAS10</b:Tag>
    <b:SourceType>Report</b:SourceType>
    <b:Guid>{57035DF7-DA46-4C01-BCF6-E67991584278}</b:Guid>
    <b:Author>
      <b:Author>
        <b:NameList>
          <b:Person>
            <b:Last>Gasque</b:Last>
            <b:First>Ramón</b:First>
          </b:Person>
        </b:NameList>
      </b:Author>
    </b:Author>
    <b:Title>ENCICLOPEDIA BOVINA</b:Title>
    <b:Year>2010</b:Year>
    <b:City>MEXIC0</b:City>
    <b:RefOrder>43</b:RefOrder>
  </b:Source>
  <b:Source>
    <b:Tag>CAL11</b:Tag>
    <b:SourceType>Report</b:SourceType>
    <b:Guid>{99AE54D3-2BB4-4EC5-892A-A9BC47F51160}</b:Guid>
    <b:Author>
      <b:Author>
        <b:NameList>
          <b:Person>
            <b:Last>Callejo</b:Last>
            <b:First>Antonio</b:First>
          </b:Person>
        </b:NameList>
      </b:Author>
    </b:Author>
    <b:Title>BREVE INTRODUCCIÓN A LA ANATOMÍA DE LA UBRE Y A LA FISIOLOGÍA DEL ORDEÑO</b:Title>
    <b:Year>2011</b:Year>
    <b:RefOrder>44</b:RefOrder>
  </b:Source>
  <b:Source>
    <b:Tag>ARE15</b:Tag>
    <b:SourceType>Report</b:SourceType>
    <b:Guid>{F70F65DC-3058-416F-AEEE-0A78FC2D0940}</b:Guid>
    <b:Title>PROTOCOLOS DE INDUCCIÓN A LA LACTANCIA EN BOVINOS</b:Title>
    <b:Year>2015</b:Year>
    <b:City>TORREÓN, COAHUILA, MÉXICO</b:City>
    <b:Author>
      <b:Author>
        <b:NameList>
          <b:Person>
            <b:Last>Arenillas</b:Last>
            <b:First>Armando</b:First>
          </b:Person>
        </b:NameList>
      </b:Author>
    </b:Author>
    <b:InternetSiteTitle>PROTOCOLOS DE INDUCCIÓN A LA LACTANCIA EN BOVINOS</b:InternetSiteTitle>
    <b:URL>http://repositorio.uaaan.mx:8080/xmlui/bitstream/handle/123456789/6919/ARMANDO%20ARENILLAS%20SANCHEZ.pdf?sequence=2</b:URL>
    <b:RefOrder>45</b:RefOrder>
  </b:Source>
  <b:Source>
    <b:Tag>HER10</b:Tag>
    <b:SourceType>Report</b:SourceType>
    <b:Guid>{C36EDEBC-9B7E-4CD9-AFC2-F25AAA142C6E}</b:Guid>
    <b:Author>
      <b:Author>
        <b:NameList>
          <b:Person>
            <b:Last>Hernandez</b:Last>
            <b:First>María</b:First>
          </b:Person>
        </b:NameList>
      </b:Author>
    </b:Author>
    <b:Title>Glándula mamaira bovida</b:Title>
    <b:Year>2010</b:Year>
    <b:Publisher>Mis blogs</b:Publisher>
    <b:City>Venezuela</b:City>
    <b:RefOrder>46</b:RefOrder>
  </b:Source>
  <b:Source>
    <b:Tag>MOI13</b:Tag>
    <b:SourceType>Report</b:SourceType>
    <b:Guid>{86825253-F87F-4F1B-8F7D-B48D16710DFE}</b:Guid>
    <b:Author>
      <b:Author>
        <b:NameList>
          <b:Person>
            <b:Last>Moises</b:Last>
            <b:First>Angel</b:First>
          </b:Person>
        </b:NameList>
      </b:Author>
    </b:Author>
    <b:Title>Anatomía del sistema mamario</b:Title>
    <b:Year>2013</b:Year>
    <b:Publisher>blogspot.com</b:Publisher>
    <b:StandardNumber>9308</b:StandardNumber>
    <b:RefOrder>47</b:RefOrder>
  </b:Source>
  <b:Source>
    <b:Tag>GHE11</b:Tag>
    <b:SourceType>Report</b:SourceType>
    <b:Guid>{7349D6D8-2E3C-4111-88EC-D254185CE0ED}</b:Guid>
    <b:Author>
      <b:Author>
        <b:Corporate>Ghezzi, Marcelo; Castro, Alejandra; Dominguez, Teresa; Islas, Sergio; Carrica, Mariano</b:Corporate>
      </b:Author>
    </b:Author>
    <b:Title>GLÁNDULA MAMARIA</b:Title>
    <b:Year>2011</b:Year>
    <b:Publisher>vet.unicen.edu.ar</b:Publisher>
    <b:City>ARGENTINA</b:City>
    <b:RefOrder>48</b:RefOrder>
  </b:Source>
  <b:Source>
    <b:Tag>Esp11</b:Tag>
    <b:SourceType>Report</b:SourceType>
    <b:Guid>{DDF7C9D5-46D9-42FE-B54E-59DC50DDD5EF}</b:Guid>
    <b:Title>Anatomia de la ubre y la producción de leche</b:Title>
    <b:Year>2011</b:Year>
    <b:City>España</b:City>
    <b:Author>
      <b:Author>
        <b:NameList>
          <b:Person>
            <b:Last>Espadas</b:Last>
            <b:First>Máximo</b:First>
          </b:Person>
        </b:NameList>
      </b:Author>
    </b:Author>
    <b:RefOrder>49</b:RefOrder>
  </b:Source>
  <b:Source>
    <b:Tag>ISA10</b:Tag>
    <b:SourceType>Report</b:SourceType>
    <b:Guid>{0C79494C-65E9-4F17-A155-5D5D8383D10D}</b:Guid>
    <b:Author>
      <b:Author>
        <b:NameList>
          <b:Person>
            <b:Last>Isaza</b:Last>
            <b:First>Jaime</b:First>
          </b:Person>
        </b:NameList>
      </b:Author>
    </b:Author>
    <b:Title>ANATOMIA Y FISIOLOGIA DE LA GLANDULA MAMARIA</b:Title>
    <b:Year>2010</b:Year>
    <b:RefOrder>50</b:RefOrder>
  </b:Source>
  <b:Source>
    <b:Tag>LÓP15</b:Tag>
    <b:SourceType>Report</b:SourceType>
    <b:Guid>{15823ED4-79A6-4A77-8BE8-1B9E7E8B679D}</b:Guid>
    <b:Author>
      <b:Author>
        <b:NameList>
          <b:Person>
            <b:Last>Lòpez</b:Last>
            <b:First>Evelio</b:First>
          </b:Person>
        </b:NameList>
      </b:Author>
    </b:Author>
    <b:Title>MASTITIS BOVINO</b:Title>
    <b:Year>2015</b:Year>
    <b:Publisher>Monografias.com</b:Publisher>
    <b:RefOrder>51</b:RefOrder>
  </b:Source>
  <b:Source>
    <b:Tag>MarcadorDePosición3</b:Tag>
    <b:SourceType>Report</b:SourceType>
    <b:Guid>{F03F3CA4-A814-4DB5-BE66-F718E1A9E697}</b:Guid>
    <b:Author>
      <b:Author>
        <b:Corporate>Bolaños, Omar; Trujillo, José;  Cabrera, John; Cerquera,  Jefferson; Granja, Yury</b:Corporate>
      </b:Author>
    </b:Author>
    <b:Title>mastitis bovina: generalidades y metodos diagnosticos</b:Title>
    <b:Year>2012</b:Year>
    <b:Publisher>REDVET</b:Publisher>
    <b:City>Argentina</b:City>
    <b:StandardNumber>14884-900</b:StandardNumber>
    <b:RefOrder>52</b:RefOrder>
  </b:Source>
  <b:Source>
    <b:Tag>MarcadorDePosición4</b:Tag>
    <b:SourceType>Report</b:SourceType>
    <b:Guid>{23174ED1-ECA2-4324-966F-C4451363D2B2}</b:Guid>
    <b:Author>
      <b:Author>
        <b:NameList>
          <b:Person>
            <b:Last>Answer</b:Last>
            <b:First>Provided</b:First>
          </b:Person>
        </b:NameList>
      </b:Author>
    </b:Author>
    <b:Title>Cuál es la diferencia entre mastitis clínica y subclínica</b:Title>
    <b:Year>2013</b:Year>
    <b:Publisher>Global Organization</b:Publisher>
    <b:City>Estados Unidos</b:City>
    <b:RefOrder>53</b:RefOrder>
  </b:Source>
  <b:Source>
    <b:Tag>RUI10</b:Tag>
    <b:SourceType>Report</b:SourceType>
    <b:Guid>{7137AFE4-9D10-4642-939E-FF7B26D9FA71}</b:Guid>
    <b:Author>
      <b:Author>
        <b:NameList>
          <b:Person>
            <b:Last>Ruiz</b:Last>
            <b:First>Angelica</b:First>
          </b:Person>
        </b:NameList>
      </b:Author>
    </b:Author>
    <b:Title>MASTITIS BACTERIANA EN GANADO BOVINO: ETIOLOGÍA Y TÉCNICAS DE DIAGNÓSTICO</b:Title>
    <b:Year>2010</b:Year>
    <b:Publisher>ammveb.net</b:Publisher>
    <b:City>México</b:City>
    <b:RefOrder>54</b:RefOrder>
  </b:Source>
  <b:Source>
    <b:Tag>MarcadorDePosición5</b:Tag>
    <b:SourceType>InternetSite</b:SourceType>
    <b:Guid>{45554CCE-F059-4334-BFB4-8889A729235F}</b:Guid>
    <b:Title>A global organization for mastitis control and milk quality</b:Title>
    <b:Year>2015</b:Year>
    <b:Author>
      <b:Author>
        <b:NameList>
          <b:Person>
            <b:Last>Mound</b:Last>
            <b:First>Nine</b:First>
          </b:Person>
        </b:NameList>
      </b:Author>
    </b:Author>
    <b:InternetSiteTitle>A global organization for mastitis control and milk quality</b:InternetSiteTitle>
    <b:Month>Mayo</b:Month>
    <b:Day>20</b:Day>
    <b:YearAccessed>2015</b:YearAccessed>
    <b:MonthAccessed>junio</b:MonthAccessed>
    <b:DayAccessed>02</b:DayAccessed>
    <b:URL>http://www.nmconline.org/transl/contagmast_sp.pdf</b:URL>
    <b:RefOrder>55</b:RefOrder>
  </b:Source>
  <b:Source>
    <b:Tag>MarcadorDePosición7</b:Tag>
    <b:SourceType>Report</b:SourceType>
    <b:Guid>{3C65F1AB-0234-4740-9841-BA7B44EECB36}</b:Guid>
    <b:Author>
      <b:Author>
        <b:NameList>
          <b:Person>
            <b:Last>Kromker</b:Last>
            <b:First>Volker</b:First>
          </b:Person>
        </b:NameList>
      </b:Author>
    </b:Author>
    <b:Title>Gestión de la mastitis causada por Staphylococcus aureus a nivel de granja</b:Title>
    <b:Year>2013</b:Year>
    <b:Publisher>Biblioteca Startvac</b:Publisher>
    <b:City>España</b:City>
    <b:RefOrder>56</b:RefOrder>
  </b:Source>
  <b:Source>
    <b:Tag>AND14</b:Tag>
    <b:SourceType>Report</b:SourceType>
    <b:Guid>{A0959776-933F-42B0-B7EA-F6BF84B022C0}</b:Guid>
    <b:Author>
      <b:Author>
        <b:NameList>
          <b:Person>
            <b:Last>Andrade</b:Last>
            <b:First>José</b:First>
          </b:Person>
        </b:NameList>
      </b:Author>
    </b:Author>
    <b:Title>PREVALENCIA DE BACTERIAS CAUSANTES DE  MASTITIS EN FINCAS LECHERAS</b:Title>
    <b:Year>2014</b:Year>
    <b:Publisher>uptc.edu.com</b:Publisher>
    <b:City>Colombia</b:City>
    <b:StandardNumber>3487-3107</b:StandardNumber>
    <b:RefOrder>57</b:RefOrder>
  </b:Source>
  <b:Source>
    <b:Tag>VEL12</b:Tag>
    <b:SourceType>Report</b:SourceType>
    <b:Guid>{AC755433-DCF9-4E15-BC2D-D1E89B07B94B}</b:Guid>
    <b:Author>
      <b:Author>
        <b:NameList>
          <b:Person>
            <b:Last>Velasquez</b:Last>
            <b:First>Raúl</b:First>
          </b:Person>
        </b:NameList>
      </b:Author>
    </b:Author>
    <b:Title>MATITIS BOVINA UN PROBLEMA EN EL CAMPO</b:Title>
    <b:Year>2012</b:Year>
    <b:Publisher>blogspot.com</b:Publisher>
    <b:City>Colombia</b:City>
    <b:RefOrder>58</b:RefOrder>
  </b:Source>
  <b:Source>
    <b:Tag>GEL15</b:Tag>
    <b:SourceType>Report</b:SourceType>
    <b:Guid>{0A25ED36-FF44-4B2F-BAC1-23516430CD38}</b:Guid>
    <b:Author>
      <b:Author>
        <b:NameList>
          <b:Person>
            <b:Last>Gelvez</b:Last>
            <b:First>Liliana</b:First>
          </b:Person>
        </b:NameList>
      </b:Author>
    </b:Author>
    <b:Title>Como elaborar la prueba de Californian Mastitis Test</b:Title>
    <b:Year>2015</b:Year>
    <b:Publisher>Mundo-pecuario.com</b:Publisher>
    <b:StandardNumber>1043</b:StandardNumber>
    <b:RefOrder>59</b:RefOrder>
  </b:Source>
  <b:Source>
    <b:Tag>RIV14</b:Tag>
    <b:SourceType>Report</b:SourceType>
    <b:Guid>{BB6B13AE-64C1-4CEA-8B40-B8571AF7BCFA}</b:Guid>
    <b:Author>
      <b:Author>
        <b:NameList>
          <b:Person>
            <b:Last>Rivera</b:Last>
            <b:First>Alexandra</b:First>
          </b:Person>
        </b:NameList>
      </b:Author>
    </b:Author>
    <b:Title>Determinación de la Prevalencia de Mastitis Subclínica</b:Title>
    <b:Year>2014</b:Year>
    <b:City>Nicaragua</b:City>
    <b:StandardNumber>2741</b:StandardNumber>
    <b:RefOrder>60</b:RefOrder>
  </b:Source>
  <b:Source>
    <b:Tag>MarcadorDePosición8</b:Tag>
    <b:SourceType>Report</b:SourceType>
    <b:Guid>{777FA253-36C6-49B8-B365-5D0ED7B04CA3}</b:Guid>
    <b:Author>
      <b:Author>
        <b:NameList>
          <b:Person>
            <b:Last>Butendieck</b:Last>
            <b:First>Norberto</b:First>
          </b:Person>
        </b:NameList>
      </b:Author>
    </b:Author>
    <b:Title>CELULAS SOMATICAS, MASTITIS Y CALIDAD DE LECHE</b:Title>
    <b:Year>2010</b:Year>
    <b:City>Carillanca</b:City>
    <b:RefOrder>61</b:RefOrder>
  </b:Source>
  <b:Source>
    <b:Tag>LOP</b:Tag>
    <b:SourceType>Report</b:SourceType>
    <b:Guid>{BF93E657-AD4D-4B1C-8DA2-14A5E811166C}</b:Guid>
    <b:Author>
      <b:Author>
        <b:NameList>
          <b:Person>
            <b:Last>López</b:Last>
            <b:First>Tránsito</b:First>
          </b:Person>
        </b:NameList>
      </b:Author>
    </b:Author>
    <b:Title>Flavonoides</b:Title>
    <b:Year>2012</b:Year>
    <b:Publisher>elsevier.es</b:Publisher>
    <b:StandardNumber>13028951</b:StandardNumber>
    <b:RefOrder>62</b:RefOrder>
  </b:Source>
  <b:Source>
    <b:Tag>MarcadorDePosición9</b:Tag>
    <b:SourceType>Report</b:SourceType>
    <b:Guid>{0961F238-613B-4F0D-8156-7121811582F9}</b:Guid>
    <b:Author>
      <b:Author>
        <b:NameList>
          <b:Person>
            <b:Last>Rusznyak</b:Last>
            <b:First>Salid</b:First>
          </b:Person>
        </b:NameList>
      </b:Author>
    </b:Author>
    <b:Title>FLAVONIODE PROPIEDAD DEL PROPOLEO Y SUS FUCIONES</b:Title>
    <b:Year>2013</b:Year>
    <b:City>ALEMANIA</b:City>
    <b:RefOrder>63</b:RefOrder>
  </b:Source>
  <b:Source>
    <b:Tag>MarcadorDePosición10</b:Tag>
    <b:SourceType>Report</b:SourceType>
    <b:Guid>{C6031B4C-C806-42C3-B3EC-4EB482D81E5C}</b:Guid>
    <b:Author>
      <b:Author>
        <b:NameList>
          <b:Person>
            <b:Last>Manrrique</b:Last>
            <b:First>Antonio</b:First>
          </b:Person>
        </b:NameList>
      </b:Author>
    </b:Author>
    <b:Title>Actividad antitumoral del propóleo</b:Title>
    <b:Year>2012</b:Year>
    <b:City>Londres</b:City>
    <b:Publisher>bioline.org.br</b:Publisher>
    <b:StandardNumber>08020</b:StandardNumber>
    <b:RefOrder>64</b:RefOrder>
  </b:Source>
  <b:Source>
    <b:Tag>MarcadorDePosición11</b:Tag>
    <b:SourceType>Report</b:SourceType>
    <b:Guid>{018566D7-402B-4AD1-9608-ABC5FA98117F}</b:Guid>
    <b:Author>
      <b:Author>
        <b:NameList>
          <b:Person>
            <b:Last>Martínez</b:Last>
            <b:First>Alfredo</b:First>
          </b:Person>
        </b:NameList>
      </b:Author>
    </b:Author>
    <b:Title>EL PROPOLEO</b:Title>
    <b:Year>2013</b:Year>
    <b:City>Madrid</b:City>
    <b:RefOrder>65</b:RefOrder>
  </b:Source>
  <b:Source>
    <b:Tag>MarcadorDePosición12</b:Tag>
    <b:SourceType>Report</b:SourceType>
    <b:Guid>{1246283E-D233-4BE8-894F-2625DABD016D}</b:Guid>
    <b:Author>
      <b:Author>
        <b:NameList>
          <b:Person>
            <b:Last>Alarcón</b:Last>
            <b:First>Rene</b:First>
          </b:Person>
        </b:NameList>
      </b:Author>
    </b:Author>
    <b:Title>Estandarización en propóleos: antecedentes químicos y biológicos</b:Title>
    <b:Year>2012</b:Year>
    <b:Publisher>Pontifi cia Universidad Católica de Chile, Facultad Agronomía e Ingeniería Forestal,</b:Publisher>
    <b:City>Chile</b:City>
    <b:RefOrder>66</b:RefOrder>
  </b:Source>
  <b:Source>
    <b:Tag>ESC10</b:Tag>
    <b:SourceType>Report</b:SourceType>
    <b:Guid>{C60EFFC4-249C-41C8-8719-68E9C3D0310E}</b:Guid>
    <b:Author>
      <b:Author>
        <b:NameList>
          <b:Person>
            <b:Last>Escalona</b:Last>
            <b:First>Valentin</b:First>
          </b:Person>
        </b:NameList>
      </b:Author>
    </b:Author>
    <b:Title>Método para la obtención de flavonoides</b:Title>
    <b:Year>2010</b:Year>
    <b:Publisher>multimed</b:Publisher>
    <b:RefOrder>67</b:RefOrder>
  </b:Source>
  <b:Source>
    <b:Tag>Nor14</b:Tag>
    <b:SourceType>Report</b:SourceType>
    <b:Guid>{BC4C8AC2-1AD5-4ADF-8D25-B708EA6B8774}</b:Guid>
    <b:Author>
      <b:Author>
        <b:NameList>
          <b:Person>
            <b:Last>Noriega</b:Last>
            <b:First>Vanesa</b:First>
          </b:Person>
        </b:NameList>
      </b:Author>
    </b:Author>
    <b:Title>EL PROPOLEO, OTRO RECURSO TEREOEUTICO EN LA PRACTICA CLINICA</b:Title>
    <b:Year>2014</b:Year>
    <b:Publisher>Casa salud Valdecilla</b:Publisher>
    <b:City>Cantabria</b:City>
    <b:RefOrder>68</b:RefOrder>
  </b:Source>
  <b:Source>
    <b:Tag>MarcadorDePosición13</b:Tag>
    <b:SourceType>Report</b:SourceType>
    <b:Guid>{F309B24E-381B-414D-95BE-AF5DC64B51C6}</b:Guid>
    <b:Author>
      <b:Author>
        <b:Corporate>Zapata, Sandra; Piedrahita, Ana María; Rojano, Benjamín</b:Corporate>
      </b:Author>
    </b:Author>
    <b:Title>CAPACIDAD ATRAPADORA DE RADICALES OXIGENO (ORAC) Y FENOLES TOTALES DE FRUTAS Y HORTALIZAS DE COLOMBIA</b:Title>
    <b:Year>2014</b:Year>
    <b:Publisher>Escuela de Nutrición y Dietética, Universidad de Antioquia. Medellín, Colombia</b:Publisher>
    <b:City>COLOMBIA</b:City>
    <b:StandardNumber>0124-4108</b:StandardNumber>
    <b:RefOrder>69</b:RefOrder>
  </b:Source>
  <b:Source>
    <b:Tag>MarcadorDePosición14</b:Tag>
    <b:SourceType>Report</b:SourceType>
    <b:Guid>{E4B01534-8A36-40EF-9507-585D55054D0C}</b:Guid>
    <b:Author>
      <b:Author>
        <b:NameList>
          <b:Person>
            <b:Last>Castillo</b:Last>
            <b:First>Julián</b:First>
          </b:Person>
        </b:NameList>
      </b:Author>
    </b:Author>
    <b:Title>Capacidad antioxidante de los alimentos</b:Title>
    <b:Year>2012</b:Year>
    <b:Publisher>FEMI</b:Publisher>
    <b:City>MURCIA</b:City>
    <b:RefOrder>70</b:RefOrder>
  </b:Source>
  <b:Source>
    <b:Tag>Pér05</b:Tag>
    <b:SourceType>Report</b:SourceType>
    <b:Guid>{FEF81FA2-2F89-4B8B-B03C-C578B032D9B5}</b:Guid>
    <b:Author>
      <b:Author>
        <b:NameList>
          <b:Person>
            <b:Last>Pérez</b:Last>
            <b:First>Gilberto</b:First>
          </b:Person>
        </b:NameList>
      </b:Author>
    </b:Author>
    <b:Title>FLAVONOIDES</b:Title>
    <b:Year>2010</b:Year>
    <b:City>MEDELLÍN</b:City>
    <b:RefOrder>71</b:RefOrder>
  </b:Source>
  <b:Source>
    <b:Tag>Cas10</b:Tag>
    <b:SourceType>Report</b:SourceType>
    <b:Guid>{B35ADF87-254C-4BFA-88DF-A3F45284445E}</b:Guid>
    <b:Author>
      <b:Author>
        <b:NameList>
          <b:Person>
            <b:Last>Castañeda</b:Last>
            <b:First>Victor</b:First>
          </b:Person>
        </b:NameList>
      </b:Author>
    </b:Author>
    <b:Title>Métodos  de  detección  de  la  mastitis  bovina</b:Title>
    <b:Year>2010</b:Year>
    <b:Publisher>Veterinaria Organización®</b:Publisher>
    <b:City>México</b:City>
    <b:StandardNumber>1695-7504</b:StandardNumber>
    <b:Volume>VIII</b:Volume>
    <b:Issue>9</b:Issue>
    <b:RefOrder>72</b:RefOrder>
  </b:Source>
  <b:Source>
    <b:Tag>GAN10</b:Tag>
    <b:SourceType>Report</b:SourceType>
    <b:Guid>{824411FD-2701-4583-BEEB-C6C31ECD5F37}</b:Guid>
    <b:Title>PROTOCOLO DE TOMA DE MUESTRAS DE LECHE CRUDA-CORPOICA </b:Title>
    <b:Year>2010</b:Year>
    <b:Publisher>labconcal.com</b:Publisher>
    <b:City>Colombia</b:City>
    <b:StandardNumber>707</b:StandardNumber>
    <b:Author>
      <b:Author>
        <b:NameList>
          <b:Person>
            <b:Last>Gavira</b:Last>
            <b:First>Luis</b:First>
          </b:Person>
        </b:NameList>
      </b:Author>
    </b:Author>
    <b:RefOrder>73</b:RefOrder>
  </b:Source>
  <b:Source>
    <b:Tag>Zmb12</b:Tag>
    <b:SourceType>Report</b:SourceType>
    <b:Guid>{A0B36F25-464F-40E5-9713-8FDDED1E80CF}</b:Guid>
    <b:Author>
      <b:Author>
        <b:NameList>
          <b:Person>
            <b:Last>Zmbrano</b:Last>
            <b:First>Jorge</b:First>
          </b:Person>
        </b:NameList>
      </b:Author>
    </b:Author>
    <b:Title>GUÍA PARA LA CORRECTA TOMA DE SANGRE EN BOVINOS</b:Title>
    <b:Year>2012</b:Year>
    <b:Publisher>UNIVERSIDAD NACIONAL DE COLOMBIA</b:Publisher>
    <b:City>COLOMBIA</b:City>
    <b:RefOrder>74</b:RefOrder>
  </b:Source>
  <b:Source>
    <b:Tag>Esc10</b:Tag>
    <b:SourceType>Report</b:SourceType>
    <b:Guid>{64249625-0B6C-44E9-B935-60CE121A7FEE}</b:Guid>
    <b:Author>
      <b:Author>
        <b:Corporate>Escamilla, Cristopher; Cuevas, Elvis; Guevara, Jorge</b:Corporate>
      </b:Author>
    </b:Author>
    <b:Title>Flavonoides y sus acciones antioxidantes</b:Title>
    <b:Year>2010</b:Year>
    <b:Publisher>Rev Fac Med UNAM </b:Publisher>
    <b:City>México</b:City>
    <b:RefOrder>75</b:RefOrder>
  </b:Source>
  <b:Source>
    <b:Tag>Gám10</b:Tag>
    <b:SourceType>Report</b:SourceType>
    <b:Guid>{1742F44C-3D05-4BA0-8F22-3A98E7A2DB87}</b:Guid>
    <b:Author>
      <b:Author>
        <b:NameList>
          <b:Person>
            <b:Last>Gámes</b:Last>
            <b:First>Roberto</b:First>
          </b:Person>
        </b:NameList>
      </b:Author>
    </b:Author>
    <b:Title>Hierro en Rumiantes </b:Title>
    <b:Year>2010</b:Year>
    <b:Publisher>blogspot.com</b:Publisher>
    <b:RefOrder>76</b:RefOrder>
  </b:Source>
  <b:Source>
    <b:Tag>Cas11</b:Tag>
    <b:SourceType>Report</b:SourceType>
    <b:Guid>{B16D2ADC-0CD3-4C87-99C2-CE1B0CCEC127}</b:Guid>
    <b:Author>
      <b:Author>
        <b:NameList>
          <b:Person>
            <b:Last>Castelli</b:Last>
            <b:First>Mirta</b:First>
          </b:Person>
        </b:NameList>
      </b:Author>
    </b:Author>
    <b:Title>Deficiencia de cobre en bovinos</b:Title>
    <b:Year>2011</b:Year>
    <b:Publisher>todoagro.com.ar</b:Publisher>
    <b:StandardNumber>16627</b:StandardNumber>
    <b:RefOrder>77</b:RefOrder>
  </b:Source>
  <b:Source>
    <b:Tag>Bou10</b:Tag>
    <b:SourceType>BookSection</b:SourceType>
    <b:Guid>{13A66E95-4A5D-48D8-9E27-1E31DB3C8FE0}</b:Guid>
    <b:Author>
      <b:Author>
        <b:NameList>
          <b:Person>
            <b:Last>Boutman</b:Last>
            <b:First>Mette</b:First>
          </b:Person>
        </b:NameList>
      </b:Author>
    </b:Author>
    <b:Title>Células somáticas: cómo interpretar los datos?</b:Title>
    <b:City>Uruguay</b:City>
    <b:Year>2010</b:Year>
    <b:RefOrder>78</b:RefOrder>
  </b:Source>
  <b:Source>
    <b:Tag>Esp16</b:Tag>
    <b:SourceType>BookSection</b:SourceType>
    <b:Guid>{CF94F797-4C8F-4C16-801C-2E14D63175C8}</b:Guid>
    <b:Author>
      <b:Author>
        <b:NameList>
          <b:Person>
            <b:Last>Espinoza</b:Last>
            <b:First>Gerardo</b:First>
          </b:Person>
        </b:NameList>
      </b:Author>
    </b:Author>
    <b:Title>EVALUACIÓN DEL EFECTO BACTERICIDA/BACTERIOSTÁTICO DE LOS FLAVONOIDES EN VACAS DIAGNOSTICADAS CON MASTITIS SUBCLÍNICA’’</b:Title>
    <b:Year>2016</b:Year>
    <b:City>Latacunga</b:City>
    <b:RefOrder>79</b:RefOrder>
  </b:Source>
  <b:Source>
    <b:Tag>MarcadorDePosición15</b:Tag>
    <b:SourceType>Report</b:SourceType>
    <b:Guid>{716F3D05-6F00-40E6-9637-9899A3C2FCD2}</b:Guid>
    <b:Author>
      <b:Author>
        <b:NameList>
          <b:Person>
            <b:Last>Valbuena</b:Last>
            <b:First>Emiro</b:First>
          </b:Person>
        </b:NameList>
      </b:Author>
    </b:Author>
    <b:Title>PATÓGENOS CONTAGIOSOS Y AMBIENTALES AISLADOS DE CUARTOS MAMARIOS CON MASTITIS SUBCLÍNICA DE ALTO RIESGO EN TRES FINCAS DEL ESTADO ZULIA</b:Title>
    <b:Year>2010</b:Year>
    <b:City>Venezuela</b:City>
    <b:RefOrder>80</b:RefOrder>
  </b:Source>
  <b:Source>
    <b:Tag>MarcadorDePosición16</b:Tag>
    <b:SourceType>BookSection</b:SourceType>
    <b:Guid>{A7307409-737F-49D4-8084-231F4F62D465}</b:Guid>
    <b:Author>
      <b:Author>
        <b:NameList>
          <b:Person>
            <b:Last>Castillo</b:Last>
            <b:First>Julian</b:First>
          </b:Person>
        </b:NameList>
      </b:Author>
    </b:Author>
    <b:Title>Antioxidantes Naturales, Tipos y Distribucion</b:Title>
    <b:Year>2012</b:Year>
    <b:City>España</b:City>
    <b:RefOrder>81</b:RefOrder>
  </b:Source>
  <b:Source>
    <b:Tag>MarcadorDePosición17</b:Tag>
    <b:SourceType>Report</b:SourceType>
    <b:Guid>{BD183E8A-E0E5-411D-8FDD-F6E58EB8CB9F}</b:Guid>
    <b:Author>
      <b:Author>
        <b:NameList>
          <b:Person>
            <b:Last>Pérez</b:Last>
            <b:First>Gilberto</b:First>
          </b:Person>
        </b:NameList>
      </b:Author>
    </b:Author>
    <b:Title>FLAVONOIDES </b:Title>
    <b:Year>2005</b:Year>
    <b:City>MEDELLÍN</b:City>
    <b:RefOrder>82</b:RefOrder>
  </b:Source>
  <b:Source>
    <b:Tag>MarcadorDePosición18</b:Tag>
    <b:SourceType>Report</b:SourceType>
    <b:Guid>{822F7999-02EE-4201-A293-01EF77D923BD}</b:Guid>
    <b:Title>Anatomia de la ubre y la producción de leche </b:Title>
    <b:Year>2011</b:Year>
    <b:City>España</b:City>
    <b:Author>
      <b:Author>
        <b:NameList>
          <b:Person>
            <b:Last>Espadas</b:Last>
            <b:First>Máximo</b:First>
          </b:Person>
        </b:NameList>
      </b:Author>
    </b:Author>
    <b:RefOrder>83</b:RefOrder>
  </b:Source>
  <b:Source>
    <b:Tag>Urr91</b:Tag>
    <b:SourceType>Book</b:SourceType>
    <b:Guid>{16171F15-F092-48E4-822D-5B7BAF05B625}</b:Guid>
    <b:Title>Elementos de Anatomía Y Fisiología Animal</b:Title>
    <b:Year>1991</b:Year>
    <b:Publisher>EUNED</b:Publisher>
    <b:StandardNumber>9977646023, 9789977646022</b:StandardNumber>
    <b:Author>
      <b:Author>
        <b:NameList>
          <b:Person>
            <b:Last>Urroz</b:Last>
            <b:First>Carlos</b:First>
          </b:Person>
        </b:NameList>
      </b:Author>
    </b:Author>
    <b:RefOrder>84</b:RefOrder>
  </b:Source>
  <b:Source>
    <b:Tag>MarcadorDePosición19</b:Tag>
    <b:SourceType>Book</b:SourceType>
    <b:Guid>{7AA1DF8C-1CC1-4CE9-A55A-C80F759537A6}</b:Guid>
    <b:Title>Anatomía de los animales domésticos</b:Title>
    <b:Year>2005</b:Year>
    <b:Publisher>Ed. Médica Panamericana</b:Publisher>
    <b:StandardNumber>8479037474, 9788479037475</b:StandardNumber>
    <b:Author>
      <b:Author>
        <b:Corporate>Liebich, König;  Liebich, Hans</b:Corporate>
      </b:Author>
    </b:Author>
    <b:RefOrder>85</b:RefOrder>
  </b:Source>
  <b:Source>
    <b:Tag>MarcadorDePosición20</b:Tag>
    <b:SourceType>Book</b:SourceType>
    <b:Guid>{BB2BD5DC-10D8-4D6A-A0B0-E2BEB02D8C89}</b:Guid>
    <b:Title>Fisiología animal aplicada</b:Title>
    <b:Year>2009</b:Year>
    <b:StandardNumber>9587142195, 9789587142198</b:StandardNumber>
    <b:Author>
      <b:Author>
        <b:Corporate>Díaz, Armando; Pérez, Héctor; De la cruz, Tania; Quincosa, Jorge; Sáchez, Alexei</b:Corporate>
      </b:Author>
    </b:Author>
    <b:City>Antioquia </b:City>
    <b:Publisher>Universidad de Antioquia, 2009</b:Publisher>
    <b:RefOrder>86</b:RefOrder>
  </b:Source>
  <b:Source>
    <b:Tag>MarcadorDePosición21</b:Tag>
    <b:SourceType>Book</b:SourceType>
    <b:Guid>{C7A927AE-FB39-4EFB-8E31-5F7F940AB952}</b:Guid>
    <b:Author>
      <b:Author>
        <b:Corporate>A. Díaz, H. Esteban, T. Martín, J. Torres, A. Sánchez</b:Corporate>
      </b:Author>
    </b:Author>
    <b:Title>Fisiología animal aplicada</b:Title>
    <b:Year>2009</b:Year>
    <b:City>Colombia </b:City>
    <b:Publisher>Universidad de Antioquia, 2009</b:Publisher>
    <b:StandardNumber>9587142195, 9789587142198</b:StandardNumber>
    <b:RefOrder>87</b:RefOrder>
  </b:Source>
  <b:Source>
    <b:Tag>Gla07</b:Tag>
    <b:SourceType>Report</b:SourceType>
    <b:Guid>{AF183095-3B0C-441A-A3EE-B09ABA475881}</b:Guid>
    <b:Title>FISIOLOGÍA DE LA LACTACIÓN EN LA VACA LECHERA </b:Title>
    <b:Year>2007</b:Year>
    <b:City> Buenos Aires</b:City>
    <b:Author>
      <b:Author>
        <b:NameList>
          <b:Person>
            <b:Last>Glauber</b:Last>
            <b:First>Claudio</b:First>
          </b:Person>
        </b:NameList>
      </b:Author>
    </b:Author>
    <b:RefOrder>88</b:RefOrder>
  </b:Source>
  <b:Source>
    <b:Tag>Jon14</b:Tag>
    <b:SourceType>InternetSite</b:SourceType>
    <b:Guid>{DF883D31-AAE5-4DF3-9109-6591C14466F6}</b:Guid>
    <b:Title>El Telégrafo </b:Title>
    <b:Year>2014</b:Year>
    <b:ProductionCompany>Copyright</b:ProductionCompany>
    <b:Month>Octubre </b:Month>
    <b:Day>18</b:Day>
    <b:YearAccessed>2015</b:YearAccessed>
    <b:MonthAccessed>mayo </b:MonthAccessed>
    <b:DayAccessed>10</b:DayAccessed>
    <b:URL>http://www.telegrafo.com.ec/economia/item/la-produccion-lechera-en-ecuador-genera-1-600-millones-en-ventas-anuales-infografia.html</b:URL>
    <b:Author>
      <b:Author>
        <b:NameList>
          <b:Person>
            <b:Last>Jonsson</b:Last>
            <b:First>Dennis</b:First>
          </b:Person>
        </b:NameList>
      </b:Author>
    </b:Author>
    <b:RefOrder>89</b:RefOrder>
  </b:Source>
  <b:Source>
    <b:Tag>NAr12</b:Tag>
    <b:SourceType>Report</b:SourceType>
    <b:Guid>{A9FAF2B2-B7DA-49A4-9A91-BCC299A8DD50}</b:Guid>
    <b:Author>
      <b:Author>
        <b:Corporate>N. Arichabala; D. Argudo </b:Corporate>
      </b:Author>
    </b:Author>
    <b:Title>EL EMPLEO DE LA OZONOTERAPIA EN GANADERÍA DE LECHE COMO ALTERNATIVA DE TRATAMIENTOS PARA LA MASTITIS CLINICA </b:Title>
    <b:Year>2012</b:Year>
    <b:City>CUENCA </b:City>
    <b:RefOrder>90</b:RefOrder>
  </b:Source>
  <b:Source>
    <b:Tag>MarcadorDePosición22</b:Tag>
    <b:SourceType>Report</b:SourceType>
    <b:Guid>{3CADEC16-300D-40A9-962A-6F96C249FF36}</b:Guid>
    <b:Author>
      <b:Author>
        <b:NameList>
          <b:Person>
            <b:Last>Suarez</b:Last>
            <b:First>Mercedes</b:First>
          </b:Person>
        </b:NameList>
      </b:Author>
    </b:Author>
    <b:Title>EVALUACIÓN DE DOS TRATAMIENTOS ALTERNATIVOS PARA LA MASTITIS SUBCLÍNICA EN VACAS UTILIZANDO OZONO</b:Title>
    <b:Year>2007</b:Year>
    <b:City>Riobamba </b:City>
    <b:RefOrder>91</b:RefOrder>
  </b:Source>
  <b:Source>
    <b:Tag>Wol02</b:Tag>
    <b:SourceType>Report</b:SourceType>
    <b:Guid>{9F6B6A1F-4998-4493-B8DB-7957C79CF48B}</b:Guid>
    <b:Author>
      <b:Author>
        <b:Corporate>Wolter, W; Castañeda, V.H.; Kloppert, B; y Zschoeck, M.</b:Corporate>
      </b:Author>
    </b:Author>
    <b:Title>LA MASTITIS BOVINA</b:Title>
    <b:Year>2002</b:Year>
    <b:City>GUADALAJARA </b:City>
    <b:RefOrder>92</b:RefOrder>
  </b:Source>
  <b:Source>
    <b:Tag>Ker03</b:Tag>
    <b:SourceType>Report</b:SourceType>
    <b:Guid>{5E011368-F5B8-4011-859A-56F4A892414C}</b:Guid>
    <b:Title>Mammary Expression of News Genes to Combat Mastitis.</b:Title>
    <b:Year>2003</b:Year>
    <b:City>Estados Unidos</b:City>
    <b:Author>
      <b:Author>
        <b:Corporate>Wellnitz, DE. Kerr y O.</b:Corporate>
      </b:Author>
    </b:Author>
    <b:Volume>3</b:Volume>
    <b:Issue>81</b:Issue>
    <b:RefOrder>93</b:RefOrder>
  </b:Source>
  <b:Source>
    <b:Tag>CGP05</b:Tag>
    <b:SourceType>Report</b:SourceType>
    <b:Guid>{073E03AD-0292-42D2-A505-9203DF4731A3}</b:Guid>
    <b:Author>
      <b:Author>
        <b:Corporate>CG. Pérez; CC. Bedolla; VH. Castañeda</b:Corporate>
      </b:Author>
    </b:Author>
    <b:Title>Importancia del conteo de células somáticas en la cría sustentable de vacas productoras de leche.</b:Title>
    <b:Year>2005</b:Year>
    <b:City>GUADALAJARA </b:City>
    <b:RefOrder>94</b:RefOrder>
  </b:Source>
  <b:Source>
    <b:Tag>MarcadorDePosición23</b:Tag>
    <b:SourceType>Report</b:SourceType>
    <b:Guid>{D291B9D5-FA1B-48B2-940F-AA94348B5B96}</b:Guid>
    <b:Title>Mastitis  Bovina I.  Tipos, Agentes  causales y Diagnósticos</b:Title>
    <b:City>Táchira</b:City>
    <b:Year>1989</b:Year>
    <b:Author>
      <b:Author>
        <b:NameList>
          <b:Person>
            <b:Last>Pinzón</b:Last>
            <b:First>Jaime</b:First>
          </b:Person>
        </b:NameList>
      </b:Author>
    </b:Author>
    <b:RefOrder>95</b:RefOrder>
  </b:Source>
  <b:Source>
    <b:Tag>EBe04</b:Tag>
    <b:SourceType>Report</b:SourceType>
    <b:Guid>{DC552CB4-B7CD-4EDD-88C3-9AF985AB72FE}</b:Guid>
    <b:Author>
      <b:Author>
        <b:Corporate>E. Bedascarrasbure; L. Maldonado; A. Alvarez; E. Rodríguez </b:Corporate>
      </b:Author>
    </b:Author>
    <b:Title>Contenido de Fenoles y Flavonoides del Propoleos Argentino</b:Title>
    <b:Year>2004</b:Year>
    <b:City>Argentina </b:City>
    <b:RefOrder>96</b:RefOrder>
  </b:Source>
  <b:Source>
    <b:Tag>VDD06</b:Tag>
    <b:SourceType>InternetSite</b:SourceType>
    <b:Guid>{FEF555AC-86BC-4BED-BB4C-F240EAAE3C87}</b:Guid>
    <b:Title>noemagico</b:Title>
    <b:Year>2006</b:Year>
    <b:Author>
      <b:Author>
        <b:Corporate>V.D.Debold; W. Meyer</b:Corporate>
      </b:Author>
    </b:Author>
    <b:InternetSiteTitle>noemagico</b:InternetSiteTitle>
    <b:Month>Septiembre</b:Month>
    <b:Day>21</b:Day>
    <b:YearAccessed>2015</b:YearAccessed>
    <b:MonthAccessed>Julio</b:MonthAccessed>
    <b:DayAccessed>8</b:DayAccessed>
    <b:URL>http://noemagico.blogia.com/2006/092201-la-investigacion-experimental.php</b:URL>
    <b:RefOrder>97</b:RefOrder>
  </b:Source>
  <b:Source>
    <b:Tag>Vas08</b:Tag>
    <b:SourceType>Report</b:SourceType>
    <b:Guid>{6D8E3156-F0BB-4569-9EFE-4C2CFBFF6E30}</b:Guid>
    <b:Author>
      <b:Author>
        <b:NameList>
          <b:Person>
            <b:Last>Vasquez</b:Last>
            <b:First>Alfredo</b:First>
          </b:Person>
        </b:NameList>
      </b:Author>
    </b:Author>
    <b:Title>Método deductivo y Método inductivo </b:Title>
    <b:Year>2008</b:Year>
    <b:City>Perú</b:City>
    <b:RefOrder>98</b:RefOrder>
  </b:Source>
  <b:Source>
    <b:Tag>Pue00</b:Tag>
    <b:SourceType>Report</b:SourceType>
    <b:Guid>{C12695C6-6C35-4579-9C45-9C6D09EBA58D}</b:Guid>
    <b:Author>
      <b:Author>
        <b:NameList>
          <b:Person>
            <b:Last>Puente</b:Last>
            <b:First>Wilson</b:First>
          </b:Person>
        </b:NameList>
      </b:Author>
    </b:Author>
    <b:Title>Técnicas de investigación </b:Title>
    <b:Year>2000</b:Year>
    <b:RefOrder>99</b:RefOrder>
  </b:Source>
  <b:Source>
    <b:Tag>SPI14</b:Tag>
    <b:SourceType>InternetSite</b:SourceType>
    <b:Guid>{42EFB1DA-5FE2-441E-B2F6-4E4A1D887E01}</b:Guid>
    <b:Author>
      <b:Author>
        <b:NameList>
          <b:Person>
            <b:Last>SPIEGEL</b:Last>
            <b:First>R</b:First>
          </b:Person>
        </b:NameList>
      </b:Author>
    </b:Author>
    <b:Title>Wikipedia</b:Title>
    <b:Year>2014</b:Year>
    <b:InternetSiteTitle>Analisis de la Varianza</b:InternetSiteTitle>
    <b:Month>Febrero</b:Month>
    <b:Day>19</b:Day>
    <b:YearAccessed>2015</b:YearAccessed>
    <b:MonthAccessed>Febrero</b:MonthAccessed>
    <b:DayAccessed>22</b:DayAccessed>
    <b:URL>http://es.wikipedia.org/wiki/An%C3%A1lisis_de_la_varianza</b:URL>
    <b:RefOrder>100</b:RefOrder>
  </b:Source>
  <b:Source>
    <b:Tag>MarcadorDePosición24</b:Tag>
    <b:SourceType>Report</b:SourceType>
    <b:Guid>{2BF6C6FE-6881-47A2-B16E-BF899DA802A5}</b:Guid>
    <b:Author>
      <b:Author>
        <b:NameList>
          <b:Person>
            <b:Last>Perez</b:Last>
            <b:First>Consuelo</b:First>
          </b:Person>
        </b:NameList>
      </b:Author>
    </b:Author>
    <b:Title>EL PROPOLEOS DE LAS ABEJAS</b:Title>
    <b:Year>2005</b:Year>
    <b:City>Madrid</b:City>
    <b:StandardNumber>84-341-0547-0</b:StandardNumber>
    <b:RefOrder>101</b:RefOrder>
  </b:Source>
  <b:Source>
    <b:Tag>Gon09</b:Tag>
    <b:SourceType>Report</b:SourceType>
    <b:Guid>{9FF70235-6300-4818-AA69-B79D0A6B6488}</b:Guid>
    <b:Author>
      <b:Author>
        <b:NameList>
          <b:Person>
            <b:Last>Gonzalez</b:Last>
            <b:First>Anibal</b:First>
          </b:Person>
        </b:NameList>
      </b:Author>
    </b:Author>
    <b:Title>Propiedades terapéuticas del propóleo</b:Title>
    <b:Year>2009</b:Year>
    <b:City>Londres</b:City>
    <b:RefOrder>102</b:RefOrder>
  </b:Source>
  <b:Source>
    <b:Tag>Var13</b:Tag>
    <b:SourceType>Report</b:SourceType>
    <b:Guid>{F7002427-F376-4CB9-ABDA-E178B52F75D1}</b:Guid>
    <b:Title>MECANISMOS INVOLUCRADOS EN LA ACTIVIDAD ANTIOXIDANTE Y ANTIBACTERIANA DEL PROPÓLEOS</b:Title>
    <b:Year>2013</b:Year>
    <b:Publisher>BIOTECNIA</b:Publisher>
    <b:City>México</b:City>
    <b:Author>
      <b:Author>
        <b:Corporate>Vargas, Sánchez; Torrescano, Urrutia; Mendoza, Wilson; Vallejo, Galland; Acedo, Félix; Sánchez, Escalante; Peñalba, Garmendia; Sánchez, Escalante</b:Corporate>
      </b:Author>
    </b:Author>
    <b:Volume>XVI</b:Volume>
    <b:Issue>1</b:Issue>
    <b:RefOrder>103</b:RefOrder>
  </b:Source>
  <b:Source>
    <b:Tag>MarcadorDePosición25</b:Tag>
    <b:SourceType>Report</b:SourceType>
    <b:Guid>{2836F4AC-088D-4B0F-836E-D973A27F0938}</b:Guid>
    <b:Author>
      <b:Author>
        <b:NameList>
          <b:Person>
            <b:Last>Noriega</b:Last>
            <b:First>Vanesa</b:First>
          </b:Person>
        </b:NameList>
      </b:Author>
    </b:Author>
    <b:Title>EL PROPOLEO, OTRO RECURSO TEREOEUTICO EN LA PRACTICA CLINICA </b:Title>
    <b:Year>2014</b:Year>
    <b:Publisher>Casa salud Valdecilla</b:Publisher>
    <b:City>Cantabria</b:City>
    <b:RefOrder>104</b:RefOrder>
  </b:Source>
  <b:Source>
    <b:Tag>MarcadorDePosición26</b:Tag>
    <b:SourceType>Report</b:SourceType>
    <b:Guid>{70022547-5D18-44AD-9A5C-01F8B3A9696B}</b:Guid>
    <b:Author>
      <b:Author>
        <b:NameList>
          <b:Person>
            <b:Last>González</b:Last>
            <b:First>Juan</b:First>
          </b:Person>
        </b:NameList>
      </b:Author>
    </b:Author>
    <b:Title>Los flavonoides: propiedades y acciones antioxidantes</b:Title>
    <b:Year>2002</b:Year>
    <b:Publisher>Departamento de Fisiología, Universidad de León y *Hospital de León. España</b:Publisher>
    <b:City>España</b:City>
    <b:StandardNumber>0212-1611 </b:StandardNumber>
    <b:RefOrder>105</b:RefOrder>
  </b:Source>
  <b:Source>
    <b:Tag>MarcadorDePosición27</b:Tag>
    <b:SourceType>Book</b:SourceType>
    <b:Guid>{ABACA1AD-9B0D-440C-96FC-9CC9C6AF1629}</b:Guid>
    <b:Title>Anatomia aplicada del bovino</b:Title>
    <b:Year>2005</b:Year>
    <b:City>Orton</b:City>
    <b:Author>
      <b:Author>
        <b:NameList>
          <b:Person>
            <b:Last>Hanan</b:Last>
            <b:First>Gloobe</b:First>
          </b:Person>
        </b:NameList>
      </b:Author>
    </b:Author>
    <b:LCID>es-EC</b:LCID>
    <b:RefOrder>106</b:RefOrder>
  </b:Source>
  <b:Source>
    <b:Tag>MarcadorDePosición28</b:Tag>
    <b:SourceType>Book</b:SourceType>
    <b:Guid>{7970D935-1002-4095-83EC-0B1D2EE3269D}</b:Guid>
    <b:Title>Anatomia aplicada del bovino </b:Title>
    <b:Year>1989</b:Year>
    <b:City>Orton</b:City>
    <b:Author>
      <b:Author>
        <b:NameList>
          <b:Person>
            <b:Last>Hanan</b:Last>
            <b:First>Gloobe</b:First>
          </b:Person>
        </b:NameList>
      </b:Author>
    </b:Author>
    <b:RefOrder>107</b:RefOrder>
  </b:Source>
  <b:Source>
    <b:Tag>Ans16</b:Tag>
    <b:SourceType>JournalArticle</b:SourceType>
    <b:Guid>{936D2444-863F-4A0C-9E70-5F8195AC762E}</b:Guid>
    <b:Title> Streptococcus agalactiae</b:Title>
    <b:Year>2016,</b:Year>
    <b:Author>
      <b:Author>
        <b:NameList>
          <b:Person>
            <b:Last>Answers</b:Last>
          </b:Person>
        </b:NameList>
      </b:Author>
    </b:Author>
    <b:JournalName>Programa de control de mastitis para vacas lecheras infectadas con Streptococcus agalactiae</b:JournalName>
    <b:Pages>1,3</b:Pages>
    <b:RefOrder>108</b:RefOrder>
  </b:Source>
</b:Sources>
</file>

<file path=customXml/itemProps1.xml><?xml version="1.0" encoding="utf-8"?>
<ds:datastoreItem xmlns:ds="http://schemas.openxmlformats.org/officeDocument/2006/customXml" ds:itemID="{5A36B184-DBA4-4E14-B7B8-8E295E871B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20598</Words>
  <Characters>113293</Characters>
  <Application>Microsoft Office Word</Application>
  <DocSecurity>0</DocSecurity>
  <Lines>944</Lines>
  <Paragraphs>267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133624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PERSONAL</dc:creator>
  <cp:lastModifiedBy>Usuario</cp:lastModifiedBy>
  <cp:revision>2</cp:revision>
  <cp:lastPrinted>2017-08-17T17:47:00Z</cp:lastPrinted>
  <dcterms:created xsi:type="dcterms:W3CDTF">2020-07-29T16:21:00Z</dcterms:created>
  <dcterms:modified xsi:type="dcterms:W3CDTF">2020-07-29T16:21:00Z</dcterms:modified>
</cp:coreProperties>
</file>